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61D5" w14:textId="77777777" w:rsidR="00626DF6" w:rsidRPr="00B24375" w:rsidRDefault="00626DF6">
      <w:pPr>
        <w:rPr>
          <w:rFonts w:ascii="Century Gothic" w:hAnsi="Century Gothic"/>
        </w:rPr>
      </w:pPr>
    </w:p>
    <w:p w14:paraId="7D12DF4C" w14:textId="77777777" w:rsidR="007739DE" w:rsidRPr="00B24375" w:rsidRDefault="007739DE" w:rsidP="00F878E9">
      <w:pPr>
        <w:pStyle w:val="Title"/>
        <w:jc w:val="center"/>
        <w:rPr>
          <w:rFonts w:ascii="Century Gothic" w:hAnsi="Century Gothic" w:cs="Times New Roman"/>
          <w:spacing w:val="0"/>
          <w:sz w:val="16"/>
          <w:szCs w:val="16"/>
        </w:rPr>
      </w:pPr>
      <w:r w:rsidRPr="00B24375">
        <w:rPr>
          <w:rFonts w:ascii="Century Gothic" w:hAnsi="Century Gothic" w:cs="Times New Roman"/>
          <w:spacing w:val="0"/>
          <w:sz w:val="16"/>
          <w:szCs w:val="16"/>
        </w:rPr>
        <w:t>PERSONAL INFORMATION NOTICE</w:t>
      </w:r>
    </w:p>
    <w:p w14:paraId="580D6C48" w14:textId="77777777" w:rsidR="007739DE" w:rsidRPr="00B24375" w:rsidRDefault="007739DE">
      <w:pPr>
        <w:rPr>
          <w:rFonts w:ascii="Century Gothic" w:hAnsi="Century Gothic"/>
          <w:sz w:val="14"/>
        </w:rPr>
      </w:pPr>
      <w:r w:rsidRPr="00B24375">
        <w:rPr>
          <w:rFonts w:ascii="Century Gothic" w:hAnsi="Century Gothic"/>
          <w:sz w:val="16"/>
        </w:rPr>
        <w:t>Pursuant to the Federal Privacy Act (P.L. 93</w:t>
      </w:r>
      <w:r w:rsidRPr="00B24375">
        <w:rPr>
          <w:rFonts w:ascii="Century Gothic" w:hAnsi="Century Gothic"/>
          <w:sz w:val="16"/>
        </w:rPr>
        <w:noBreakHyphen/>
        <w:t>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inquiries on information maintenance to your IPA Officer.</w:t>
      </w:r>
    </w:p>
    <w:p w14:paraId="15FFE1CC" w14:textId="77777777" w:rsidR="00626DF6" w:rsidRPr="00B24375" w:rsidRDefault="00626DF6">
      <w:pPr>
        <w:rPr>
          <w:rFonts w:ascii="Century Gothic" w:hAnsi="Century Gothic"/>
        </w:rPr>
      </w:pPr>
    </w:p>
    <w:tbl>
      <w:tblPr>
        <w:tblW w:w="0" w:type="auto"/>
        <w:tblLayout w:type="fixed"/>
        <w:tblLook w:val="0000" w:firstRow="0" w:lastRow="0" w:firstColumn="0" w:lastColumn="0" w:noHBand="0" w:noVBand="0"/>
      </w:tblPr>
      <w:tblGrid>
        <w:gridCol w:w="4032"/>
        <w:gridCol w:w="720"/>
        <w:gridCol w:w="270"/>
        <w:gridCol w:w="288"/>
        <w:gridCol w:w="633"/>
        <w:gridCol w:w="275"/>
        <w:gridCol w:w="825"/>
        <w:gridCol w:w="275"/>
        <w:gridCol w:w="1191"/>
        <w:gridCol w:w="275"/>
        <w:gridCol w:w="1008"/>
      </w:tblGrid>
      <w:tr w:rsidR="00626DF6" w:rsidRPr="00B24375" w14:paraId="41CAA731" w14:textId="77777777">
        <w:tc>
          <w:tcPr>
            <w:tcW w:w="4032" w:type="dxa"/>
          </w:tcPr>
          <w:p w14:paraId="14860835" w14:textId="77777777" w:rsidR="00626DF6" w:rsidRPr="00B24375" w:rsidRDefault="00626DF6">
            <w:pPr>
              <w:rPr>
                <w:rFonts w:ascii="Century Gothic" w:hAnsi="Century Gothic"/>
              </w:rPr>
            </w:pPr>
          </w:p>
        </w:tc>
        <w:tc>
          <w:tcPr>
            <w:tcW w:w="720" w:type="dxa"/>
            <w:tcBorders>
              <w:bottom w:val="single" w:sz="6" w:space="0" w:color="auto"/>
            </w:tcBorders>
          </w:tcPr>
          <w:p w14:paraId="74F59C76" w14:textId="77777777" w:rsidR="00626DF6" w:rsidRPr="00B24375" w:rsidRDefault="00626DF6">
            <w:pPr>
              <w:jc w:val="center"/>
              <w:rPr>
                <w:rFonts w:ascii="Century Gothic" w:hAnsi="Century Gothic"/>
              </w:rPr>
            </w:pPr>
          </w:p>
        </w:tc>
        <w:tc>
          <w:tcPr>
            <w:tcW w:w="270" w:type="dxa"/>
          </w:tcPr>
          <w:p w14:paraId="0D805873" w14:textId="77777777" w:rsidR="00626DF6" w:rsidRPr="00B24375" w:rsidRDefault="00626DF6">
            <w:pPr>
              <w:rPr>
                <w:rFonts w:ascii="Century Gothic" w:hAnsi="Century Gothic"/>
              </w:rPr>
            </w:pPr>
          </w:p>
        </w:tc>
        <w:tc>
          <w:tcPr>
            <w:tcW w:w="921" w:type="dxa"/>
            <w:gridSpan w:val="2"/>
            <w:tcBorders>
              <w:bottom w:val="single" w:sz="6" w:space="0" w:color="auto"/>
            </w:tcBorders>
          </w:tcPr>
          <w:p w14:paraId="0FCDF7BE" w14:textId="77777777" w:rsidR="00626DF6" w:rsidRPr="00B24375" w:rsidRDefault="00626DF6">
            <w:pPr>
              <w:jc w:val="center"/>
              <w:rPr>
                <w:rFonts w:ascii="Century Gothic" w:hAnsi="Century Gothic"/>
              </w:rPr>
            </w:pPr>
          </w:p>
        </w:tc>
        <w:tc>
          <w:tcPr>
            <w:tcW w:w="275" w:type="dxa"/>
          </w:tcPr>
          <w:p w14:paraId="6BA5DDD5" w14:textId="77777777" w:rsidR="00626DF6" w:rsidRPr="00B24375" w:rsidRDefault="00626DF6">
            <w:pPr>
              <w:rPr>
                <w:rFonts w:ascii="Century Gothic" w:hAnsi="Century Gothic"/>
              </w:rPr>
            </w:pPr>
          </w:p>
        </w:tc>
        <w:tc>
          <w:tcPr>
            <w:tcW w:w="825" w:type="dxa"/>
            <w:tcBorders>
              <w:bottom w:val="single" w:sz="6" w:space="0" w:color="auto"/>
            </w:tcBorders>
          </w:tcPr>
          <w:p w14:paraId="553C1BDB" w14:textId="77777777" w:rsidR="00626DF6" w:rsidRPr="00B24375" w:rsidRDefault="00626DF6">
            <w:pPr>
              <w:jc w:val="center"/>
              <w:rPr>
                <w:rFonts w:ascii="Century Gothic" w:hAnsi="Century Gothic"/>
              </w:rPr>
            </w:pPr>
          </w:p>
        </w:tc>
        <w:tc>
          <w:tcPr>
            <w:tcW w:w="275" w:type="dxa"/>
          </w:tcPr>
          <w:p w14:paraId="7E05748D" w14:textId="77777777" w:rsidR="00626DF6" w:rsidRPr="00B24375" w:rsidRDefault="00626DF6">
            <w:pPr>
              <w:rPr>
                <w:rFonts w:ascii="Century Gothic" w:hAnsi="Century Gothic"/>
              </w:rPr>
            </w:pPr>
          </w:p>
        </w:tc>
        <w:tc>
          <w:tcPr>
            <w:tcW w:w="1191" w:type="dxa"/>
            <w:tcBorders>
              <w:bottom w:val="single" w:sz="6" w:space="0" w:color="auto"/>
            </w:tcBorders>
          </w:tcPr>
          <w:p w14:paraId="325536D1" w14:textId="77777777" w:rsidR="00626DF6" w:rsidRPr="00B24375" w:rsidRDefault="00626DF6">
            <w:pPr>
              <w:jc w:val="center"/>
              <w:rPr>
                <w:rFonts w:ascii="Century Gothic" w:hAnsi="Century Gothic"/>
              </w:rPr>
            </w:pPr>
          </w:p>
        </w:tc>
        <w:tc>
          <w:tcPr>
            <w:tcW w:w="275" w:type="dxa"/>
          </w:tcPr>
          <w:p w14:paraId="0A24B17E" w14:textId="77777777" w:rsidR="00626DF6" w:rsidRPr="00B24375" w:rsidRDefault="00626DF6">
            <w:pPr>
              <w:rPr>
                <w:rFonts w:ascii="Century Gothic" w:hAnsi="Century Gothic"/>
              </w:rPr>
            </w:pPr>
          </w:p>
        </w:tc>
        <w:tc>
          <w:tcPr>
            <w:tcW w:w="1008" w:type="dxa"/>
            <w:tcBorders>
              <w:bottom w:val="single" w:sz="6" w:space="0" w:color="auto"/>
            </w:tcBorders>
          </w:tcPr>
          <w:p w14:paraId="3CB9DFC7" w14:textId="77777777" w:rsidR="00626DF6" w:rsidRPr="00B24375" w:rsidRDefault="00626DF6">
            <w:pPr>
              <w:jc w:val="center"/>
              <w:rPr>
                <w:rFonts w:ascii="Century Gothic" w:hAnsi="Century Gothic"/>
              </w:rPr>
            </w:pPr>
          </w:p>
        </w:tc>
      </w:tr>
      <w:tr w:rsidR="00626DF6" w:rsidRPr="00B24375" w14:paraId="3FB95DA2" w14:textId="77777777">
        <w:tc>
          <w:tcPr>
            <w:tcW w:w="4032" w:type="dxa"/>
          </w:tcPr>
          <w:p w14:paraId="167CCABC" w14:textId="77777777" w:rsidR="00626DF6" w:rsidRPr="00B24375" w:rsidRDefault="00626DF6">
            <w:pPr>
              <w:rPr>
                <w:rFonts w:ascii="Century Gothic" w:hAnsi="Century Gothic"/>
              </w:rPr>
            </w:pPr>
          </w:p>
        </w:tc>
        <w:tc>
          <w:tcPr>
            <w:tcW w:w="720" w:type="dxa"/>
          </w:tcPr>
          <w:p w14:paraId="4C7A5029" w14:textId="77777777" w:rsidR="00626DF6" w:rsidRPr="00B24375" w:rsidRDefault="00E760E5">
            <w:pPr>
              <w:jc w:val="center"/>
              <w:rPr>
                <w:rFonts w:ascii="Century Gothic" w:hAnsi="Century Gothic"/>
              </w:rPr>
            </w:pPr>
            <w:r w:rsidRPr="00B24375">
              <w:rPr>
                <w:rFonts w:ascii="Century Gothic" w:hAnsi="Century Gothic"/>
              </w:rPr>
              <w:t>Dist</w:t>
            </w:r>
          </w:p>
        </w:tc>
        <w:tc>
          <w:tcPr>
            <w:tcW w:w="270" w:type="dxa"/>
          </w:tcPr>
          <w:p w14:paraId="0B6201C6" w14:textId="77777777" w:rsidR="00626DF6" w:rsidRPr="00B24375" w:rsidRDefault="00626DF6">
            <w:pPr>
              <w:rPr>
                <w:rFonts w:ascii="Century Gothic" w:hAnsi="Century Gothic"/>
              </w:rPr>
            </w:pPr>
          </w:p>
        </w:tc>
        <w:tc>
          <w:tcPr>
            <w:tcW w:w="921" w:type="dxa"/>
            <w:gridSpan w:val="2"/>
          </w:tcPr>
          <w:p w14:paraId="49EACA58" w14:textId="77777777" w:rsidR="00626DF6" w:rsidRPr="00B24375" w:rsidRDefault="00E760E5">
            <w:pPr>
              <w:jc w:val="center"/>
              <w:rPr>
                <w:rFonts w:ascii="Century Gothic" w:hAnsi="Century Gothic"/>
              </w:rPr>
            </w:pPr>
            <w:r w:rsidRPr="00B24375">
              <w:rPr>
                <w:rFonts w:ascii="Century Gothic" w:hAnsi="Century Gothic"/>
              </w:rPr>
              <w:t>Co</w:t>
            </w:r>
          </w:p>
        </w:tc>
        <w:tc>
          <w:tcPr>
            <w:tcW w:w="275" w:type="dxa"/>
          </w:tcPr>
          <w:p w14:paraId="4F615B66" w14:textId="77777777" w:rsidR="00626DF6" w:rsidRPr="00B24375" w:rsidRDefault="00626DF6">
            <w:pPr>
              <w:rPr>
                <w:rFonts w:ascii="Century Gothic" w:hAnsi="Century Gothic"/>
              </w:rPr>
            </w:pPr>
          </w:p>
        </w:tc>
        <w:tc>
          <w:tcPr>
            <w:tcW w:w="825" w:type="dxa"/>
          </w:tcPr>
          <w:p w14:paraId="64FC3231" w14:textId="77777777" w:rsidR="00626DF6" w:rsidRPr="00B24375" w:rsidRDefault="00E760E5">
            <w:pPr>
              <w:jc w:val="center"/>
              <w:rPr>
                <w:rFonts w:ascii="Century Gothic" w:hAnsi="Century Gothic"/>
              </w:rPr>
            </w:pPr>
            <w:r w:rsidRPr="00B24375">
              <w:rPr>
                <w:rFonts w:ascii="Century Gothic" w:hAnsi="Century Gothic"/>
              </w:rPr>
              <w:t>Rte</w:t>
            </w:r>
          </w:p>
        </w:tc>
        <w:tc>
          <w:tcPr>
            <w:tcW w:w="275" w:type="dxa"/>
          </w:tcPr>
          <w:p w14:paraId="3A1E6F59" w14:textId="77777777" w:rsidR="00626DF6" w:rsidRPr="00B24375" w:rsidRDefault="00626DF6">
            <w:pPr>
              <w:rPr>
                <w:rFonts w:ascii="Century Gothic" w:hAnsi="Century Gothic"/>
              </w:rPr>
            </w:pPr>
          </w:p>
        </w:tc>
        <w:tc>
          <w:tcPr>
            <w:tcW w:w="1191" w:type="dxa"/>
          </w:tcPr>
          <w:p w14:paraId="3CA2723D" w14:textId="77777777" w:rsidR="00626DF6" w:rsidRPr="00B24375" w:rsidRDefault="00E760E5">
            <w:pPr>
              <w:jc w:val="center"/>
              <w:rPr>
                <w:rFonts w:ascii="Century Gothic" w:hAnsi="Century Gothic"/>
              </w:rPr>
            </w:pPr>
            <w:r w:rsidRPr="00B24375">
              <w:rPr>
                <w:rFonts w:ascii="Century Gothic" w:hAnsi="Century Gothic"/>
              </w:rPr>
              <w:t>KP (P.M.)</w:t>
            </w:r>
          </w:p>
        </w:tc>
        <w:tc>
          <w:tcPr>
            <w:tcW w:w="275" w:type="dxa"/>
          </w:tcPr>
          <w:p w14:paraId="3F055DE2" w14:textId="77777777" w:rsidR="00626DF6" w:rsidRPr="00B24375" w:rsidRDefault="00626DF6">
            <w:pPr>
              <w:rPr>
                <w:rFonts w:ascii="Century Gothic" w:hAnsi="Century Gothic"/>
              </w:rPr>
            </w:pPr>
          </w:p>
        </w:tc>
        <w:tc>
          <w:tcPr>
            <w:tcW w:w="1008" w:type="dxa"/>
          </w:tcPr>
          <w:p w14:paraId="4BEF8B21" w14:textId="77777777" w:rsidR="00626DF6" w:rsidRPr="00B24375" w:rsidRDefault="00E760E5">
            <w:pPr>
              <w:jc w:val="center"/>
              <w:rPr>
                <w:rFonts w:ascii="Century Gothic" w:hAnsi="Century Gothic"/>
              </w:rPr>
            </w:pPr>
            <w:r w:rsidRPr="00B24375">
              <w:rPr>
                <w:rFonts w:ascii="Century Gothic" w:hAnsi="Century Gothic"/>
              </w:rPr>
              <w:t>Exp Auth</w:t>
            </w:r>
          </w:p>
        </w:tc>
      </w:tr>
      <w:tr w:rsidR="00626DF6" w:rsidRPr="00B24375" w14:paraId="3899487F" w14:textId="77777777">
        <w:tc>
          <w:tcPr>
            <w:tcW w:w="4032" w:type="dxa"/>
          </w:tcPr>
          <w:p w14:paraId="4549F83A" w14:textId="77777777" w:rsidR="00626DF6" w:rsidRPr="00B24375" w:rsidRDefault="00626DF6">
            <w:pPr>
              <w:rPr>
                <w:rFonts w:ascii="Century Gothic" w:hAnsi="Century Gothic"/>
              </w:rPr>
            </w:pPr>
          </w:p>
        </w:tc>
        <w:tc>
          <w:tcPr>
            <w:tcW w:w="720" w:type="dxa"/>
          </w:tcPr>
          <w:p w14:paraId="41C4A3E2" w14:textId="77777777" w:rsidR="00626DF6" w:rsidRPr="00B24375" w:rsidRDefault="00626DF6">
            <w:pPr>
              <w:rPr>
                <w:rFonts w:ascii="Century Gothic" w:hAnsi="Century Gothic"/>
              </w:rPr>
            </w:pPr>
          </w:p>
        </w:tc>
        <w:tc>
          <w:tcPr>
            <w:tcW w:w="270" w:type="dxa"/>
          </w:tcPr>
          <w:p w14:paraId="2FCFF4A3" w14:textId="77777777" w:rsidR="00626DF6" w:rsidRPr="00B24375" w:rsidRDefault="00626DF6">
            <w:pPr>
              <w:rPr>
                <w:rFonts w:ascii="Century Gothic" w:hAnsi="Century Gothic"/>
              </w:rPr>
            </w:pPr>
          </w:p>
        </w:tc>
        <w:tc>
          <w:tcPr>
            <w:tcW w:w="2021" w:type="dxa"/>
            <w:gridSpan w:val="4"/>
          </w:tcPr>
          <w:p w14:paraId="57E8DB65" w14:textId="77777777" w:rsidR="00626DF6" w:rsidRPr="00B24375" w:rsidRDefault="00626DF6">
            <w:pPr>
              <w:rPr>
                <w:rFonts w:ascii="Century Gothic" w:hAnsi="Century Gothic"/>
              </w:rPr>
            </w:pPr>
          </w:p>
        </w:tc>
        <w:tc>
          <w:tcPr>
            <w:tcW w:w="275" w:type="dxa"/>
          </w:tcPr>
          <w:p w14:paraId="1B3584CA" w14:textId="77777777" w:rsidR="00626DF6" w:rsidRPr="00B24375" w:rsidRDefault="00626DF6">
            <w:pPr>
              <w:rPr>
                <w:rFonts w:ascii="Century Gothic" w:hAnsi="Century Gothic"/>
              </w:rPr>
            </w:pPr>
          </w:p>
        </w:tc>
        <w:tc>
          <w:tcPr>
            <w:tcW w:w="2474" w:type="dxa"/>
            <w:gridSpan w:val="3"/>
          </w:tcPr>
          <w:p w14:paraId="6F33FDB7" w14:textId="77777777" w:rsidR="00626DF6" w:rsidRPr="00B24375" w:rsidRDefault="00626DF6">
            <w:pPr>
              <w:rPr>
                <w:rFonts w:ascii="Century Gothic" w:hAnsi="Century Gothic"/>
              </w:rPr>
            </w:pPr>
          </w:p>
        </w:tc>
      </w:tr>
      <w:tr w:rsidR="00626DF6" w:rsidRPr="00B24375" w14:paraId="7482D6C2" w14:textId="77777777" w:rsidTr="00B24375">
        <w:tc>
          <w:tcPr>
            <w:tcW w:w="4032" w:type="dxa"/>
          </w:tcPr>
          <w:p w14:paraId="6B7F0314" w14:textId="77777777" w:rsidR="00626DF6" w:rsidRPr="00B24375" w:rsidRDefault="00626DF6">
            <w:pPr>
              <w:rPr>
                <w:rFonts w:ascii="Century Gothic" w:hAnsi="Century Gothic"/>
              </w:rPr>
            </w:pPr>
          </w:p>
        </w:tc>
        <w:tc>
          <w:tcPr>
            <w:tcW w:w="1278" w:type="dxa"/>
            <w:gridSpan w:val="3"/>
          </w:tcPr>
          <w:p w14:paraId="02A61965" w14:textId="77777777" w:rsidR="00626DF6" w:rsidRPr="00B24375" w:rsidRDefault="00E760E5">
            <w:pPr>
              <w:rPr>
                <w:rFonts w:ascii="Century Gothic" w:hAnsi="Century Gothic"/>
              </w:rPr>
            </w:pPr>
            <w:r w:rsidRPr="00B24375">
              <w:rPr>
                <w:rFonts w:ascii="Century Gothic" w:hAnsi="Century Gothic"/>
              </w:rPr>
              <w:t>Parcel No.</w:t>
            </w:r>
          </w:p>
        </w:tc>
        <w:tc>
          <w:tcPr>
            <w:tcW w:w="1733" w:type="dxa"/>
            <w:gridSpan w:val="3"/>
            <w:tcBorders>
              <w:bottom w:val="single" w:sz="6" w:space="0" w:color="auto"/>
            </w:tcBorders>
          </w:tcPr>
          <w:p w14:paraId="3928E65F" w14:textId="77777777" w:rsidR="00626DF6" w:rsidRPr="00B24375" w:rsidRDefault="00626DF6">
            <w:pPr>
              <w:rPr>
                <w:rFonts w:ascii="Century Gothic" w:hAnsi="Century Gothic"/>
              </w:rPr>
            </w:pPr>
          </w:p>
        </w:tc>
        <w:tc>
          <w:tcPr>
            <w:tcW w:w="275" w:type="dxa"/>
          </w:tcPr>
          <w:p w14:paraId="711AAA92" w14:textId="77777777" w:rsidR="00626DF6" w:rsidRPr="00B24375" w:rsidRDefault="00626DF6">
            <w:pPr>
              <w:rPr>
                <w:rFonts w:ascii="Century Gothic" w:hAnsi="Century Gothic"/>
              </w:rPr>
            </w:pPr>
          </w:p>
        </w:tc>
        <w:tc>
          <w:tcPr>
            <w:tcW w:w="2474" w:type="dxa"/>
            <w:gridSpan w:val="3"/>
          </w:tcPr>
          <w:p w14:paraId="270E8EA3" w14:textId="77777777" w:rsidR="00626DF6" w:rsidRPr="00B24375" w:rsidRDefault="00626DF6">
            <w:pPr>
              <w:rPr>
                <w:rFonts w:ascii="Century Gothic" w:hAnsi="Century Gothic"/>
              </w:rPr>
            </w:pPr>
          </w:p>
        </w:tc>
      </w:tr>
    </w:tbl>
    <w:p w14:paraId="5A75BE9F" w14:textId="77777777" w:rsidR="00626DF6" w:rsidRPr="00B24375" w:rsidRDefault="00626DF6">
      <w:pPr>
        <w:pStyle w:val="Header"/>
        <w:rPr>
          <w:rFonts w:ascii="Century Gothic" w:hAnsi="Century Gothic"/>
        </w:rPr>
      </w:pPr>
    </w:p>
    <w:p w14:paraId="721EB433" w14:textId="77777777" w:rsidR="00626DF6" w:rsidRPr="00B24375" w:rsidRDefault="00E760E5">
      <w:pPr>
        <w:pStyle w:val="BodyText"/>
        <w:tabs>
          <w:tab w:val="clear" w:pos="720"/>
        </w:tabs>
        <w:rPr>
          <w:rFonts w:ascii="Century Gothic" w:hAnsi="Century Gothic"/>
        </w:rPr>
      </w:pPr>
      <w:r w:rsidRPr="00B24375">
        <w:rPr>
          <w:rFonts w:ascii="Century Gothic" w:hAnsi="Century Gothic"/>
        </w:rPr>
        <w:t>It is hereby understood and agreed by ________________________________________ (Claimant), and the State of California, Department of Transportation, District _____, Relocation Assistance Branch (Department) that the total amount of $ __________ will be paid to Claimant for the relocation of all personal property itemized on the attached “Certified Inventory.” Said personal property will be moved from the State acquired property at ______________________________ to the replacement business location at ______________________________ by ____________________.</w:t>
      </w:r>
    </w:p>
    <w:p w14:paraId="1EF3EB96" w14:textId="77777777" w:rsidR="00626DF6" w:rsidRPr="00B24375" w:rsidRDefault="00626DF6">
      <w:pPr>
        <w:jc w:val="both"/>
        <w:rPr>
          <w:rFonts w:ascii="Century Gothic" w:hAnsi="Century Gothic"/>
          <w:spacing w:val="-2"/>
        </w:rPr>
      </w:pPr>
    </w:p>
    <w:p w14:paraId="0EA19211" w14:textId="77777777" w:rsidR="00626DF6" w:rsidRPr="00B24375" w:rsidRDefault="00E760E5">
      <w:pPr>
        <w:jc w:val="both"/>
        <w:rPr>
          <w:rFonts w:ascii="Century Gothic" w:hAnsi="Century Gothic"/>
          <w:spacing w:val="-2"/>
        </w:rPr>
      </w:pPr>
      <w:r w:rsidRPr="00B24375">
        <w:rPr>
          <w:rFonts w:ascii="Century Gothic" w:hAnsi="Century Gothic"/>
          <w:spacing w:val="-2"/>
        </w:rPr>
        <w:t>The parties further agree as follows:</w:t>
      </w:r>
    </w:p>
    <w:p w14:paraId="676D4EF8" w14:textId="77777777" w:rsidR="00626DF6" w:rsidRPr="00B24375" w:rsidRDefault="00626DF6">
      <w:pPr>
        <w:jc w:val="both"/>
        <w:rPr>
          <w:rFonts w:ascii="Century Gothic" w:hAnsi="Century Gothic"/>
          <w:spacing w:val="-2"/>
        </w:rPr>
      </w:pPr>
    </w:p>
    <w:p w14:paraId="677B7428" w14:textId="77777777" w:rsidR="00626DF6" w:rsidRPr="00B24375" w:rsidRDefault="00E760E5" w:rsidP="0078294B">
      <w:pPr>
        <w:pStyle w:val="BodyTextIndent"/>
        <w:numPr>
          <w:ilvl w:val="0"/>
          <w:numId w:val="4"/>
        </w:numPr>
        <w:tabs>
          <w:tab w:val="clear" w:pos="1080"/>
          <w:tab w:val="clear" w:pos="1440"/>
          <w:tab w:val="left" w:pos="360"/>
        </w:tabs>
        <w:ind w:left="360"/>
        <w:jc w:val="both"/>
        <w:rPr>
          <w:rFonts w:ascii="Century Gothic" w:hAnsi="Century Gothic"/>
        </w:rPr>
      </w:pPr>
      <w:r w:rsidRPr="00B24375">
        <w:rPr>
          <w:rFonts w:ascii="Century Gothic" w:hAnsi="Century Gothic"/>
        </w:rPr>
        <w:t>The “Certified Inventory” shall not contain any property classified as realty or property on consignment, and shall not contain any property for which payment has been made in the Right of Way Contract for the State acquired property.</w:t>
      </w:r>
    </w:p>
    <w:p w14:paraId="06240A3C" w14:textId="77777777" w:rsidR="00626DF6" w:rsidRPr="00B24375" w:rsidRDefault="00626DF6" w:rsidP="0078294B">
      <w:pPr>
        <w:tabs>
          <w:tab w:val="left" w:pos="360"/>
          <w:tab w:val="left" w:pos="720"/>
        </w:tabs>
        <w:ind w:hanging="360"/>
        <w:jc w:val="both"/>
        <w:rPr>
          <w:rFonts w:ascii="Century Gothic" w:hAnsi="Century Gothic"/>
          <w:spacing w:val="-2"/>
        </w:rPr>
      </w:pPr>
    </w:p>
    <w:p w14:paraId="2FA96242" w14:textId="77777777" w:rsidR="00626DF6" w:rsidRPr="00B24375" w:rsidRDefault="00E760E5" w:rsidP="0078294B">
      <w:pPr>
        <w:pStyle w:val="ListParagraph"/>
        <w:numPr>
          <w:ilvl w:val="0"/>
          <w:numId w:val="4"/>
        </w:numPr>
        <w:tabs>
          <w:tab w:val="left" w:pos="360"/>
          <w:tab w:val="left" w:pos="720"/>
        </w:tabs>
        <w:ind w:left="360"/>
        <w:jc w:val="both"/>
        <w:rPr>
          <w:rFonts w:ascii="Century Gothic" w:hAnsi="Century Gothic"/>
          <w:spacing w:val="-2"/>
        </w:rPr>
      </w:pPr>
      <w:r w:rsidRPr="00B24375">
        <w:rPr>
          <w:rFonts w:ascii="Century Gothic" w:hAnsi="Century Gothic"/>
          <w:spacing w:val="-2"/>
        </w:rPr>
        <w:t>No claim for payment shall be honored by the Department until:</w:t>
      </w:r>
    </w:p>
    <w:p w14:paraId="102B5C3D" w14:textId="77777777" w:rsidR="00626DF6" w:rsidRPr="00B24375" w:rsidRDefault="00E760E5" w:rsidP="0078294B">
      <w:pPr>
        <w:pStyle w:val="ListParagraph"/>
        <w:numPr>
          <w:ilvl w:val="0"/>
          <w:numId w:val="5"/>
        </w:numPr>
        <w:tabs>
          <w:tab w:val="left" w:pos="360"/>
          <w:tab w:val="left" w:pos="720"/>
        </w:tabs>
        <w:ind w:left="720"/>
        <w:jc w:val="both"/>
        <w:rPr>
          <w:rFonts w:ascii="Century Gothic" w:hAnsi="Century Gothic"/>
          <w:spacing w:val="-2"/>
        </w:rPr>
      </w:pPr>
      <w:r w:rsidRPr="00B24375">
        <w:rPr>
          <w:rFonts w:ascii="Century Gothic" w:hAnsi="Century Gothic"/>
          <w:spacing w:val="-2"/>
        </w:rPr>
        <w:t>Claimant has completed the relocation of all items as set forth in the attached Certified Inventory from the property acquired by the State.</w:t>
      </w:r>
    </w:p>
    <w:p w14:paraId="6A7E56F7" w14:textId="77777777" w:rsidR="00626DF6" w:rsidRPr="00B24375" w:rsidRDefault="00E760E5" w:rsidP="0078294B">
      <w:pPr>
        <w:pStyle w:val="ListParagraph"/>
        <w:numPr>
          <w:ilvl w:val="0"/>
          <w:numId w:val="5"/>
        </w:numPr>
        <w:tabs>
          <w:tab w:val="left" w:pos="360"/>
          <w:tab w:val="left" w:pos="720"/>
        </w:tabs>
        <w:ind w:left="720"/>
        <w:jc w:val="both"/>
        <w:rPr>
          <w:rFonts w:ascii="Century Gothic" w:hAnsi="Century Gothic"/>
          <w:spacing w:val="-2"/>
        </w:rPr>
      </w:pPr>
      <w:r w:rsidRPr="00B24375">
        <w:rPr>
          <w:rFonts w:ascii="Century Gothic" w:hAnsi="Century Gothic"/>
          <w:spacing w:val="-2"/>
        </w:rPr>
        <w:t>Claimant has certified that items listed on the attached Certified Inventory were actually relocated to the replacement site.</w:t>
      </w:r>
    </w:p>
    <w:p w14:paraId="0BDB3486" w14:textId="77777777" w:rsidR="00626DF6" w:rsidRPr="00B24375" w:rsidRDefault="00E760E5" w:rsidP="0078294B">
      <w:pPr>
        <w:pStyle w:val="BodyTextIndent3"/>
        <w:numPr>
          <w:ilvl w:val="0"/>
          <w:numId w:val="5"/>
        </w:numPr>
        <w:ind w:left="720"/>
        <w:rPr>
          <w:rFonts w:ascii="Century Gothic" w:hAnsi="Century Gothic"/>
        </w:rPr>
      </w:pPr>
      <w:r w:rsidRPr="00B24375">
        <w:rPr>
          <w:rFonts w:ascii="Century Gothic" w:hAnsi="Century Gothic"/>
        </w:rPr>
        <w:t>A representative of the Department of Transportation has personally inspected the State acquired property and the replacement location to verify completion of the move.</w:t>
      </w:r>
    </w:p>
    <w:p w14:paraId="737AB6A4" w14:textId="77777777" w:rsidR="00626DF6" w:rsidRPr="00B24375" w:rsidRDefault="00626DF6" w:rsidP="0078294B">
      <w:pPr>
        <w:tabs>
          <w:tab w:val="left" w:pos="360"/>
          <w:tab w:val="left" w:pos="720"/>
        </w:tabs>
        <w:ind w:hanging="360"/>
        <w:jc w:val="both"/>
        <w:rPr>
          <w:rFonts w:ascii="Century Gothic" w:hAnsi="Century Gothic"/>
          <w:spacing w:val="-2"/>
        </w:rPr>
      </w:pPr>
    </w:p>
    <w:p w14:paraId="45BDBA19" w14:textId="77777777" w:rsidR="00626DF6" w:rsidRPr="00B24375" w:rsidRDefault="00E760E5" w:rsidP="0078294B">
      <w:pPr>
        <w:pStyle w:val="ListParagraph"/>
        <w:numPr>
          <w:ilvl w:val="0"/>
          <w:numId w:val="4"/>
        </w:numPr>
        <w:tabs>
          <w:tab w:val="left" w:pos="360"/>
          <w:tab w:val="left" w:pos="720"/>
        </w:tabs>
        <w:ind w:left="360"/>
        <w:jc w:val="both"/>
        <w:rPr>
          <w:rFonts w:ascii="Century Gothic" w:hAnsi="Century Gothic"/>
          <w:spacing w:val="-2"/>
        </w:rPr>
      </w:pPr>
      <w:r w:rsidRPr="00B24375">
        <w:rPr>
          <w:rFonts w:ascii="Century Gothic" w:hAnsi="Century Gothic"/>
          <w:spacing w:val="-2"/>
        </w:rPr>
        <w:t>Claimant shall provide the Department with reasonable advance notice of the date of the start of the move.</w:t>
      </w:r>
    </w:p>
    <w:p w14:paraId="1A992920" w14:textId="77777777" w:rsidR="00626DF6" w:rsidRPr="00B24375" w:rsidRDefault="00626DF6" w:rsidP="0078294B">
      <w:pPr>
        <w:tabs>
          <w:tab w:val="left" w:pos="360"/>
          <w:tab w:val="left" w:pos="720"/>
        </w:tabs>
        <w:ind w:hanging="360"/>
        <w:jc w:val="both"/>
        <w:rPr>
          <w:rFonts w:ascii="Century Gothic" w:hAnsi="Century Gothic"/>
          <w:spacing w:val="-2"/>
        </w:rPr>
      </w:pPr>
    </w:p>
    <w:p w14:paraId="00CB7484" w14:textId="77777777" w:rsidR="00626DF6" w:rsidRPr="00B24375" w:rsidRDefault="00E760E5" w:rsidP="0078294B">
      <w:pPr>
        <w:pStyle w:val="ListParagraph"/>
        <w:numPr>
          <w:ilvl w:val="0"/>
          <w:numId w:val="4"/>
        </w:numPr>
        <w:tabs>
          <w:tab w:val="left" w:pos="360"/>
          <w:tab w:val="left" w:pos="720"/>
        </w:tabs>
        <w:ind w:left="360"/>
        <w:jc w:val="both"/>
        <w:rPr>
          <w:rFonts w:ascii="Century Gothic" w:hAnsi="Century Gothic"/>
          <w:spacing w:val="-2"/>
        </w:rPr>
      </w:pPr>
      <w:r w:rsidRPr="00B24375">
        <w:rPr>
          <w:rFonts w:ascii="Century Gothic" w:hAnsi="Century Gothic"/>
          <w:spacing w:val="-2"/>
        </w:rPr>
        <w:t>If upon inspection by the Department, any portion of the items on the attached Certified Inventory were not relocated to the replacement site for any reason whatsoever, an appropriate reduction in the agreed amount shall be made by the Department.</w:t>
      </w:r>
    </w:p>
    <w:p w14:paraId="18418ECC" w14:textId="77777777" w:rsidR="00626DF6" w:rsidRPr="00B24375" w:rsidRDefault="00626DF6" w:rsidP="0078294B">
      <w:pPr>
        <w:tabs>
          <w:tab w:val="left" w:pos="360"/>
          <w:tab w:val="left" w:pos="720"/>
        </w:tabs>
        <w:ind w:hanging="360"/>
        <w:jc w:val="both"/>
        <w:rPr>
          <w:rFonts w:ascii="Century Gothic" w:hAnsi="Century Gothic"/>
          <w:spacing w:val="-2"/>
        </w:rPr>
      </w:pPr>
    </w:p>
    <w:p w14:paraId="260FED59" w14:textId="77777777" w:rsidR="00626DF6" w:rsidRPr="00B24375" w:rsidRDefault="00E760E5" w:rsidP="0078294B">
      <w:pPr>
        <w:pStyle w:val="ListParagraph"/>
        <w:numPr>
          <w:ilvl w:val="0"/>
          <w:numId w:val="4"/>
        </w:numPr>
        <w:tabs>
          <w:tab w:val="left" w:pos="360"/>
          <w:tab w:val="left" w:pos="720"/>
        </w:tabs>
        <w:ind w:left="360"/>
        <w:jc w:val="both"/>
        <w:rPr>
          <w:rFonts w:ascii="Century Gothic" w:hAnsi="Century Gothic"/>
          <w:spacing w:val="-2"/>
        </w:rPr>
      </w:pPr>
      <w:r w:rsidRPr="00B24375">
        <w:rPr>
          <w:rFonts w:ascii="Century Gothic" w:hAnsi="Century Gothic"/>
          <w:spacing w:val="-2"/>
        </w:rPr>
        <w:t>The claim for payment shall be submitted within eighteen (18) months of the date of moving from the State acquired property.</w:t>
      </w:r>
    </w:p>
    <w:p w14:paraId="4C112804" w14:textId="77777777" w:rsidR="00626DF6" w:rsidRPr="00B24375" w:rsidRDefault="00626DF6" w:rsidP="0078294B">
      <w:pPr>
        <w:tabs>
          <w:tab w:val="left" w:pos="360"/>
          <w:tab w:val="left" w:pos="720"/>
        </w:tabs>
        <w:ind w:hanging="360"/>
        <w:jc w:val="both"/>
        <w:rPr>
          <w:rFonts w:ascii="Century Gothic" w:hAnsi="Century Gothic"/>
          <w:spacing w:val="-2"/>
        </w:rPr>
      </w:pPr>
    </w:p>
    <w:p w14:paraId="0156C918" w14:textId="77777777" w:rsidR="00B24375" w:rsidRDefault="00E760E5" w:rsidP="0078294B">
      <w:pPr>
        <w:pStyle w:val="ListParagraph"/>
        <w:numPr>
          <w:ilvl w:val="0"/>
          <w:numId w:val="4"/>
        </w:numPr>
        <w:tabs>
          <w:tab w:val="left" w:pos="360"/>
          <w:tab w:val="left" w:pos="720"/>
        </w:tabs>
        <w:ind w:left="360"/>
        <w:jc w:val="both"/>
        <w:rPr>
          <w:rFonts w:ascii="Century Gothic" w:hAnsi="Century Gothic"/>
          <w:spacing w:val="-2"/>
        </w:rPr>
        <w:sectPr w:rsidR="00B24375">
          <w:headerReference w:type="default" r:id="rId7"/>
          <w:footerReference w:type="default" r:id="rId8"/>
          <w:pgSz w:w="12240" w:h="15840" w:code="1"/>
          <w:pgMar w:top="936" w:right="1080" w:bottom="936" w:left="1080" w:header="720" w:footer="720" w:gutter="288"/>
          <w:cols w:space="720"/>
        </w:sectPr>
      </w:pPr>
      <w:r w:rsidRPr="00B24375">
        <w:rPr>
          <w:rFonts w:ascii="Century Gothic" w:hAnsi="Century Gothic"/>
          <w:spacing w:val="-2"/>
        </w:rPr>
        <w:t>Claimant shall allow a representative of the Department to monitor the move, and such monitoring shall not carry with it any liability or responsibility on the part of the State of California or its representative.</w:t>
      </w:r>
    </w:p>
    <w:p w14:paraId="298A73C4" w14:textId="77777777" w:rsidR="00626DF6" w:rsidRPr="00B24375" w:rsidRDefault="00626DF6" w:rsidP="0078294B">
      <w:pPr>
        <w:tabs>
          <w:tab w:val="left" w:pos="360"/>
          <w:tab w:val="left" w:pos="720"/>
        </w:tabs>
        <w:ind w:hanging="360"/>
        <w:jc w:val="both"/>
        <w:rPr>
          <w:rFonts w:ascii="Century Gothic" w:hAnsi="Century Gothic"/>
        </w:rPr>
      </w:pPr>
    </w:p>
    <w:p w14:paraId="6FB45526" w14:textId="77777777" w:rsidR="0078294B" w:rsidRPr="00B24375" w:rsidRDefault="00E760E5" w:rsidP="0073532C">
      <w:pPr>
        <w:pStyle w:val="ListParagraph"/>
        <w:numPr>
          <w:ilvl w:val="0"/>
          <w:numId w:val="4"/>
        </w:numPr>
        <w:tabs>
          <w:tab w:val="left" w:pos="360"/>
          <w:tab w:val="left" w:pos="720"/>
        </w:tabs>
        <w:ind w:left="360"/>
        <w:jc w:val="both"/>
        <w:rPr>
          <w:rFonts w:ascii="Century Gothic" w:hAnsi="Century Gothic"/>
          <w:spacing w:val="-3"/>
        </w:rPr>
      </w:pPr>
      <w:r w:rsidRPr="00B24375">
        <w:rPr>
          <w:rFonts w:ascii="Century Gothic" w:hAnsi="Century Gothic"/>
        </w:rPr>
        <w:t>Neither the Department nor any officer or employee thereof shall be responsible for any damage or liability occurring by reason of anything done or omitted by Claimant under or in connection with this agreement. It is also understood and agreed that Claimant shall fully indemnify and hold the Department harmless for any liability imposed by injury or damage to property occurring by reason of anything done or omitted by Claimant in connection with this agreement.</w:t>
      </w:r>
    </w:p>
    <w:p w14:paraId="527AF510" w14:textId="77777777" w:rsidR="00B24375" w:rsidRPr="00B24375" w:rsidRDefault="00B24375" w:rsidP="00B24375">
      <w:pPr>
        <w:tabs>
          <w:tab w:val="left" w:pos="360"/>
          <w:tab w:val="left" w:pos="720"/>
        </w:tabs>
        <w:jc w:val="both"/>
        <w:rPr>
          <w:rFonts w:ascii="Century Gothic" w:hAnsi="Century Gothic"/>
          <w:spacing w:val="-3"/>
        </w:rPr>
      </w:pPr>
    </w:p>
    <w:p w14:paraId="76245D82" w14:textId="77777777" w:rsidR="00626DF6" w:rsidRPr="00B24375" w:rsidRDefault="00E760E5" w:rsidP="0078294B">
      <w:pPr>
        <w:pStyle w:val="BodyTextIndent2"/>
        <w:numPr>
          <w:ilvl w:val="0"/>
          <w:numId w:val="4"/>
        </w:numPr>
        <w:tabs>
          <w:tab w:val="left" w:pos="360"/>
        </w:tabs>
        <w:ind w:left="360"/>
        <w:jc w:val="both"/>
        <w:rPr>
          <w:rFonts w:ascii="Century Gothic" w:hAnsi="Century Gothic"/>
        </w:rPr>
      </w:pPr>
      <w:r w:rsidRPr="00B24375">
        <w:rPr>
          <w:rFonts w:ascii="Century Gothic" w:hAnsi="Century Gothic"/>
        </w:rPr>
        <w:t>In the event the actual cost of the move exceeds the amount agreed upon above, only those additional costs which can be shown to have been actually required in order to complete the move will, within certain limitations, be reimbursed. In this event, the actual cost of the entire move must be itemized and documented in support of the claim. All moving expense records are subject to review and audit by a representative of the Department. The total cost, under any circumstance, shall not exceed the amount of the lowest bid.</w:t>
      </w:r>
    </w:p>
    <w:p w14:paraId="6C243A3C" w14:textId="77777777" w:rsidR="00626DF6" w:rsidRPr="00B24375" w:rsidRDefault="00626DF6">
      <w:pPr>
        <w:pStyle w:val="BodyTextIndent2"/>
        <w:tabs>
          <w:tab w:val="left" w:pos="360"/>
        </w:tabs>
        <w:ind w:left="360" w:hanging="360"/>
        <w:jc w:val="both"/>
        <w:rPr>
          <w:rFonts w:ascii="Century Gothic" w:hAnsi="Century Gothic"/>
        </w:rPr>
      </w:pPr>
    </w:p>
    <w:p w14:paraId="44DB134C" w14:textId="77777777" w:rsidR="00626DF6" w:rsidRPr="00B24375" w:rsidRDefault="00E760E5">
      <w:pPr>
        <w:pStyle w:val="BodyTextIndent2"/>
        <w:tabs>
          <w:tab w:val="left" w:pos="360"/>
        </w:tabs>
        <w:ind w:left="360" w:hanging="360"/>
        <w:jc w:val="both"/>
        <w:rPr>
          <w:rFonts w:ascii="Century Gothic" w:hAnsi="Century Gothic"/>
        </w:rPr>
      </w:pPr>
      <w:r w:rsidRPr="00B24375">
        <w:rPr>
          <w:rFonts w:ascii="Century Gothic" w:hAnsi="Century Gothic"/>
        </w:rPr>
        <w:t>[</w:t>
      </w:r>
      <w:r w:rsidRPr="00B24375">
        <w:rPr>
          <w:rFonts w:ascii="Century Gothic" w:hAnsi="Century Gothic"/>
          <w:i/>
          <w:iCs/>
        </w:rPr>
        <w:t>Choose one of the following:</w:t>
      </w:r>
      <w:r w:rsidRPr="00B24375">
        <w:rPr>
          <w:rFonts w:ascii="Century Gothic" w:hAnsi="Century Gothic"/>
        </w:rPr>
        <w:t>]</w:t>
      </w:r>
    </w:p>
    <w:p w14:paraId="23801C0F" w14:textId="77777777" w:rsidR="00626DF6" w:rsidRPr="00B24375" w:rsidRDefault="00626DF6">
      <w:pPr>
        <w:pStyle w:val="BodyTextIndent2"/>
        <w:tabs>
          <w:tab w:val="left" w:pos="360"/>
        </w:tabs>
        <w:ind w:left="360" w:hanging="360"/>
        <w:jc w:val="both"/>
        <w:rPr>
          <w:rFonts w:ascii="Century Gothic" w:hAnsi="Century Gothic"/>
        </w:rPr>
      </w:pPr>
    </w:p>
    <w:p w14:paraId="04C12FF0" w14:textId="77777777" w:rsidR="00626DF6" w:rsidRPr="00B24375" w:rsidRDefault="00E760E5" w:rsidP="00CB6BD6">
      <w:pPr>
        <w:pStyle w:val="BodyTextIndent2"/>
        <w:tabs>
          <w:tab w:val="left" w:pos="360"/>
        </w:tabs>
        <w:ind w:left="0"/>
        <w:jc w:val="both"/>
        <w:rPr>
          <w:rFonts w:ascii="Century Gothic" w:hAnsi="Century Gothic"/>
        </w:rPr>
      </w:pPr>
      <w:r w:rsidRPr="00B24375">
        <w:rPr>
          <w:rFonts w:ascii="Century Gothic" w:hAnsi="Century Gothic"/>
        </w:rPr>
        <w:t>9a.</w:t>
      </w:r>
      <w:r w:rsidRPr="00B24375">
        <w:rPr>
          <w:rFonts w:ascii="Century Gothic" w:hAnsi="Century Gothic"/>
        </w:rPr>
        <w:tab/>
        <w:t>The payment of $ __________ is based on a Move Cost Finding (MCF) prepared by the District.</w:t>
      </w:r>
    </w:p>
    <w:p w14:paraId="0258BE6B" w14:textId="77777777" w:rsidR="00626DF6" w:rsidRPr="00B24375" w:rsidRDefault="00626DF6" w:rsidP="00717BBC">
      <w:pPr>
        <w:pStyle w:val="BodyTextIndent2"/>
        <w:tabs>
          <w:tab w:val="left" w:pos="360"/>
        </w:tabs>
        <w:ind w:left="0"/>
        <w:jc w:val="both"/>
        <w:rPr>
          <w:rFonts w:ascii="Century Gothic" w:hAnsi="Century Gothic"/>
        </w:rPr>
      </w:pPr>
    </w:p>
    <w:p w14:paraId="218DB323" w14:textId="77777777" w:rsidR="00626DF6" w:rsidRPr="00B24375" w:rsidRDefault="00E760E5" w:rsidP="006F7FCD">
      <w:pPr>
        <w:pStyle w:val="BodyTextIndent2"/>
        <w:tabs>
          <w:tab w:val="left" w:pos="360"/>
        </w:tabs>
        <w:ind w:left="0"/>
        <w:jc w:val="both"/>
        <w:rPr>
          <w:rFonts w:ascii="Century Gothic" w:hAnsi="Century Gothic"/>
        </w:rPr>
      </w:pPr>
      <w:r w:rsidRPr="00B24375">
        <w:rPr>
          <w:rFonts w:ascii="Century Gothic" w:hAnsi="Century Gothic"/>
        </w:rPr>
        <w:t>9b.</w:t>
      </w:r>
      <w:r w:rsidRPr="00B24375">
        <w:rPr>
          <w:rFonts w:ascii="Century Gothic" w:hAnsi="Century Gothic"/>
        </w:rPr>
        <w:tab/>
        <w:t>The payment of $ __________ is based on qualified bid(s) as adjusted for profit and overhead.</w:t>
      </w:r>
    </w:p>
    <w:p w14:paraId="541E1C42" w14:textId="77777777" w:rsidR="00626DF6" w:rsidRPr="00B24375" w:rsidRDefault="00626DF6" w:rsidP="00717BBC">
      <w:pPr>
        <w:jc w:val="both"/>
        <w:rPr>
          <w:rFonts w:ascii="Century Gothic" w:hAnsi="Century Gothic"/>
          <w:spacing w:val="-2"/>
        </w:rPr>
      </w:pPr>
    </w:p>
    <w:p w14:paraId="222EF8F4" w14:textId="77777777" w:rsidR="00626DF6" w:rsidRPr="00B24375" w:rsidRDefault="00E760E5">
      <w:pPr>
        <w:jc w:val="both"/>
        <w:rPr>
          <w:rFonts w:ascii="Century Gothic" w:hAnsi="Century Gothic"/>
          <w:spacing w:val="-2"/>
        </w:rPr>
      </w:pPr>
      <w:r w:rsidRPr="00B24375">
        <w:rPr>
          <w:rFonts w:ascii="Century Gothic" w:hAnsi="Century Gothic"/>
          <w:spacing w:val="-2"/>
        </w:rPr>
        <w:t>This agreement does not include specialized and related moving costs which are to be performed by others. These costs will be handled under a separate claim upon completion of the work and presentation of itemized paid bills.</w:t>
      </w:r>
    </w:p>
    <w:p w14:paraId="7F116E78" w14:textId="77777777" w:rsidR="00626DF6" w:rsidRPr="00B24375" w:rsidRDefault="00626DF6">
      <w:pPr>
        <w:rPr>
          <w:rFonts w:ascii="Century Gothic" w:hAnsi="Century Gothic"/>
        </w:rPr>
      </w:pPr>
    </w:p>
    <w:p w14:paraId="5AC7FCE2" w14:textId="77777777" w:rsidR="00626DF6" w:rsidRPr="00B24375" w:rsidRDefault="00E760E5">
      <w:pPr>
        <w:rPr>
          <w:rFonts w:ascii="Century Gothic" w:hAnsi="Century Gothic"/>
        </w:rPr>
      </w:pPr>
      <w:r w:rsidRPr="00B24375">
        <w:rPr>
          <w:rFonts w:ascii="Century Gothic" w:hAnsi="Century Gothic"/>
        </w:rPr>
        <w:t>APPROVED:</w:t>
      </w:r>
    </w:p>
    <w:p w14:paraId="453D5DB7" w14:textId="77777777" w:rsidR="00626DF6" w:rsidRPr="00B24375" w:rsidRDefault="00626DF6">
      <w:pPr>
        <w:rPr>
          <w:rFonts w:ascii="Century Gothic" w:hAnsi="Century Gothic"/>
        </w:rPr>
      </w:pPr>
    </w:p>
    <w:p w14:paraId="5E4119BC" w14:textId="77777777" w:rsidR="00626DF6" w:rsidRPr="00B24375" w:rsidRDefault="00626DF6">
      <w:pPr>
        <w:rPr>
          <w:rFonts w:ascii="Century Gothic" w:hAnsi="Century Gothic"/>
        </w:rPr>
      </w:pPr>
    </w:p>
    <w:tbl>
      <w:tblPr>
        <w:tblW w:w="9900" w:type="dxa"/>
        <w:tblInd w:w="18" w:type="dxa"/>
        <w:tblLayout w:type="fixed"/>
        <w:tblLook w:val="0000" w:firstRow="0" w:lastRow="0" w:firstColumn="0" w:lastColumn="0" w:noHBand="0" w:noVBand="0"/>
      </w:tblPr>
      <w:tblGrid>
        <w:gridCol w:w="4367"/>
        <w:gridCol w:w="1165"/>
        <w:gridCol w:w="728"/>
        <w:gridCol w:w="3640"/>
      </w:tblGrid>
      <w:tr w:rsidR="00626DF6" w:rsidRPr="00B24375" w14:paraId="1D30D5F0" w14:textId="77777777">
        <w:tc>
          <w:tcPr>
            <w:tcW w:w="4320" w:type="dxa"/>
            <w:tcBorders>
              <w:bottom w:val="single" w:sz="4" w:space="0" w:color="auto"/>
            </w:tcBorders>
          </w:tcPr>
          <w:p w14:paraId="02851C7D" w14:textId="77777777" w:rsidR="00626DF6" w:rsidRPr="00B24375" w:rsidRDefault="00626DF6">
            <w:pPr>
              <w:rPr>
                <w:rFonts w:ascii="Century Gothic" w:hAnsi="Century Gothic"/>
              </w:rPr>
            </w:pPr>
          </w:p>
        </w:tc>
        <w:tc>
          <w:tcPr>
            <w:tcW w:w="1152" w:type="dxa"/>
          </w:tcPr>
          <w:p w14:paraId="47A29D0F" w14:textId="77777777" w:rsidR="00626DF6" w:rsidRPr="00B24375" w:rsidRDefault="00626DF6">
            <w:pPr>
              <w:rPr>
                <w:rFonts w:ascii="Century Gothic" w:hAnsi="Century Gothic"/>
              </w:rPr>
            </w:pPr>
          </w:p>
        </w:tc>
        <w:tc>
          <w:tcPr>
            <w:tcW w:w="4267" w:type="dxa"/>
            <w:gridSpan w:val="2"/>
            <w:tcBorders>
              <w:bottom w:val="single" w:sz="4" w:space="0" w:color="auto"/>
            </w:tcBorders>
          </w:tcPr>
          <w:p w14:paraId="44702463" w14:textId="77777777" w:rsidR="00626DF6" w:rsidRPr="00B24375" w:rsidRDefault="00626DF6">
            <w:pPr>
              <w:rPr>
                <w:rFonts w:ascii="Century Gothic" w:hAnsi="Century Gothic"/>
              </w:rPr>
            </w:pPr>
          </w:p>
        </w:tc>
      </w:tr>
      <w:tr w:rsidR="00626DF6" w:rsidRPr="00B24375" w14:paraId="08BA830D" w14:textId="77777777">
        <w:tc>
          <w:tcPr>
            <w:tcW w:w="4320" w:type="dxa"/>
            <w:tcBorders>
              <w:top w:val="single" w:sz="4" w:space="0" w:color="auto"/>
            </w:tcBorders>
          </w:tcPr>
          <w:p w14:paraId="758C2835" w14:textId="77777777" w:rsidR="00626DF6" w:rsidRPr="00B24375" w:rsidRDefault="00E760E5">
            <w:pPr>
              <w:rPr>
                <w:rFonts w:ascii="Century Gothic" w:hAnsi="Century Gothic"/>
              </w:rPr>
            </w:pPr>
            <w:r w:rsidRPr="00B24375">
              <w:rPr>
                <w:rFonts w:ascii="Century Gothic" w:hAnsi="Century Gothic"/>
              </w:rPr>
              <w:t>Relocation Assistance Branch</w:t>
            </w:r>
          </w:p>
        </w:tc>
        <w:tc>
          <w:tcPr>
            <w:tcW w:w="1152" w:type="dxa"/>
          </w:tcPr>
          <w:p w14:paraId="1CEF7929" w14:textId="77777777" w:rsidR="00626DF6" w:rsidRPr="00B24375" w:rsidRDefault="00626DF6">
            <w:pPr>
              <w:rPr>
                <w:rFonts w:ascii="Century Gothic" w:hAnsi="Century Gothic"/>
              </w:rPr>
            </w:pPr>
          </w:p>
        </w:tc>
        <w:tc>
          <w:tcPr>
            <w:tcW w:w="4267" w:type="dxa"/>
            <w:gridSpan w:val="2"/>
            <w:tcBorders>
              <w:top w:val="single" w:sz="4" w:space="0" w:color="auto"/>
            </w:tcBorders>
          </w:tcPr>
          <w:p w14:paraId="2A07CFC5" w14:textId="77777777" w:rsidR="00626DF6" w:rsidRPr="00B24375" w:rsidRDefault="00E760E5">
            <w:pPr>
              <w:rPr>
                <w:rFonts w:ascii="Century Gothic" w:hAnsi="Century Gothic"/>
              </w:rPr>
            </w:pPr>
            <w:r w:rsidRPr="00B24375">
              <w:rPr>
                <w:rFonts w:ascii="Century Gothic" w:hAnsi="Century Gothic"/>
              </w:rPr>
              <w:t>Claimant</w:t>
            </w:r>
          </w:p>
        </w:tc>
      </w:tr>
      <w:tr w:rsidR="00626DF6" w:rsidRPr="00B24375" w14:paraId="43C136F6" w14:textId="77777777">
        <w:tc>
          <w:tcPr>
            <w:tcW w:w="4320" w:type="dxa"/>
          </w:tcPr>
          <w:p w14:paraId="76422BF6" w14:textId="77777777" w:rsidR="00626DF6" w:rsidRPr="00B24375" w:rsidRDefault="00626DF6">
            <w:pPr>
              <w:rPr>
                <w:rFonts w:ascii="Century Gothic" w:hAnsi="Century Gothic"/>
              </w:rPr>
            </w:pPr>
          </w:p>
        </w:tc>
        <w:tc>
          <w:tcPr>
            <w:tcW w:w="1152" w:type="dxa"/>
          </w:tcPr>
          <w:p w14:paraId="639D7CF1" w14:textId="77777777" w:rsidR="00626DF6" w:rsidRPr="00B24375" w:rsidRDefault="00626DF6">
            <w:pPr>
              <w:rPr>
                <w:rFonts w:ascii="Century Gothic" w:hAnsi="Century Gothic"/>
              </w:rPr>
            </w:pPr>
          </w:p>
        </w:tc>
        <w:tc>
          <w:tcPr>
            <w:tcW w:w="4267" w:type="dxa"/>
            <w:gridSpan w:val="2"/>
          </w:tcPr>
          <w:p w14:paraId="2BCF1E11" w14:textId="77777777" w:rsidR="00626DF6" w:rsidRPr="00B24375" w:rsidRDefault="00626DF6">
            <w:pPr>
              <w:rPr>
                <w:rFonts w:ascii="Century Gothic" w:hAnsi="Century Gothic"/>
              </w:rPr>
            </w:pPr>
          </w:p>
        </w:tc>
      </w:tr>
      <w:tr w:rsidR="00626DF6" w:rsidRPr="00B24375" w14:paraId="419DB3DE" w14:textId="77777777">
        <w:tc>
          <w:tcPr>
            <w:tcW w:w="4320" w:type="dxa"/>
          </w:tcPr>
          <w:p w14:paraId="66664B77" w14:textId="77777777" w:rsidR="00626DF6" w:rsidRPr="00B24375" w:rsidRDefault="00626DF6">
            <w:pPr>
              <w:rPr>
                <w:rFonts w:ascii="Century Gothic" w:hAnsi="Century Gothic"/>
              </w:rPr>
            </w:pPr>
          </w:p>
        </w:tc>
        <w:tc>
          <w:tcPr>
            <w:tcW w:w="1152" w:type="dxa"/>
          </w:tcPr>
          <w:p w14:paraId="7D69F4BC" w14:textId="77777777" w:rsidR="00626DF6" w:rsidRPr="00B24375" w:rsidRDefault="00626DF6">
            <w:pPr>
              <w:rPr>
                <w:rFonts w:ascii="Century Gothic" w:hAnsi="Century Gothic"/>
              </w:rPr>
            </w:pPr>
          </w:p>
        </w:tc>
        <w:tc>
          <w:tcPr>
            <w:tcW w:w="720" w:type="dxa"/>
          </w:tcPr>
          <w:p w14:paraId="64DECEB3" w14:textId="77777777" w:rsidR="00626DF6" w:rsidRPr="00B24375" w:rsidRDefault="00E760E5">
            <w:pPr>
              <w:rPr>
                <w:rFonts w:ascii="Century Gothic" w:hAnsi="Century Gothic"/>
              </w:rPr>
            </w:pPr>
            <w:r w:rsidRPr="00B24375">
              <w:rPr>
                <w:rFonts w:ascii="Century Gothic" w:hAnsi="Century Gothic"/>
              </w:rPr>
              <w:t>Date</w:t>
            </w:r>
          </w:p>
        </w:tc>
        <w:tc>
          <w:tcPr>
            <w:tcW w:w="3600" w:type="dxa"/>
            <w:tcBorders>
              <w:bottom w:val="single" w:sz="6" w:space="0" w:color="auto"/>
            </w:tcBorders>
          </w:tcPr>
          <w:p w14:paraId="52AC935A" w14:textId="77777777" w:rsidR="00626DF6" w:rsidRPr="00B24375" w:rsidRDefault="00626DF6">
            <w:pPr>
              <w:rPr>
                <w:rFonts w:ascii="Century Gothic" w:hAnsi="Century Gothic"/>
              </w:rPr>
            </w:pPr>
          </w:p>
        </w:tc>
      </w:tr>
    </w:tbl>
    <w:p w14:paraId="5A0A3320" w14:textId="77777777" w:rsidR="00626DF6" w:rsidRPr="00B24375" w:rsidRDefault="00626DF6">
      <w:pPr>
        <w:rPr>
          <w:rFonts w:ascii="Century Gothic" w:hAnsi="Century Gothic"/>
        </w:rPr>
      </w:pPr>
    </w:p>
    <w:sectPr w:rsidR="00626DF6" w:rsidRPr="00B24375">
      <w:headerReference w:type="default" r:id="rId9"/>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DD90" w14:textId="77777777" w:rsidR="00F1792B" w:rsidRDefault="00F1792B">
      <w:r>
        <w:separator/>
      </w:r>
    </w:p>
  </w:endnote>
  <w:endnote w:type="continuationSeparator" w:id="0">
    <w:p w14:paraId="1B8E2F3F" w14:textId="77777777" w:rsidR="00F1792B" w:rsidRDefault="00F1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F191" w14:textId="77777777" w:rsidR="00626DF6" w:rsidRDefault="00626DF6">
    <w:pPr>
      <w:pStyle w:val="Footer"/>
      <w:pBdr>
        <w:top w:val="double" w:sz="6" w:space="1" w:color="auto"/>
      </w:pBdr>
    </w:pPr>
  </w:p>
  <w:tbl>
    <w:tblPr>
      <w:tblW w:w="0" w:type="auto"/>
      <w:tblInd w:w="115" w:type="dxa"/>
      <w:tblLayout w:type="fixed"/>
      <w:tblLook w:val="0000" w:firstRow="0" w:lastRow="0" w:firstColumn="0" w:lastColumn="0" w:noHBand="0" w:noVBand="0"/>
    </w:tblPr>
    <w:tblGrid>
      <w:gridCol w:w="1440"/>
      <w:gridCol w:w="8352"/>
    </w:tblGrid>
    <w:tr w:rsidR="00626DF6" w14:paraId="425ACF18" w14:textId="77777777">
      <w:trPr>
        <w:cantSplit/>
      </w:trPr>
      <w:tc>
        <w:tcPr>
          <w:tcW w:w="1440" w:type="dxa"/>
        </w:tcPr>
        <w:p w14:paraId="08313E97" w14:textId="77777777" w:rsidR="00626DF6" w:rsidRPr="0073532C" w:rsidRDefault="00E760E5">
          <w:pPr>
            <w:pStyle w:val="Footer"/>
            <w:spacing w:before="60"/>
            <w:rPr>
              <w:rFonts w:ascii="Century Gothic" w:hAnsi="Century Gothic"/>
              <w:b/>
              <w:bCs/>
            </w:rPr>
          </w:pPr>
          <w:r w:rsidRPr="0073532C">
            <w:rPr>
              <w:rFonts w:ascii="Century Gothic" w:hAnsi="Century Gothic"/>
              <w:b/>
              <w:bCs/>
            </w:rPr>
            <w:t>ADA Notice</w:t>
          </w:r>
        </w:p>
      </w:tc>
      <w:tc>
        <w:tcPr>
          <w:tcW w:w="8352" w:type="dxa"/>
        </w:tcPr>
        <w:p w14:paraId="643AE472" w14:textId="77777777" w:rsidR="00626DF6" w:rsidRPr="0073532C" w:rsidRDefault="00E760E5">
          <w:pPr>
            <w:pStyle w:val="Footer"/>
            <w:rPr>
              <w:rFonts w:ascii="Century Gothic" w:hAnsi="Century Gothic"/>
              <w:sz w:val="18"/>
            </w:rPr>
          </w:pPr>
          <w:r w:rsidRPr="0073532C">
            <w:rPr>
              <w:rFonts w:ascii="Century Gothic" w:hAnsi="Century Gothic"/>
              <w:sz w:val="18"/>
            </w:rPr>
            <w:t>For individuals with disabilities, this document is available in alternate formats. For information call (916) 654</w:t>
          </w:r>
          <w:r w:rsidRPr="0073532C">
            <w:rPr>
              <w:rFonts w:ascii="Century Gothic" w:hAnsi="Century Gothic"/>
              <w:sz w:val="18"/>
            </w:rPr>
            <w:noBreakHyphen/>
            <w:t>5413 Voice, CRS: 1</w:t>
          </w:r>
          <w:r w:rsidRPr="0073532C">
            <w:rPr>
              <w:rFonts w:ascii="Century Gothic" w:hAnsi="Century Gothic"/>
              <w:sz w:val="18"/>
            </w:rPr>
            <w:noBreakHyphen/>
            <w:t>800</w:t>
          </w:r>
          <w:r w:rsidRPr="0073532C">
            <w:rPr>
              <w:rFonts w:ascii="Century Gothic" w:hAnsi="Century Gothic"/>
              <w:sz w:val="18"/>
            </w:rPr>
            <w:noBreakHyphen/>
            <w:t>735</w:t>
          </w:r>
          <w:r w:rsidRPr="0073532C">
            <w:rPr>
              <w:rFonts w:ascii="Century Gothic" w:hAnsi="Century Gothic"/>
              <w:sz w:val="18"/>
            </w:rPr>
            <w:noBreakHyphen/>
            <w:t>2929, or write Right of Way, 1120 N Street, MS</w:t>
          </w:r>
          <w:r w:rsidRPr="0073532C">
            <w:rPr>
              <w:rFonts w:ascii="Century Gothic" w:hAnsi="Century Gothic"/>
              <w:sz w:val="18"/>
            </w:rPr>
            <w:noBreakHyphen/>
            <w:t>37, Sacramento, CA 95814.</w:t>
          </w:r>
        </w:p>
      </w:tc>
    </w:tr>
  </w:tbl>
  <w:p w14:paraId="30C791DA" w14:textId="77777777" w:rsidR="00626DF6" w:rsidRDefault="0062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8D1E" w14:textId="77777777" w:rsidR="00F1792B" w:rsidRDefault="00F1792B">
      <w:r>
        <w:separator/>
      </w:r>
    </w:p>
  </w:footnote>
  <w:footnote w:type="continuationSeparator" w:id="0">
    <w:p w14:paraId="142B51E9" w14:textId="77777777" w:rsidR="00F1792B" w:rsidRDefault="00F1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18742B" w:rsidRPr="0073532C" w14:paraId="68691DB0" w14:textId="77777777" w:rsidTr="0018742B">
      <w:tc>
        <w:tcPr>
          <w:tcW w:w="7344" w:type="dxa"/>
        </w:tcPr>
        <w:p w14:paraId="681E7918" w14:textId="77777777" w:rsidR="0018742B" w:rsidRPr="0073532C" w:rsidRDefault="0018742B" w:rsidP="0018742B">
          <w:pPr>
            <w:rPr>
              <w:rFonts w:ascii="Century Gothic" w:hAnsi="Century Gothic"/>
              <w:sz w:val="16"/>
            </w:rPr>
          </w:pPr>
          <w:r w:rsidRPr="0073532C">
            <w:rPr>
              <w:rFonts w:ascii="Century Gothic" w:hAnsi="Century Gothic"/>
              <w:sz w:val="16"/>
            </w:rPr>
            <w:t xml:space="preserve">STATE OF CALIFORNIA </w:t>
          </w:r>
          <w:r w:rsidRPr="0073532C">
            <w:rPr>
              <w:rFonts w:ascii="Century Gothic" w:hAnsi="Century Gothic"/>
              <w:sz w:val="16"/>
            </w:rPr>
            <w:sym w:font="Symbol" w:char="F0B7"/>
          </w:r>
          <w:r w:rsidRPr="0073532C">
            <w:rPr>
              <w:rFonts w:ascii="Century Gothic" w:hAnsi="Century Gothic"/>
              <w:sz w:val="16"/>
            </w:rPr>
            <w:t xml:space="preserve"> DEPARTMENT OF TRANSPORTATION</w:t>
          </w:r>
        </w:p>
      </w:tc>
      <w:tc>
        <w:tcPr>
          <w:tcW w:w="2592" w:type="dxa"/>
        </w:tcPr>
        <w:p w14:paraId="74186F0C" w14:textId="77777777" w:rsidR="0018742B" w:rsidRPr="0073532C" w:rsidRDefault="0018742B" w:rsidP="0018742B">
          <w:pPr>
            <w:rPr>
              <w:rFonts w:ascii="Century Gothic" w:hAnsi="Century Gothic"/>
            </w:rPr>
          </w:pPr>
          <w:r w:rsidRPr="0073532C">
            <w:rPr>
              <w:rFonts w:ascii="Century Gothic" w:hAnsi="Century Gothic"/>
            </w:rPr>
            <w:t>EXHIBIT</w:t>
          </w:r>
        </w:p>
      </w:tc>
    </w:tr>
    <w:tr w:rsidR="0018742B" w:rsidRPr="0073532C" w14:paraId="4EAC5820" w14:textId="77777777" w:rsidTr="0018742B">
      <w:tc>
        <w:tcPr>
          <w:tcW w:w="7344" w:type="dxa"/>
        </w:tcPr>
        <w:p w14:paraId="23A4CC5F" w14:textId="77777777" w:rsidR="0018742B" w:rsidRPr="0073532C" w:rsidRDefault="0018742B" w:rsidP="0018742B">
          <w:pPr>
            <w:rPr>
              <w:rFonts w:ascii="Century Gothic" w:hAnsi="Century Gothic"/>
              <w:b/>
              <w:sz w:val="24"/>
            </w:rPr>
          </w:pPr>
          <w:r w:rsidRPr="0073532C">
            <w:rPr>
              <w:rFonts w:ascii="Century Gothic" w:hAnsi="Century Gothic"/>
              <w:b/>
              <w:sz w:val="24"/>
            </w:rPr>
            <w:t>SELF</w:t>
          </w:r>
          <w:r w:rsidRPr="0073532C">
            <w:rPr>
              <w:rFonts w:ascii="Century Gothic" w:hAnsi="Century Gothic"/>
              <w:b/>
              <w:sz w:val="24"/>
            </w:rPr>
            <w:noBreakHyphen/>
            <w:t>MOVE AGREEMENT</w:t>
          </w:r>
        </w:p>
      </w:tc>
      <w:tc>
        <w:tcPr>
          <w:tcW w:w="2592" w:type="dxa"/>
          <w:vAlign w:val="center"/>
        </w:tcPr>
        <w:p w14:paraId="04410D6A" w14:textId="77777777" w:rsidR="0018742B" w:rsidRPr="0073532C" w:rsidRDefault="0018742B" w:rsidP="0018742B">
          <w:pPr>
            <w:rPr>
              <w:rFonts w:ascii="Century Gothic" w:hAnsi="Century Gothic"/>
            </w:rPr>
          </w:pPr>
          <w:r w:rsidRPr="0073532C">
            <w:rPr>
              <w:rFonts w:ascii="Century Gothic" w:hAnsi="Century Gothic"/>
            </w:rPr>
            <w:t>10</w:t>
          </w:r>
          <w:r w:rsidRPr="0073532C">
            <w:rPr>
              <w:rFonts w:ascii="Century Gothic" w:hAnsi="Century Gothic"/>
            </w:rPr>
            <w:noBreakHyphen/>
            <w:t>EX</w:t>
          </w:r>
          <w:r w:rsidRPr="0073532C">
            <w:rPr>
              <w:rFonts w:ascii="Century Gothic" w:hAnsi="Century Gothic"/>
            </w:rPr>
            <w:noBreakHyphen/>
            <w:t>38 (NEW 1/2005)</w:t>
          </w:r>
        </w:p>
      </w:tc>
    </w:tr>
    <w:tr w:rsidR="00626DF6" w:rsidRPr="0073532C" w14:paraId="7951DF42" w14:textId="77777777" w:rsidTr="0018742B">
      <w:tc>
        <w:tcPr>
          <w:tcW w:w="7344" w:type="dxa"/>
        </w:tcPr>
        <w:p w14:paraId="44BD9B71" w14:textId="1F7E868C" w:rsidR="00626DF6" w:rsidRPr="0073532C" w:rsidRDefault="00626DF6">
          <w:pPr>
            <w:rPr>
              <w:rFonts w:ascii="Century Gothic" w:hAnsi="Century Gothic"/>
              <w:sz w:val="16"/>
            </w:rPr>
          </w:pPr>
        </w:p>
      </w:tc>
      <w:tc>
        <w:tcPr>
          <w:tcW w:w="2592" w:type="dxa"/>
        </w:tcPr>
        <w:p w14:paraId="39011365" w14:textId="77777777" w:rsidR="00626DF6" w:rsidRPr="0073532C" w:rsidRDefault="00E760E5">
          <w:pPr>
            <w:rPr>
              <w:rFonts w:ascii="Century Gothic" w:hAnsi="Century Gothic"/>
            </w:rPr>
          </w:pPr>
          <w:r w:rsidRPr="0073532C">
            <w:rPr>
              <w:rFonts w:ascii="Century Gothic" w:hAnsi="Century Gothic"/>
            </w:rPr>
            <w:t xml:space="preserve">Page </w:t>
          </w:r>
          <w:r w:rsidRPr="0073532C">
            <w:rPr>
              <w:rStyle w:val="PageNumber"/>
              <w:rFonts w:ascii="Century Gothic" w:hAnsi="Century Gothic"/>
            </w:rPr>
            <w:fldChar w:fldCharType="begin"/>
          </w:r>
          <w:r w:rsidRPr="0073532C">
            <w:rPr>
              <w:rStyle w:val="PageNumber"/>
              <w:rFonts w:ascii="Century Gothic" w:hAnsi="Century Gothic"/>
            </w:rPr>
            <w:instrText xml:space="preserve"> PAGE </w:instrText>
          </w:r>
          <w:r w:rsidRPr="0073532C">
            <w:rPr>
              <w:rStyle w:val="PageNumber"/>
              <w:rFonts w:ascii="Century Gothic" w:hAnsi="Century Gothic"/>
            </w:rPr>
            <w:fldChar w:fldCharType="separate"/>
          </w:r>
          <w:r w:rsidR="006F7FCD" w:rsidRPr="0073532C">
            <w:rPr>
              <w:rStyle w:val="PageNumber"/>
              <w:rFonts w:ascii="Century Gothic" w:hAnsi="Century Gothic"/>
              <w:noProof/>
            </w:rPr>
            <w:t>2</w:t>
          </w:r>
          <w:r w:rsidRPr="0073532C">
            <w:rPr>
              <w:rStyle w:val="PageNumber"/>
              <w:rFonts w:ascii="Century Gothic" w:hAnsi="Century Gothic"/>
            </w:rPr>
            <w:fldChar w:fldCharType="end"/>
          </w:r>
          <w:r w:rsidRPr="0073532C">
            <w:rPr>
              <w:rStyle w:val="PageNumber"/>
              <w:rFonts w:ascii="Century Gothic" w:hAnsi="Century Gothic"/>
            </w:rPr>
            <w:t xml:space="preserve"> of 2</w:t>
          </w:r>
        </w:p>
      </w:tc>
    </w:tr>
  </w:tbl>
  <w:p w14:paraId="54EED173" w14:textId="77777777" w:rsidR="00626DF6" w:rsidRDefault="0062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73532C" w:rsidRPr="0073532C" w14:paraId="03694DF9" w14:textId="77777777" w:rsidTr="0018742B">
      <w:tc>
        <w:tcPr>
          <w:tcW w:w="7344" w:type="dxa"/>
        </w:tcPr>
        <w:p w14:paraId="787B4C25" w14:textId="1FDB0B73" w:rsidR="0073532C" w:rsidRPr="0073532C" w:rsidRDefault="0073532C" w:rsidP="0018742B">
          <w:pPr>
            <w:rPr>
              <w:rFonts w:ascii="Century Gothic" w:hAnsi="Century Gothic"/>
              <w:sz w:val="16"/>
            </w:rPr>
          </w:pPr>
        </w:p>
      </w:tc>
      <w:tc>
        <w:tcPr>
          <w:tcW w:w="2592" w:type="dxa"/>
        </w:tcPr>
        <w:p w14:paraId="2D251A28" w14:textId="77777777" w:rsidR="0073532C" w:rsidRPr="0073532C" w:rsidRDefault="0073532C" w:rsidP="0018742B">
          <w:pPr>
            <w:rPr>
              <w:rFonts w:ascii="Century Gothic" w:hAnsi="Century Gothic"/>
            </w:rPr>
          </w:pPr>
          <w:r w:rsidRPr="0073532C">
            <w:rPr>
              <w:rFonts w:ascii="Century Gothic" w:hAnsi="Century Gothic"/>
            </w:rPr>
            <w:t>EXHIBIT</w:t>
          </w:r>
        </w:p>
      </w:tc>
    </w:tr>
    <w:tr w:rsidR="0073532C" w:rsidRPr="0073532C" w14:paraId="07F1F144" w14:textId="77777777" w:rsidTr="0018742B">
      <w:tc>
        <w:tcPr>
          <w:tcW w:w="7344" w:type="dxa"/>
        </w:tcPr>
        <w:p w14:paraId="79E0E9F9" w14:textId="06F274C6" w:rsidR="0073532C" w:rsidRPr="0073532C" w:rsidRDefault="0073532C" w:rsidP="0018742B">
          <w:pPr>
            <w:rPr>
              <w:rFonts w:ascii="Century Gothic" w:hAnsi="Century Gothic"/>
              <w:b/>
              <w:sz w:val="24"/>
            </w:rPr>
          </w:pPr>
          <w:r w:rsidRPr="0073532C">
            <w:rPr>
              <w:rFonts w:ascii="Century Gothic" w:hAnsi="Century Gothic"/>
              <w:b/>
              <w:sz w:val="24"/>
            </w:rPr>
            <w:t>SELF</w:t>
          </w:r>
          <w:r w:rsidRPr="0073532C">
            <w:rPr>
              <w:rFonts w:ascii="Century Gothic" w:hAnsi="Century Gothic"/>
              <w:b/>
              <w:sz w:val="24"/>
            </w:rPr>
            <w:noBreakHyphen/>
            <w:t>MOVE AGREEMENT</w:t>
          </w:r>
          <w:r w:rsidR="00B24375">
            <w:rPr>
              <w:rFonts w:ascii="Century Gothic" w:hAnsi="Century Gothic"/>
              <w:b/>
              <w:sz w:val="24"/>
            </w:rPr>
            <w:t xml:space="preserve"> (Cont.)</w:t>
          </w:r>
        </w:p>
      </w:tc>
      <w:tc>
        <w:tcPr>
          <w:tcW w:w="2592" w:type="dxa"/>
          <w:vAlign w:val="center"/>
        </w:tcPr>
        <w:p w14:paraId="447CEF37" w14:textId="77777777" w:rsidR="0073532C" w:rsidRPr="0073532C" w:rsidRDefault="0073532C" w:rsidP="0018742B">
          <w:pPr>
            <w:rPr>
              <w:rFonts w:ascii="Century Gothic" w:hAnsi="Century Gothic"/>
            </w:rPr>
          </w:pPr>
          <w:r w:rsidRPr="0073532C">
            <w:rPr>
              <w:rFonts w:ascii="Century Gothic" w:hAnsi="Century Gothic"/>
            </w:rPr>
            <w:t>10</w:t>
          </w:r>
          <w:r w:rsidRPr="0073532C">
            <w:rPr>
              <w:rFonts w:ascii="Century Gothic" w:hAnsi="Century Gothic"/>
            </w:rPr>
            <w:noBreakHyphen/>
            <w:t>EX</w:t>
          </w:r>
          <w:r w:rsidRPr="0073532C">
            <w:rPr>
              <w:rFonts w:ascii="Century Gothic" w:hAnsi="Century Gothic"/>
            </w:rPr>
            <w:noBreakHyphen/>
            <w:t>38 (NEW 1/2005)</w:t>
          </w:r>
        </w:p>
      </w:tc>
    </w:tr>
    <w:tr w:rsidR="0073532C" w:rsidRPr="0073532C" w14:paraId="7C13D323" w14:textId="77777777" w:rsidTr="0018742B">
      <w:tc>
        <w:tcPr>
          <w:tcW w:w="7344" w:type="dxa"/>
        </w:tcPr>
        <w:p w14:paraId="67C180D6" w14:textId="77777777" w:rsidR="0073532C" w:rsidRPr="0073532C" w:rsidRDefault="0073532C">
          <w:pPr>
            <w:rPr>
              <w:rFonts w:ascii="Century Gothic" w:hAnsi="Century Gothic"/>
              <w:sz w:val="16"/>
            </w:rPr>
          </w:pPr>
        </w:p>
      </w:tc>
      <w:tc>
        <w:tcPr>
          <w:tcW w:w="2592" w:type="dxa"/>
        </w:tcPr>
        <w:p w14:paraId="0578885C" w14:textId="77777777" w:rsidR="0073532C" w:rsidRPr="0073532C" w:rsidRDefault="0073532C">
          <w:pPr>
            <w:rPr>
              <w:rFonts w:ascii="Century Gothic" w:hAnsi="Century Gothic"/>
            </w:rPr>
          </w:pPr>
          <w:r w:rsidRPr="0073532C">
            <w:rPr>
              <w:rFonts w:ascii="Century Gothic" w:hAnsi="Century Gothic"/>
            </w:rPr>
            <w:t xml:space="preserve">Page </w:t>
          </w:r>
          <w:r w:rsidRPr="0073532C">
            <w:rPr>
              <w:rStyle w:val="PageNumber"/>
              <w:rFonts w:ascii="Century Gothic" w:hAnsi="Century Gothic"/>
            </w:rPr>
            <w:fldChar w:fldCharType="begin"/>
          </w:r>
          <w:r w:rsidRPr="0073532C">
            <w:rPr>
              <w:rStyle w:val="PageNumber"/>
              <w:rFonts w:ascii="Century Gothic" w:hAnsi="Century Gothic"/>
            </w:rPr>
            <w:instrText xml:space="preserve"> PAGE </w:instrText>
          </w:r>
          <w:r w:rsidRPr="0073532C">
            <w:rPr>
              <w:rStyle w:val="PageNumber"/>
              <w:rFonts w:ascii="Century Gothic" w:hAnsi="Century Gothic"/>
            </w:rPr>
            <w:fldChar w:fldCharType="separate"/>
          </w:r>
          <w:r w:rsidRPr="0073532C">
            <w:rPr>
              <w:rStyle w:val="PageNumber"/>
              <w:rFonts w:ascii="Century Gothic" w:hAnsi="Century Gothic"/>
              <w:noProof/>
            </w:rPr>
            <w:t>2</w:t>
          </w:r>
          <w:r w:rsidRPr="0073532C">
            <w:rPr>
              <w:rStyle w:val="PageNumber"/>
              <w:rFonts w:ascii="Century Gothic" w:hAnsi="Century Gothic"/>
            </w:rPr>
            <w:fldChar w:fldCharType="end"/>
          </w:r>
          <w:r w:rsidRPr="0073532C">
            <w:rPr>
              <w:rStyle w:val="PageNumber"/>
              <w:rFonts w:ascii="Century Gothic" w:hAnsi="Century Gothic"/>
            </w:rPr>
            <w:t xml:space="preserve"> of 2</w:t>
          </w:r>
        </w:p>
      </w:tc>
    </w:tr>
  </w:tbl>
  <w:p w14:paraId="1F97DBE1" w14:textId="77777777" w:rsidR="0073532C" w:rsidRDefault="00735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AB6"/>
    <w:multiLevelType w:val="hybridMultilevel"/>
    <w:tmpl w:val="A85EB0F6"/>
    <w:lvl w:ilvl="0" w:tplc="F3CA3168">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E2C11DC"/>
    <w:multiLevelType w:val="hybridMultilevel"/>
    <w:tmpl w:val="C8FAA8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6D65DD"/>
    <w:multiLevelType w:val="hybridMultilevel"/>
    <w:tmpl w:val="2A9AC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1A154F"/>
    <w:multiLevelType w:val="hybridMultilevel"/>
    <w:tmpl w:val="494C5B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625748"/>
    <w:multiLevelType w:val="hybridMultilevel"/>
    <w:tmpl w:val="B1C09562"/>
    <w:lvl w:ilvl="0" w:tplc="40090015">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82546EB"/>
    <w:multiLevelType w:val="hybridMultilevel"/>
    <w:tmpl w:val="F3F0F6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3A1EB9"/>
    <w:multiLevelType w:val="hybridMultilevel"/>
    <w:tmpl w:val="8570A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02260A"/>
    <w:multiLevelType w:val="hybridMultilevel"/>
    <w:tmpl w:val="18BAF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3A6187E"/>
    <w:multiLevelType w:val="hybridMultilevel"/>
    <w:tmpl w:val="C3EEF6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751C41"/>
    <w:multiLevelType w:val="hybridMultilevel"/>
    <w:tmpl w:val="519E8288"/>
    <w:lvl w:ilvl="0" w:tplc="4E5A3C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7031334">
    <w:abstractNumId w:val="0"/>
  </w:num>
  <w:num w:numId="2" w16cid:durableId="2088335235">
    <w:abstractNumId w:val="9"/>
  </w:num>
  <w:num w:numId="3" w16cid:durableId="161312092">
    <w:abstractNumId w:val="7"/>
  </w:num>
  <w:num w:numId="4" w16cid:durableId="571232915">
    <w:abstractNumId w:val="6"/>
  </w:num>
  <w:num w:numId="5" w16cid:durableId="658534282">
    <w:abstractNumId w:val="4"/>
  </w:num>
  <w:num w:numId="6" w16cid:durableId="1855682526">
    <w:abstractNumId w:val="1"/>
  </w:num>
  <w:num w:numId="7" w16cid:durableId="493452130">
    <w:abstractNumId w:val="5"/>
  </w:num>
  <w:num w:numId="8" w16cid:durableId="737479051">
    <w:abstractNumId w:val="2"/>
  </w:num>
  <w:num w:numId="9" w16cid:durableId="477769646">
    <w:abstractNumId w:val="3"/>
  </w:num>
  <w:num w:numId="10" w16cid:durableId="2030595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LawMLU0MTUwNLVU0lEKTi0uzszPAykwrAUAyfmhoiwAAAA="/>
    <w:docVar w:name="ribobj" w:val="178328652"/>
  </w:docVars>
  <w:rsids>
    <w:rsidRoot w:val="00E760E5"/>
    <w:rsid w:val="0018742B"/>
    <w:rsid w:val="00216CF8"/>
    <w:rsid w:val="002D64A2"/>
    <w:rsid w:val="002F4786"/>
    <w:rsid w:val="003605D1"/>
    <w:rsid w:val="004178B0"/>
    <w:rsid w:val="004C1042"/>
    <w:rsid w:val="00626DF6"/>
    <w:rsid w:val="006F7FCD"/>
    <w:rsid w:val="00717BBC"/>
    <w:rsid w:val="0073532C"/>
    <w:rsid w:val="007739DE"/>
    <w:rsid w:val="0078294B"/>
    <w:rsid w:val="00926301"/>
    <w:rsid w:val="00B24375"/>
    <w:rsid w:val="00B26AEF"/>
    <w:rsid w:val="00B65657"/>
    <w:rsid w:val="00B77677"/>
    <w:rsid w:val="00B84743"/>
    <w:rsid w:val="00C33423"/>
    <w:rsid w:val="00CB6BD6"/>
    <w:rsid w:val="00E760E5"/>
    <w:rsid w:val="00E92E1B"/>
    <w:rsid w:val="00F1792B"/>
    <w:rsid w:val="00F8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77F23"/>
  <w15:chartTrackingRefBased/>
  <w15:docId w15:val="{956C1DB6-1AFD-449C-A66A-D3EADD45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9D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styleId="Footer">
    <w:name w:val="footer"/>
    <w:basedOn w:val="Normal"/>
    <w:semiHidden/>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080"/>
        <w:tab w:val="left" w:pos="1440"/>
      </w:tabs>
      <w:ind w:left="1080" w:hanging="1080"/>
    </w:pPr>
    <w:rPr>
      <w:spacing w:val="-2"/>
    </w:rPr>
  </w:style>
  <w:style w:type="paragraph" w:styleId="BodyTextIndent2">
    <w:name w:val="Body Text Indent 2"/>
    <w:basedOn w:val="Normal"/>
    <w:semiHidden/>
    <w:pPr>
      <w:tabs>
        <w:tab w:val="left" w:pos="720"/>
      </w:tabs>
      <w:ind w:left="720"/>
    </w:pPr>
    <w:rPr>
      <w:spacing w:val="-2"/>
    </w:rPr>
  </w:style>
  <w:style w:type="paragraph" w:styleId="BodyText">
    <w:name w:val="Body Text"/>
    <w:basedOn w:val="Normal"/>
    <w:semiHidden/>
    <w:pPr>
      <w:tabs>
        <w:tab w:val="left" w:pos="720"/>
      </w:tabs>
      <w:jc w:val="both"/>
    </w:pPr>
    <w:rPr>
      <w:spacing w:val="-2"/>
    </w:rPr>
  </w:style>
  <w:style w:type="paragraph" w:styleId="BodyTextIndent3">
    <w:name w:val="Body Text Indent 3"/>
    <w:basedOn w:val="Normal"/>
    <w:semiHidden/>
    <w:pPr>
      <w:tabs>
        <w:tab w:val="left" w:pos="360"/>
        <w:tab w:val="left" w:pos="720"/>
      </w:tabs>
      <w:ind w:left="720" w:hanging="720"/>
      <w:jc w:val="both"/>
    </w:pPr>
    <w:rPr>
      <w:spacing w:val="-2"/>
    </w:rPr>
  </w:style>
  <w:style w:type="paragraph" w:styleId="ListParagraph">
    <w:name w:val="List Paragraph"/>
    <w:basedOn w:val="Normal"/>
    <w:uiPriority w:val="34"/>
    <w:qFormat/>
    <w:rsid w:val="003605D1"/>
    <w:pPr>
      <w:ind w:left="720"/>
      <w:contextualSpacing/>
    </w:pPr>
  </w:style>
  <w:style w:type="character" w:customStyle="1" w:styleId="Heading1Char">
    <w:name w:val="Heading 1 Char"/>
    <w:basedOn w:val="DefaultParagraphFont"/>
    <w:link w:val="Heading1"/>
    <w:uiPriority w:val="9"/>
    <w:rsid w:val="007739D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878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8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705</Words>
  <Characters>3783</Characters>
  <Application>Microsoft Office Word</Application>
  <DocSecurity>0</DocSecurity>
  <Lines>111</Lines>
  <Paragraphs>34</Paragraphs>
  <ScaleCrop>false</ScaleCrop>
  <HeadingPairs>
    <vt:vector size="2" baseType="variant">
      <vt:variant>
        <vt:lpstr>Title</vt:lpstr>
      </vt:variant>
      <vt:variant>
        <vt:i4>1</vt:i4>
      </vt:variant>
    </vt:vector>
  </HeadingPairs>
  <TitlesOfParts>
    <vt:vector size="1" baseType="lpstr">
      <vt:lpstr>SELF MOVE AGREEMENT</vt:lpstr>
    </vt:vector>
  </TitlesOfParts>
  <Company>caltrans</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MOVE AGREEMENT</dc:title>
  <dc:subject/>
  <dc:creator>System Administrator</dc:creator>
  <cp:keywords/>
  <dc:description/>
  <cp:lastModifiedBy>Burger, Lori A@DOT</cp:lastModifiedBy>
  <cp:revision>23</cp:revision>
  <cp:lastPrinted>2004-12-30T22:23:00Z</cp:lastPrinted>
  <dcterms:created xsi:type="dcterms:W3CDTF">2018-05-09T15:48:00Z</dcterms:created>
  <dcterms:modified xsi:type="dcterms:W3CDTF">2026-02-27T19:29:00Z</dcterms:modified>
</cp:coreProperties>
</file>