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4A4E" w14:textId="77777777" w:rsidR="002B03E5" w:rsidRPr="00AC0D82" w:rsidRDefault="002B03E5" w:rsidP="00E0030E">
      <w:pPr>
        <w:rPr>
          <w:rFonts w:ascii="Century Gothic" w:hAnsi="Century Gothic"/>
        </w:rPr>
      </w:pPr>
    </w:p>
    <w:tbl>
      <w:tblPr>
        <w:tblW w:w="10548" w:type="dxa"/>
        <w:tblLayout w:type="fixed"/>
        <w:tblLook w:val="0000" w:firstRow="0" w:lastRow="0" w:firstColumn="0" w:lastColumn="0" w:noHBand="0" w:noVBand="0"/>
      </w:tblPr>
      <w:tblGrid>
        <w:gridCol w:w="900"/>
        <w:gridCol w:w="1728"/>
        <w:gridCol w:w="3510"/>
        <w:gridCol w:w="643"/>
        <w:gridCol w:w="257"/>
        <w:gridCol w:w="674"/>
        <w:gridCol w:w="351"/>
        <w:gridCol w:w="879"/>
        <w:gridCol w:w="305"/>
        <w:gridCol w:w="1301"/>
      </w:tblGrid>
      <w:tr w:rsidR="00E55B08" w:rsidRPr="00E0030E" w14:paraId="6CA1FC69" w14:textId="77777777" w:rsidTr="00E0030E">
        <w:tc>
          <w:tcPr>
            <w:tcW w:w="900" w:type="dxa"/>
          </w:tcPr>
          <w:p w14:paraId="2AEC5540" w14:textId="77777777" w:rsidR="002B03E5" w:rsidRPr="00E0030E" w:rsidRDefault="00E55B08">
            <w:pPr>
              <w:rPr>
                <w:rFonts w:ascii="Century Gothic" w:hAnsi="Century Gothic"/>
                <w:sz w:val="24"/>
                <w:szCs w:val="24"/>
              </w:rPr>
            </w:pPr>
            <w:r w:rsidRPr="00E0030E">
              <w:rPr>
                <w:rFonts w:ascii="Century Gothic" w:hAnsi="Century Gothic"/>
                <w:sz w:val="24"/>
                <w:szCs w:val="24"/>
              </w:rPr>
              <w:t xml:space="preserve">Date </w:t>
            </w:r>
          </w:p>
        </w:tc>
        <w:tc>
          <w:tcPr>
            <w:tcW w:w="1728" w:type="dxa"/>
            <w:tcBorders>
              <w:bottom w:val="single" w:sz="6" w:space="0" w:color="auto"/>
            </w:tcBorders>
          </w:tcPr>
          <w:p w14:paraId="478F3398" w14:textId="77777777" w:rsidR="002B03E5" w:rsidRPr="00E0030E" w:rsidRDefault="002B03E5">
            <w:pPr>
              <w:rPr>
                <w:rFonts w:ascii="Century Gothic" w:hAnsi="Century Gothic"/>
                <w:sz w:val="24"/>
                <w:szCs w:val="24"/>
              </w:rPr>
            </w:pPr>
          </w:p>
        </w:tc>
        <w:tc>
          <w:tcPr>
            <w:tcW w:w="3510" w:type="dxa"/>
          </w:tcPr>
          <w:p w14:paraId="5BBB22A9" w14:textId="77777777" w:rsidR="002B03E5" w:rsidRPr="00E0030E" w:rsidRDefault="002B03E5">
            <w:pPr>
              <w:rPr>
                <w:rFonts w:ascii="Century Gothic" w:hAnsi="Century Gothic"/>
                <w:sz w:val="24"/>
                <w:szCs w:val="24"/>
              </w:rPr>
            </w:pPr>
          </w:p>
        </w:tc>
        <w:tc>
          <w:tcPr>
            <w:tcW w:w="643" w:type="dxa"/>
            <w:tcBorders>
              <w:bottom w:val="single" w:sz="6" w:space="0" w:color="auto"/>
            </w:tcBorders>
          </w:tcPr>
          <w:p w14:paraId="352DA26F" w14:textId="77777777" w:rsidR="002B03E5" w:rsidRPr="00E0030E" w:rsidRDefault="002B03E5">
            <w:pPr>
              <w:rPr>
                <w:rFonts w:ascii="Century Gothic" w:hAnsi="Century Gothic"/>
              </w:rPr>
            </w:pPr>
          </w:p>
        </w:tc>
        <w:tc>
          <w:tcPr>
            <w:tcW w:w="257" w:type="dxa"/>
          </w:tcPr>
          <w:p w14:paraId="32BD4B86" w14:textId="77777777" w:rsidR="002B03E5" w:rsidRPr="00E0030E" w:rsidRDefault="002B03E5">
            <w:pPr>
              <w:rPr>
                <w:rFonts w:ascii="Century Gothic" w:hAnsi="Century Gothic"/>
              </w:rPr>
            </w:pPr>
          </w:p>
        </w:tc>
        <w:tc>
          <w:tcPr>
            <w:tcW w:w="674" w:type="dxa"/>
            <w:tcBorders>
              <w:bottom w:val="single" w:sz="6" w:space="0" w:color="auto"/>
            </w:tcBorders>
          </w:tcPr>
          <w:p w14:paraId="23072D4C" w14:textId="77777777" w:rsidR="002B03E5" w:rsidRPr="00E0030E" w:rsidRDefault="002B03E5">
            <w:pPr>
              <w:rPr>
                <w:rFonts w:ascii="Century Gothic" w:hAnsi="Century Gothic"/>
              </w:rPr>
            </w:pPr>
          </w:p>
        </w:tc>
        <w:tc>
          <w:tcPr>
            <w:tcW w:w="351" w:type="dxa"/>
          </w:tcPr>
          <w:p w14:paraId="65617960" w14:textId="77777777" w:rsidR="002B03E5" w:rsidRPr="00E0030E" w:rsidRDefault="002B03E5">
            <w:pPr>
              <w:rPr>
                <w:rFonts w:ascii="Century Gothic" w:hAnsi="Century Gothic"/>
              </w:rPr>
            </w:pPr>
          </w:p>
        </w:tc>
        <w:tc>
          <w:tcPr>
            <w:tcW w:w="879" w:type="dxa"/>
            <w:tcBorders>
              <w:bottom w:val="single" w:sz="6" w:space="0" w:color="auto"/>
            </w:tcBorders>
          </w:tcPr>
          <w:p w14:paraId="677A3DA0" w14:textId="77777777" w:rsidR="002B03E5" w:rsidRPr="00E0030E" w:rsidRDefault="002B03E5">
            <w:pPr>
              <w:rPr>
                <w:rFonts w:ascii="Century Gothic" w:hAnsi="Century Gothic"/>
              </w:rPr>
            </w:pPr>
          </w:p>
        </w:tc>
        <w:tc>
          <w:tcPr>
            <w:tcW w:w="305" w:type="dxa"/>
          </w:tcPr>
          <w:p w14:paraId="579B1697" w14:textId="77777777" w:rsidR="002B03E5" w:rsidRPr="00E0030E" w:rsidRDefault="002B03E5">
            <w:pPr>
              <w:rPr>
                <w:rFonts w:ascii="Century Gothic" w:hAnsi="Century Gothic"/>
              </w:rPr>
            </w:pPr>
          </w:p>
        </w:tc>
        <w:tc>
          <w:tcPr>
            <w:tcW w:w="1301" w:type="dxa"/>
            <w:tcBorders>
              <w:bottom w:val="single" w:sz="6" w:space="0" w:color="auto"/>
            </w:tcBorders>
          </w:tcPr>
          <w:p w14:paraId="73BE752C" w14:textId="77777777" w:rsidR="002B03E5" w:rsidRPr="00E0030E" w:rsidRDefault="002B03E5">
            <w:pPr>
              <w:rPr>
                <w:rFonts w:ascii="Century Gothic" w:hAnsi="Century Gothic"/>
              </w:rPr>
            </w:pPr>
          </w:p>
        </w:tc>
      </w:tr>
      <w:tr w:rsidR="00E55B08" w:rsidRPr="00E0030E" w14:paraId="3B031448" w14:textId="77777777" w:rsidTr="00E0030E">
        <w:tc>
          <w:tcPr>
            <w:tcW w:w="6138" w:type="dxa"/>
            <w:gridSpan w:val="3"/>
          </w:tcPr>
          <w:p w14:paraId="1D5D49D9" w14:textId="77777777" w:rsidR="002B03E5" w:rsidRPr="00E0030E" w:rsidRDefault="002B03E5">
            <w:pPr>
              <w:rPr>
                <w:rFonts w:ascii="Century Gothic" w:hAnsi="Century Gothic"/>
              </w:rPr>
            </w:pPr>
          </w:p>
        </w:tc>
        <w:tc>
          <w:tcPr>
            <w:tcW w:w="643" w:type="dxa"/>
          </w:tcPr>
          <w:p w14:paraId="1EE6CD7F" w14:textId="77777777" w:rsidR="002B03E5" w:rsidRPr="00E0030E" w:rsidRDefault="00E55B08" w:rsidP="00E0030E">
            <w:pPr>
              <w:jc w:val="center"/>
              <w:rPr>
                <w:rFonts w:ascii="Century Gothic" w:hAnsi="Century Gothic"/>
              </w:rPr>
            </w:pPr>
            <w:r w:rsidRPr="00E0030E">
              <w:rPr>
                <w:rFonts w:ascii="Century Gothic" w:hAnsi="Century Gothic"/>
              </w:rPr>
              <w:t>Co</w:t>
            </w:r>
          </w:p>
        </w:tc>
        <w:tc>
          <w:tcPr>
            <w:tcW w:w="257" w:type="dxa"/>
          </w:tcPr>
          <w:p w14:paraId="17663571" w14:textId="77777777" w:rsidR="002B03E5" w:rsidRPr="00E0030E" w:rsidRDefault="002B03E5" w:rsidP="00E0030E">
            <w:pPr>
              <w:jc w:val="center"/>
              <w:rPr>
                <w:rFonts w:ascii="Century Gothic" w:hAnsi="Century Gothic"/>
              </w:rPr>
            </w:pPr>
          </w:p>
        </w:tc>
        <w:tc>
          <w:tcPr>
            <w:tcW w:w="674" w:type="dxa"/>
          </w:tcPr>
          <w:p w14:paraId="471CDB49" w14:textId="77777777" w:rsidR="002B03E5" w:rsidRPr="00E0030E" w:rsidRDefault="00E55B08" w:rsidP="00E0030E">
            <w:pPr>
              <w:jc w:val="center"/>
              <w:rPr>
                <w:rFonts w:ascii="Century Gothic" w:hAnsi="Century Gothic"/>
              </w:rPr>
            </w:pPr>
            <w:proofErr w:type="spellStart"/>
            <w:r w:rsidRPr="00E0030E">
              <w:rPr>
                <w:rFonts w:ascii="Century Gothic" w:hAnsi="Century Gothic"/>
              </w:rPr>
              <w:t>Rte</w:t>
            </w:r>
            <w:proofErr w:type="spellEnd"/>
          </w:p>
        </w:tc>
        <w:tc>
          <w:tcPr>
            <w:tcW w:w="351" w:type="dxa"/>
          </w:tcPr>
          <w:p w14:paraId="391551F1" w14:textId="77777777" w:rsidR="002B03E5" w:rsidRPr="00E0030E" w:rsidRDefault="002B03E5" w:rsidP="00E0030E">
            <w:pPr>
              <w:jc w:val="center"/>
              <w:rPr>
                <w:rFonts w:ascii="Century Gothic" w:hAnsi="Century Gothic"/>
              </w:rPr>
            </w:pPr>
          </w:p>
        </w:tc>
        <w:tc>
          <w:tcPr>
            <w:tcW w:w="879" w:type="dxa"/>
          </w:tcPr>
          <w:p w14:paraId="01F55CE7" w14:textId="77777777" w:rsidR="002B03E5" w:rsidRPr="00E0030E" w:rsidRDefault="00E55B08" w:rsidP="00E0030E">
            <w:pPr>
              <w:jc w:val="center"/>
              <w:rPr>
                <w:rFonts w:ascii="Century Gothic" w:hAnsi="Century Gothic"/>
              </w:rPr>
            </w:pPr>
            <w:r w:rsidRPr="00E0030E">
              <w:rPr>
                <w:rFonts w:ascii="Century Gothic" w:hAnsi="Century Gothic"/>
              </w:rPr>
              <w:t>Post</w:t>
            </w:r>
          </w:p>
        </w:tc>
        <w:tc>
          <w:tcPr>
            <w:tcW w:w="305" w:type="dxa"/>
          </w:tcPr>
          <w:p w14:paraId="3CF9AEEF" w14:textId="77777777" w:rsidR="002B03E5" w:rsidRPr="00E0030E" w:rsidRDefault="002B03E5" w:rsidP="00E0030E">
            <w:pPr>
              <w:jc w:val="center"/>
              <w:rPr>
                <w:rFonts w:ascii="Century Gothic" w:hAnsi="Century Gothic"/>
              </w:rPr>
            </w:pPr>
          </w:p>
        </w:tc>
        <w:tc>
          <w:tcPr>
            <w:tcW w:w="1301" w:type="dxa"/>
          </w:tcPr>
          <w:p w14:paraId="51B8D653" w14:textId="77777777" w:rsidR="002B03E5" w:rsidRPr="00E0030E" w:rsidRDefault="00E55B08" w:rsidP="00E0030E">
            <w:pPr>
              <w:jc w:val="center"/>
              <w:rPr>
                <w:rFonts w:ascii="Century Gothic" w:hAnsi="Century Gothic"/>
              </w:rPr>
            </w:pPr>
            <w:r w:rsidRPr="00E0030E">
              <w:rPr>
                <w:rFonts w:ascii="Century Gothic" w:hAnsi="Century Gothic"/>
              </w:rPr>
              <w:t>Parcel No.</w:t>
            </w:r>
          </w:p>
        </w:tc>
      </w:tr>
    </w:tbl>
    <w:p w14:paraId="79BA2F5E" w14:textId="77777777" w:rsidR="002B03E5" w:rsidRPr="00E0030E" w:rsidRDefault="002B03E5">
      <w:pPr>
        <w:rPr>
          <w:rFonts w:ascii="Century Gothic" w:hAnsi="Century Gothic"/>
          <w:sz w:val="24"/>
          <w:szCs w:val="24"/>
        </w:rPr>
      </w:pPr>
    </w:p>
    <w:p w14:paraId="76B834D0" w14:textId="77777777" w:rsidR="002B03E5" w:rsidRPr="00E0030E" w:rsidRDefault="002B03E5">
      <w:pPr>
        <w:rPr>
          <w:rFonts w:ascii="Century Gothic" w:hAnsi="Century Gothic"/>
          <w:sz w:val="24"/>
          <w:szCs w:val="24"/>
        </w:rPr>
      </w:pPr>
    </w:p>
    <w:p w14:paraId="13CF0DF8" w14:textId="77777777" w:rsidR="002B03E5" w:rsidRPr="00E0030E" w:rsidRDefault="00E55B08">
      <w:pPr>
        <w:jc w:val="both"/>
        <w:rPr>
          <w:rFonts w:ascii="Century Gothic" w:hAnsi="Century Gothic"/>
          <w:sz w:val="24"/>
          <w:szCs w:val="24"/>
        </w:rPr>
      </w:pPr>
      <w:r w:rsidRPr="00E0030E">
        <w:rPr>
          <w:rFonts w:ascii="Century Gothic" w:hAnsi="Century Gothic"/>
          <w:sz w:val="24"/>
          <w:szCs w:val="24"/>
        </w:rPr>
        <w:t>State of California</w:t>
      </w:r>
    </w:p>
    <w:p w14:paraId="0957A70F" w14:textId="77777777" w:rsidR="002B03E5" w:rsidRPr="00E0030E" w:rsidRDefault="00E55B08">
      <w:pPr>
        <w:jc w:val="both"/>
        <w:rPr>
          <w:rFonts w:ascii="Century Gothic" w:hAnsi="Century Gothic"/>
          <w:sz w:val="24"/>
          <w:szCs w:val="24"/>
        </w:rPr>
      </w:pPr>
      <w:r w:rsidRPr="00E0030E">
        <w:rPr>
          <w:rFonts w:ascii="Century Gothic" w:hAnsi="Century Gothic"/>
          <w:sz w:val="24"/>
          <w:szCs w:val="24"/>
        </w:rPr>
        <w:t>Department of Transportation</w:t>
      </w:r>
    </w:p>
    <w:p w14:paraId="02B09443" w14:textId="77777777" w:rsidR="002B03E5" w:rsidRPr="00E0030E" w:rsidRDefault="00E55B08">
      <w:pPr>
        <w:jc w:val="both"/>
        <w:rPr>
          <w:rFonts w:ascii="Century Gothic" w:hAnsi="Century Gothic"/>
          <w:sz w:val="24"/>
          <w:szCs w:val="24"/>
        </w:rPr>
      </w:pPr>
      <w:r w:rsidRPr="00E0030E">
        <w:rPr>
          <w:rFonts w:ascii="Century Gothic" w:hAnsi="Century Gothic"/>
          <w:sz w:val="24"/>
          <w:szCs w:val="24"/>
        </w:rPr>
        <w:t>District ____</w:t>
      </w:r>
    </w:p>
    <w:p w14:paraId="4B348F74" w14:textId="77777777" w:rsidR="002B03E5" w:rsidRPr="00E0030E" w:rsidRDefault="00E55B08">
      <w:pPr>
        <w:jc w:val="both"/>
        <w:rPr>
          <w:rFonts w:ascii="Century Gothic" w:hAnsi="Century Gothic"/>
          <w:sz w:val="24"/>
          <w:szCs w:val="24"/>
        </w:rPr>
      </w:pPr>
      <w:r w:rsidRPr="00E0030E">
        <w:rPr>
          <w:rFonts w:ascii="Century Gothic" w:hAnsi="Century Gothic"/>
          <w:sz w:val="24"/>
          <w:szCs w:val="24"/>
        </w:rPr>
        <w:t>________________________________</w:t>
      </w:r>
    </w:p>
    <w:p w14:paraId="3A702910" w14:textId="77777777" w:rsidR="002B03E5" w:rsidRPr="00E0030E" w:rsidRDefault="00E55B08">
      <w:pPr>
        <w:jc w:val="both"/>
        <w:rPr>
          <w:rFonts w:ascii="Century Gothic" w:hAnsi="Century Gothic"/>
          <w:sz w:val="24"/>
          <w:szCs w:val="24"/>
        </w:rPr>
      </w:pPr>
      <w:r w:rsidRPr="00E0030E">
        <w:rPr>
          <w:rFonts w:ascii="Century Gothic" w:hAnsi="Century Gothic"/>
          <w:sz w:val="24"/>
          <w:szCs w:val="24"/>
        </w:rPr>
        <w:t>________________________________</w:t>
      </w:r>
    </w:p>
    <w:p w14:paraId="7BE42612" w14:textId="77777777" w:rsidR="002B03E5" w:rsidRPr="00E0030E" w:rsidRDefault="00E55B08">
      <w:pPr>
        <w:jc w:val="both"/>
        <w:rPr>
          <w:rFonts w:ascii="Century Gothic" w:hAnsi="Century Gothic"/>
          <w:sz w:val="24"/>
          <w:szCs w:val="24"/>
        </w:rPr>
      </w:pPr>
      <w:r w:rsidRPr="00E0030E">
        <w:rPr>
          <w:rFonts w:ascii="Century Gothic" w:hAnsi="Century Gothic"/>
          <w:sz w:val="24"/>
          <w:szCs w:val="24"/>
        </w:rPr>
        <w:t>________________________________</w:t>
      </w:r>
    </w:p>
    <w:p w14:paraId="7A9589E1" w14:textId="77777777" w:rsidR="002B03E5" w:rsidRPr="00E0030E" w:rsidRDefault="002B03E5">
      <w:pPr>
        <w:jc w:val="both"/>
        <w:rPr>
          <w:rFonts w:ascii="Century Gothic" w:hAnsi="Century Gothic"/>
          <w:sz w:val="24"/>
          <w:szCs w:val="24"/>
        </w:rPr>
      </w:pPr>
    </w:p>
    <w:p w14:paraId="3755EDE0" w14:textId="161C9684" w:rsidR="00577377" w:rsidRPr="00577377" w:rsidRDefault="00577377" w:rsidP="00577377">
      <w:pPr>
        <w:jc w:val="both"/>
        <w:rPr>
          <w:rFonts w:ascii="Century Gothic" w:hAnsi="Century Gothic"/>
          <w:sz w:val="24"/>
          <w:szCs w:val="24"/>
        </w:rPr>
      </w:pPr>
      <w:proofErr w:type="gramStart"/>
      <w:r w:rsidRPr="00577377">
        <w:rPr>
          <w:rFonts w:ascii="Century Gothic" w:hAnsi="Century Gothic"/>
          <w:sz w:val="24"/>
          <w:szCs w:val="24"/>
        </w:rPr>
        <w:t>Dear __</w:t>
      </w:r>
      <w:proofErr w:type="gramEnd"/>
      <w:r w:rsidRPr="00577377">
        <w:rPr>
          <w:rFonts w:ascii="Century Gothic" w:hAnsi="Century Gothic"/>
          <w:sz w:val="24"/>
          <w:szCs w:val="24"/>
        </w:rPr>
        <w:t>__________________:</w:t>
      </w:r>
    </w:p>
    <w:p w14:paraId="46963EA9" w14:textId="77777777" w:rsidR="002B03E5" w:rsidRPr="00E0030E" w:rsidRDefault="002B03E5">
      <w:pPr>
        <w:jc w:val="both"/>
        <w:rPr>
          <w:rFonts w:ascii="Century Gothic" w:hAnsi="Century Gothic"/>
          <w:sz w:val="24"/>
          <w:szCs w:val="24"/>
        </w:rPr>
      </w:pPr>
    </w:p>
    <w:p w14:paraId="3C2838ED" w14:textId="3181A600" w:rsidR="002B03E5" w:rsidRPr="00E0030E" w:rsidRDefault="00E55B08">
      <w:pPr>
        <w:jc w:val="both"/>
        <w:rPr>
          <w:rFonts w:ascii="Century Gothic" w:hAnsi="Century Gothic"/>
          <w:sz w:val="24"/>
          <w:szCs w:val="24"/>
        </w:rPr>
      </w:pPr>
      <w:r w:rsidRPr="00E0030E">
        <w:rPr>
          <w:rFonts w:ascii="Century Gothic" w:hAnsi="Century Gothic"/>
          <w:sz w:val="24"/>
          <w:szCs w:val="24"/>
        </w:rPr>
        <w:t xml:space="preserve">It is </w:t>
      </w:r>
      <w:proofErr w:type="gramStart"/>
      <w:r w:rsidRPr="00E0030E">
        <w:rPr>
          <w:rFonts w:ascii="Century Gothic" w:hAnsi="Century Gothic"/>
          <w:sz w:val="24"/>
          <w:szCs w:val="24"/>
        </w:rPr>
        <w:t>my (our)</w:t>
      </w:r>
      <w:proofErr w:type="gramEnd"/>
      <w:r w:rsidRPr="00E0030E">
        <w:rPr>
          <w:rFonts w:ascii="Century Gothic" w:hAnsi="Century Gothic"/>
          <w:sz w:val="24"/>
          <w:szCs w:val="24"/>
        </w:rPr>
        <w:t xml:space="preserve"> understanding that the following facts pertain to the property I (we) own located at __________________________________________________________ and shown outlined in _______________ on the attached map(s):</w:t>
      </w:r>
    </w:p>
    <w:p w14:paraId="6E1CB70F" w14:textId="77777777" w:rsidR="002B03E5" w:rsidRPr="00E0030E" w:rsidRDefault="002B03E5">
      <w:pPr>
        <w:jc w:val="both"/>
        <w:rPr>
          <w:rFonts w:ascii="Century Gothic" w:hAnsi="Century Gothic"/>
          <w:sz w:val="24"/>
          <w:szCs w:val="24"/>
        </w:rPr>
      </w:pPr>
    </w:p>
    <w:p w14:paraId="5EA7A7EB" w14:textId="3051463C" w:rsidR="002B03E5" w:rsidRPr="00E0030E" w:rsidRDefault="00E55B08" w:rsidP="00E0030E">
      <w:pPr>
        <w:pStyle w:val="ListParagraph"/>
        <w:numPr>
          <w:ilvl w:val="0"/>
          <w:numId w:val="2"/>
        </w:numPr>
        <w:tabs>
          <w:tab w:val="left" w:pos="360"/>
          <w:tab w:val="left" w:pos="720"/>
        </w:tabs>
        <w:jc w:val="both"/>
        <w:rPr>
          <w:rFonts w:ascii="Century Gothic" w:hAnsi="Century Gothic"/>
          <w:sz w:val="24"/>
          <w:szCs w:val="24"/>
        </w:rPr>
      </w:pPr>
      <w:r w:rsidRPr="00E0030E">
        <w:rPr>
          <w:rFonts w:ascii="Century Gothic" w:hAnsi="Century Gothic"/>
          <w:sz w:val="24"/>
          <w:szCs w:val="24"/>
        </w:rPr>
        <w:t>The property or a portion thereof is needed for construction of a transportation project identified as:</w:t>
      </w:r>
    </w:p>
    <w:p w14:paraId="60E1CABF" w14:textId="77777777" w:rsidR="002B03E5" w:rsidRPr="00E0030E" w:rsidRDefault="002B03E5">
      <w:pPr>
        <w:tabs>
          <w:tab w:val="left" w:pos="360"/>
          <w:tab w:val="left" w:pos="720"/>
        </w:tabs>
        <w:jc w:val="both"/>
        <w:rPr>
          <w:rFonts w:ascii="Century Gothic" w:hAnsi="Century Gothic"/>
          <w:sz w:val="24"/>
          <w:szCs w:val="24"/>
        </w:rPr>
      </w:pPr>
    </w:p>
    <w:p w14:paraId="512BDC33" w14:textId="55CA1C00" w:rsidR="002B03E5" w:rsidRPr="00E0030E" w:rsidRDefault="00E55B08">
      <w:pPr>
        <w:tabs>
          <w:tab w:val="left" w:pos="720"/>
        </w:tabs>
        <w:jc w:val="both"/>
        <w:rPr>
          <w:rFonts w:ascii="Century Gothic" w:hAnsi="Century Gothic"/>
          <w:sz w:val="24"/>
          <w:szCs w:val="24"/>
        </w:rPr>
      </w:pPr>
      <w:r w:rsidRPr="00E0030E">
        <w:rPr>
          <w:rFonts w:ascii="Century Gothic" w:hAnsi="Century Gothic"/>
          <w:sz w:val="24"/>
          <w:szCs w:val="24"/>
        </w:rPr>
        <w:tab/>
        <w:t>_________________________________________________________________________________</w:t>
      </w:r>
    </w:p>
    <w:p w14:paraId="3DF6DFFE" w14:textId="778169EC" w:rsidR="002B03E5" w:rsidRDefault="00E55B08">
      <w:pPr>
        <w:tabs>
          <w:tab w:val="left" w:pos="720"/>
        </w:tabs>
        <w:jc w:val="both"/>
        <w:rPr>
          <w:rFonts w:ascii="Century Gothic" w:hAnsi="Century Gothic"/>
          <w:sz w:val="24"/>
          <w:szCs w:val="24"/>
        </w:rPr>
      </w:pPr>
      <w:r w:rsidRPr="00E0030E">
        <w:rPr>
          <w:rFonts w:ascii="Century Gothic" w:hAnsi="Century Gothic"/>
          <w:sz w:val="24"/>
          <w:szCs w:val="24"/>
        </w:rPr>
        <w:tab/>
        <w:t>_________________________________________________________________________________</w:t>
      </w:r>
    </w:p>
    <w:p w14:paraId="3AC96FD5" w14:textId="5CD403D6" w:rsidR="00E0030E" w:rsidRPr="00E0030E" w:rsidRDefault="00E0030E" w:rsidP="00E0030E">
      <w:pPr>
        <w:tabs>
          <w:tab w:val="left" w:pos="720"/>
        </w:tabs>
        <w:ind w:firstLine="720"/>
        <w:jc w:val="both"/>
        <w:rPr>
          <w:rFonts w:ascii="Century Gothic" w:hAnsi="Century Gothic"/>
          <w:sz w:val="24"/>
          <w:szCs w:val="24"/>
        </w:rPr>
      </w:pPr>
      <w:r w:rsidRPr="00E0030E">
        <w:rPr>
          <w:rFonts w:ascii="Century Gothic" w:hAnsi="Century Gothic"/>
          <w:sz w:val="24"/>
          <w:szCs w:val="24"/>
        </w:rPr>
        <w:t>_________________________________________________________________________________</w:t>
      </w:r>
    </w:p>
    <w:p w14:paraId="42FBE65E" w14:textId="77777777" w:rsidR="002B03E5" w:rsidRPr="00E0030E" w:rsidRDefault="002B03E5">
      <w:pPr>
        <w:tabs>
          <w:tab w:val="left" w:pos="720"/>
        </w:tabs>
        <w:jc w:val="both"/>
        <w:rPr>
          <w:rFonts w:ascii="Century Gothic" w:hAnsi="Century Gothic"/>
          <w:sz w:val="24"/>
          <w:szCs w:val="24"/>
        </w:rPr>
      </w:pPr>
    </w:p>
    <w:p w14:paraId="54C18ED8" w14:textId="5375F158" w:rsidR="002B03E5" w:rsidRPr="00E0030E" w:rsidRDefault="00E55B08" w:rsidP="00E0030E">
      <w:pPr>
        <w:pStyle w:val="ListParagraph"/>
        <w:numPr>
          <w:ilvl w:val="0"/>
          <w:numId w:val="2"/>
        </w:numPr>
        <w:tabs>
          <w:tab w:val="left" w:pos="360"/>
          <w:tab w:val="left" w:pos="720"/>
        </w:tabs>
        <w:jc w:val="both"/>
        <w:rPr>
          <w:rFonts w:ascii="Century Gothic" w:hAnsi="Century Gothic"/>
          <w:sz w:val="24"/>
          <w:szCs w:val="24"/>
        </w:rPr>
      </w:pPr>
      <w:r w:rsidRPr="00E0030E">
        <w:rPr>
          <w:rFonts w:ascii="Century Gothic" w:hAnsi="Century Gothic"/>
          <w:sz w:val="24"/>
          <w:szCs w:val="24"/>
        </w:rPr>
        <w:t>The Department of Transportation finds it necessary to enter upon the property previously described for gathering data needed to complete final project design and appraisals for right of way acquisition for the transportation project noted previously.</w:t>
      </w:r>
    </w:p>
    <w:p w14:paraId="2091E77C" w14:textId="77777777" w:rsidR="002B03E5" w:rsidRPr="00E0030E" w:rsidRDefault="002B03E5">
      <w:pPr>
        <w:tabs>
          <w:tab w:val="left" w:pos="360"/>
          <w:tab w:val="left" w:pos="720"/>
        </w:tabs>
        <w:ind w:left="720" w:hanging="720"/>
        <w:jc w:val="both"/>
        <w:rPr>
          <w:rFonts w:ascii="Century Gothic" w:hAnsi="Century Gothic"/>
          <w:sz w:val="24"/>
          <w:szCs w:val="24"/>
        </w:rPr>
      </w:pPr>
    </w:p>
    <w:p w14:paraId="186A52EC" w14:textId="7BF29D5B" w:rsidR="002B03E5" w:rsidRDefault="00E55B08" w:rsidP="00E0030E">
      <w:pPr>
        <w:pStyle w:val="ListParagraph"/>
        <w:numPr>
          <w:ilvl w:val="0"/>
          <w:numId w:val="2"/>
        </w:numPr>
        <w:tabs>
          <w:tab w:val="left" w:pos="360"/>
          <w:tab w:val="left" w:pos="720"/>
        </w:tabs>
        <w:jc w:val="both"/>
        <w:rPr>
          <w:rFonts w:ascii="Century Gothic" w:hAnsi="Century Gothic"/>
          <w:sz w:val="24"/>
          <w:szCs w:val="24"/>
        </w:rPr>
      </w:pPr>
      <w:r w:rsidRPr="00E0030E">
        <w:rPr>
          <w:rFonts w:ascii="Century Gothic" w:hAnsi="Century Gothic"/>
          <w:sz w:val="24"/>
          <w:szCs w:val="24"/>
        </w:rPr>
        <w:t>The purposes for such entry onto the property are to conduct precision testing of the integrity of underground storage tanks and associated piping used for the storage of petroleum products or other hazardous materials and if Petro-Tite test is used, borings to determine the level of the groundwater table immediately adjacent to each such underground storage tank.</w:t>
      </w:r>
    </w:p>
    <w:p w14:paraId="7A175B30" w14:textId="77777777" w:rsidR="00AC0D82" w:rsidRPr="00AC0D82" w:rsidRDefault="00AC0D82" w:rsidP="00AC0D82">
      <w:pPr>
        <w:pStyle w:val="ListParagraph"/>
        <w:rPr>
          <w:rFonts w:ascii="Century Gothic" w:hAnsi="Century Gothic"/>
          <w:sz w:val="24"/>
          <w:szCs w:val="24"/>
        </w:rPr>
      </w:pPr>
    </w:p>
    <w:p w14:paraId="3F2AC073" w14:textId="77777777" w:rsidR="00AC0D82" w:rsidRDefault="00AC0D82" w:rsidP="00AC0D82">
      <w:pPr>
        <w:tabs>
          <w:tab w:val="left" w:pos="0"/>
          <w:tab w:val="left" w:pos="720"/>
        </w:tabs>
        <w:jc w:val="both"/>
        <w:rPr>
          <w:rFonts w:ascii="Century Gothic" w:hAnsi="Century Gothic"/>
          <w:sz w:val="24"/>
          <w:szCs w:val="24"/>
        </w:rPr>
      </w:pPr>
      <w:r w:rsidRPr="00E0030E">
        <w:rPr>
          <w:rFonts w:ascii="Century Gothic" w:hAnsi="Century Gothic"/>
          <w:sz w:val="24"/>
          <w:szCs w:val="24"/>
        </w:rPr>
        <w:t>I also understand that in return for granting permission to enter my property, the Department of Transportation will:</w:t>
      </w:r>
    </w:p>
    <w:p w14:paraId="258BAA77" w14:textId="75DA7810" w:rsidR="00AC0D82" w:rsidRDefault="00AC0D82" w:rsidP="00AC0D82">
      <w:pPr>
        <w:tabs>
          <w:tab w:val="left" w:pos="360"/>
          <w:tab w:val="left" w:pos="720"/>
        </w:tabs>
        <w:jc w:val="both"/>
        <w:rPr>
          <w:rFonts w:ascii="Century Gothic" w:hAnsi="Century Gothic"/>
          <w:sz w:val="24"/>
          <w:szCs w:val="24"/>
        </w:rPr>
      </w:pPr>
    </w:p>
    <w:p w14:paraId="593CF4B9" w14:textId="01374CBA" w:rsidR="00AC0D82" w:rsidRPr="00AC0D82" w:rsidRDefault="00AC0D82" w:rsidP="00AC0D82">
      <w:pPr>
        <w:pStyle w:val="ListParagraph"/>
        <w:numPr>
          <w:ilvl w:val="0"/>
          <w:numId w:val="6"/>
        </w:numPr>
        <w:tabs>
          <w:tab w:val="left" w:pos="360"/>
          <w:tab w:val="left" w:pos="720"/>
        </w:tabs>
        <w:jc w:val="both"/>
        <w:rPr>
          <w:rFonts w:ascii="Century Gothic" w:hAnsi="Century Gothic"/>
          <w:sz w:val="24"/>
          <w:szCs w:val="24"/>
        </w:rPr>
      </w:pPr>
      <w:r w:rsidRPr="00AC0D82">
        <w:rPr>
          <w:rFonts w:ascii="Century Gothic" w:hAnsi="Century Gothic"/>
          <w:sz w:val="24"/>
          <w:szCs w:val="24"/>
        </w:rPr>
        <w:t xml:space="preserve">Retain a qualified contractor to leak test underground tanks and associated piping situated on the property by use of the Hunter Lake </w:t>
      </w:r>
      <w:proofErr w:type="spellStart"/>
      <w:r w:rsidRPr="00AC0D82">
        <w:rPr>
          <w:rFonts w:ascii="Century Gothic" w:hAnsi="Century Gothic"/>
          <w:sz w:val="24"/>
          <w:szCs w:val="24"/>
        </w:rPr>
        <w:t>Lokater</w:t>
      </w:r>
      <w:proofErr w:type="spellEnd"/>
      <w:r w:rsidRPr="00AC0D82">
        <w:rPr>
          <w:rFonts w:ascii="Century Gothic" w:hAnsi="Century Gothic"/>
          <w:sz w:val="24"/>
          <w:szCs w:val="24"/>
        </w:rPr>
        <w:t xml:space="preserve"> (formerly SUN), Heath Petro-Tite (formerly Kent-Moore), Horner Ezy-Chek Leak Detector Test or equivalent</w:t>
      </w:r>
    </w:p>
    <w:p w14:paraId="661DBAB6" w14:textId="22D815DD" w:rsidR="004641B5" w:rsidRDefault="00AC0D82" w:rsidP="00AC0D82">
      <w:pPr>
        <w:tabs>
          <w:tab w:val="left" w:pos="360"/>
          <w:tab w:val="left" w:pos="720"/>
        </w:tabs>
        <w:ind w:left="720"/>
        <w:jc w:val="both"/>
        <w:rPr>
          <w:rFonts w:ascii="Century Gothic" w:hAnsi="Century Gothic"/>
          <w:sz w:val="24"/>
          <w:szCs w:val="24"/>
        </w:rPr>
        <w:sectPr w:rsidR="004641B5">
          <w:headerReference w:type="default" r:id="rId7"/>
          <w:footerReference w:type="default" r:id="rId8"/>
          <w:pgSz w:w="12240" w:h="15840"/>
          <w:pgMar w:top="720" w:right="720" w:bottom="245" w:left="1080" w:header="720" w:footer="720" w:gutter="0"/>
          <w:cols w:space="720"/>
        </w:sectPr>
      </w:pPr>
      <w:r w:rsidRPr="00E0030E">
        <w:rPr>
          <w:rFonts w:ascii="Century Gothic" w:hAnsi="Century Gothic"/>
          <w:sz w:val="24"/>
          <w:szCs w:val="24"/>
        </w:rPr>
        <w:t>precision tank testing method which meets the requirements of National Fire</w:t>
      </w:r>
    </w:p>
    <w:p w14:paraId="0EBB9F4E" w14:textId="0D3FB24D" w:rsidR="00E0030E" w:rsidRDefault="00E0030E" w:rsidP="00AC0D82">
      <w:pPr>
        <w:pStyle w:val="ListParagraph"/>
        <w:tabs>
          <w:tab w:val="left" w:pos="360"/>
          <w:tab w:val="left" w:pos="720"/>
        </w:tabs>
        <w:jc w:val="both"/>
        <w:rPr>
          <w:rFonts w:ascii="Century Gothic" w:hAnsi="Century Gothic"/>
          <w:sz w:val="24"/>
          <w:szCs w:val="24"/>
        </w:rPr>
      </w:pPr>
      <w:proofErr w:type="gramStart"/>
      <w:r w:rsidRPr="00E0030E">
        <w:rPr>
          <w:rFonts w:ascii="Century Gothic" w:hAnsi="Century Gothic"/>
          <w:sz w:val="24"/>
          <w:szCs w:val="24"/>
        </w:rPr>
        <w:lastRenderedPageBreak/>
        <w:t>Protection Association (NFPA) Standard 329,</w:t>
      </w:r>
      <w:proofErr w:type="gramEnd"/>
      <w:r w:rsidRPr="00E0030E">
        <w:rPr>
          <w:rFonts w:ascii="Century Gothic" w:hAnsi="Century Gothic"/>
          <w:sz w:val="24"/>
          <w:szCs w:val="24"/>
        </w:rPr>
        <w:t xml:space="preserve"> </w:t>
      </w:r>
      <w:proofErr w:type="gramStart"/>
      <w:r w:rsidRPr="00E0030E">
        <w:rPr>
          <w:rFonts w:ascii="Century Gothic" w:hAnsi="Century Gothic"/>
          <w:sz w:val="24"/>
          <w:szCs w:val="24"/>
        </w:rPr>
        <w:t>is capable of detecting</w:t>
      </w:r>
      <w:proofErr w:type="gramEnd"/>
      <w:r w:rsidRPr="00E0030E">
        <w:rPr>
          <w:rFonts w:ascii="Century Gothic" w:hAnsi="Century Gothic"/>
          <w:sz w:val="24"/>
          <w:szCs w:val="24"/>
        </w:rPr>
        <w:t xml:space="preserve"> a loss of 190 ml per </w:t>
      </w:r>
      <w:proofErr w:type="gramStart"/>
      <w:r w:rsidRPr="00E0030E">
        <w:rPr>
          <w:rFonts w:ascii="Century Gothic" w:hAnsi="Century Gothic"/>
          <w:sz w:val="24"/>
          <w:szCs w:val="24"/>
        </w:rPr>
        <w:t>hour, and</w:t>
      </w:r>
      <w:proofErr w:type="gramEnd"/>
      <w:r w:rsidRPr="00E0030E">
        <w:rPr>
          <w:rFonts w:ascii="Century Gothic" w:hAnsi="Century Gothic"/>
          <w:sz w:val="24"/>
          <w:szCs w:val="24"/>
        </w:rPr>
        <w:t xml:space="preserve"> is approved by the State Department of Health Services or other appropriate regulatory agencies as well as by the Department of Transportation's contract manager.</w:t>
      </w:r>
    </w:p>
    <w:p w14:paraId="49F97855" w14:textId="77777777" w:rsidR="00E0030E" w:rsidRPr="00E0030E" w:rsidRDefault="00E0030E" w:rsidP="00E0030E">
      <w:pPr>
        <w:tabs>
          <w:tab w:val="left" w:pos="360"/>
          <w:tab w:val="left" w:pos="720"/>
        </w:tabs>
        <w:ind w:left="360"/>
        <w:jc w:val="both"/>
        <w:rPr>
          <w:rFonts w:ascii="Century Gothic" w:hAnsi="Century Gothic"/>
          <w:sz w:val="24"/>
          <w:szCs w:val="24"/>
        </w:rPr>
      </w:pPr>
    </w:p>
    <w:p w14:paraId="0C2889D6" w14:textId="77777777" w:rsidR="002B03E5" w:rsidRPr="00E0030E" w:rsidRDefault="00E55B08">
      <w:pPr>
        <w:tabs>
          <w:tab w:val="left" w:pos="360"/>
          <w:tab w:val="left" w:pos="720"/>
        </w:tabs>
        <w:ind w:left="720" w:hanging="720"/>
        <w:rPr>
          <w:rFonts w:ascii="Century Gothic" w:hAnsi="Century Gothic"/>
          <w:b/>
          <w:sz w:val="24"/>
          <w:szCs w:val="24"/>
        </w:rPr>
      </w:pPr>
      <w:r w:rsidRPr="00E0030E">
        <w:rPr>
          <w:rFonts w:ascii="Century Gothic" w:hAnsi="Century Gothic"/>
          <w:b/>
          <w:sz w:val="24"/>
          <w:szCs w:val="24"/>
        </w:rPr>
        <w:t>Said tanks to be tested are as follows:</w:t>
      </w:r>
    </w:p>
    <w:p w14:paraId="0A3C9636" w14:textId="77777777" w:rsidR="002B03E5" w:rsidRPr="00E0030E" w:rsidRDefault="002B03E5">
      <w:pPr>
        <w:tabs>
          <w:tab w:val="left" w:pos="360"/>
          <w:tab w:val="left" w:pos="720"/>
        </w:tabs>
        <w:ind w:left="720" w:hanging="720"/>
        <w:rPr>
          <w:rFonts w:ascii="Century Gothic" w:hAnsi="Century Gothic"/>
        </w:rPr>
      </w:pPr>
    </w:p>
    <w:tbl>
      <w:tblPr>
        <w:tblW w:w="0" w:type="auto"/>
        <w:tblInd w:w="378" w:type="dxa"/>
        <w:tblLayout w:type="fixed"/>
        <w:tblLook w:val="0000" w:firstRow="0" w:lastRow="0" w:firstColumn="0" w:lastColumn="0" w:noHBand="0" w:noVBand="0"/>
      </w:tblPr>
      <w:tblGrid>
        <w:gridCol w:w="2570"/>
        <w:gridCol w:w="2570"/>
        <w:gridCol w:w="2570"/>
        <w:gridCol w:w="2570"/>
      </w:tblGrid>
      <w:tr w:rsidR="002B03E5" w:rsidRPr="00E0030E" w14:paraId="36E2DBF4" w14:textId="77777777">
        <w:tc>
          <w:tcPr>
            <w:tcW w:w="2570" w:type="dxa"/>
          </w:tcPr>
          <w:p w14:paraId="515B4353" w14:textId="77777777" w:rsidR="002B03E5" w:rsidRPr="00E0030E" w:rsidRDefault="00E55B08">
            <w:pPr>
              <w:tabs>
                <w:tab w:val="left" w:pos="360"/>
                <w:tab w:val="left" w:pos="720"/>
              </w:tabs>
              <w:spacing w:after="120"/>
              <w:rPr>
                <w:rFonts w:ascii="Century Gothic" w:hAnsi="Century Gothic"/>
                <w:b/>
                <w:sz w:val="24"/>
                <w:szCs w:val="24"/>
                <w:u w:val="single"/>
              </w:rPr>
            </w:pPr>
            <w:r w:rsidRPr="00E0030E">
              <w:rPr>
                <w:rFonts w:ascii="Century Gothic" w:hAnsi="Century Gothic"/>
                <w:b/>
                <w:sz w:val="24"/>
                <w:szCs w:val="24"/>
                <w:u w:val="single"/>
              </w:rPr>
              <w:t>Tank</w:t>
            </w:r>
          </w:p>
        </w:tc>
        <w:tc>
          <w:tcPr>
            <w:tcW w:w="2570" w:type="dxa"/>
          </w:tcPr>
          <w:p w14:paraId="3532995A" w14:textId="77777777" w:rsidR="002B03E5" w:rsidRPr="00E0030E" w:rsidRDefault="00E55B08">
            <w:pPr>
              <w:tabs>
                <w:tab w:val="left" w:pos="360"/>
                <w:tab w:val="left" w:pos="720"/>
              </w:tabs>
              <w:spacing w:after="120"/>
              <w:rPr>
                <w:rFonts w:ascii="Century Gothic" w:hAnsi="Century Gothic"/>
                <w:b/>
                <w:sz w:val="24"/>
                <w:szCs w:val="24"/>
                <w:u w:val="single"/>
              </w:rPr>
            </w:pPr>
            <w:r w:rsidRPr="00E0030E">
              <w:rPr>
                <w:rFonts w:ascii="Century Gothic" w:hAnsi="Century Gothic"/>
                <w:b/>
                <w:sz w:val="24"/>
                <w:szCs w:val="24"/>
                <w:u w:val="single"/>
              </w:rPr>
              <w:t>Volume</w:t>
            </w:r>
          </w:p>
        </w:tc>
        <w:tc>
          <w:tcPr>
            <w:tcW w:w="2570" w:type="dxa"/>
          </w:tcPr>
          <w:p w14:paraId="7131CF22" w14:textId="77777777" w:rsidR="002B03E5" w:rsidRPr="00E0030E" w:rsidRDefault="00E55B08">
            <w:pPr>
              <w:tabs>
                <w:tab w:val="left" w:pos="360"/>
                <w:tab w:val="left" w:pos="720"/>
              </w:tabs>
              <w:spacing w:after="120"/>
              <w:rPr>
                <w:rFonts w:ascii="Century Gothic" w:hAnsi="Century Gothic"/>
                <w:b/>
                <w:sz w:val="24"/>
                <w:szCs w:val="24"/>
                <w:u w:val="single"/>
              </w:rPr>
            </w:pPr>
            <w:r w:rsidRPr="00E0030E">
              <w:rPr>
                <w:rFonts w:ascii="Century Gothic" w:hAnsi="Century Gothic"/>
                <w:b/>
                <w:sz w:val="24"/>
                <w:szCs w:val="24"/>
                <w:u w:val="single"/>
              </w:rPr>
              <w:t>Content</w:t>
            </w:r>
          </w:p>
        </w:tc>
        <w:tc>
          <w:tcPr>
            <w:tcW w:w="2570" w:type="dxa"/>
          </w:tcPr>
          <w:p w14:paraId="1EE44975" w14:textId="77777777" w:rsidR="002B03E5" w:rsidRPr="00E0030E" w:rsidRDefault="00E55B08">
            <w:pPr>
              <w:tabs>
                <w:tab w:val="left" w:pos="360"/>
                <w:tab w:val="left" w:pos="720"/>
              </w:tabs>
              <w:spacing w:after="120"/>
              <w:rPr>
                <w:rFonts w:ascii="Century Gothic" w:hAnsi="Century Gothic"/>
                <w:b/>
                <w:sz w:val="24"/>
                <w:szCs w:val="24"/>
                <w:u w:val="single"/>
              </w:rPr>
            </w:pPr>
            <w:r w:rsidRPr="00E0030E">
              <w:rPr>
                <w:rFonts w:ascii="Century Gothic" w:hAnsi="Century Gothic"/>
                <w:b/>
                <w:sz w:val="24"/>
                <w:szCs w:val="24"/>
                <w:u w:val="single"/>
              </w:rPr>
              <w:t>Location</w:t>
            </w:r>
          </w:p>
        </w:tc>
      </w:tr>
      <w:tr w:rsidR="002B03E5" w:rsidRPr="00E0030E" w14:paraId="686907B1" w14:textId="77777777">
        <w:tc>
          <w:tcPr>
            <w:tcW w:w="2570" w:type="dxa"/>
          </w:tcPr>
          <w:p w14:paraId="381D004D" w14:textId="77777777" w:rsidR="002B03E5" w:rsidRPr="00E0030E" w:rsidRDefault="00E55B08">
            <w:pPr>
              <w:tabs>
                <w:tab w:val="left" w:pos="360"/>
                <w:tab w:val="left" w:pos="720"/>
              </w:tabs>
              <w:rPr>
                <w:rFonts w:ascii="Century Gothic" w:hAnsi="Century Gothic"/>
                <w:b/>
                <w:sz w:val="24"/>
                <w:szCs w:val="24"/>
              </w:rPr>
            </w:pPr>
            <w:r w:rsidRPr="00E0030E">
              <w:rPr>
                <w:rFonts w:ascii="Century Gothic" w:hAnsi="Century Gothic"/>
                <w:b/>
                <w:sz w:val="24"/>
                <w:szCs w:val="24"/>
              </w:rPr>
              <w:t>1</w:t>
            </w:r>
          </w:p>
        </w:tc>
        <w:tc>
          <w:tcPr>
            <w:tcW w:w="2570" w:type="dxa"/>
          </w:tcPr>
          <w:p w14:paraId="4BA14996" w14:textId="77777777" w:rsidR="002B03E5" w:rsidRPr="00E0030E" w:rsidRDefault="002B03E5">
            <w:pPr>
              <w:tabs>
                <w:tab w:val="left" w:pos="360"/>
                <w:tab w:val="left" w:pos="720"/>
              </w:tabs>
              <w:rPr>
                <w:rFonts w:ascii="Century Gothic" w:hAnsi="Century Gothic"/>
                <w:b/>
                <w:sz w:val="24"/>
                <w:szCs w:val="24"/>
              </w:rPr>
            </w:pPr>
          </w:p>
        </w:tc>
        <w:tc>
          <w:tcPr>
            <w:tcW w:w="2570" w:type="dxa"/>
          </w:tcPr>
          <w:p w14:paraId="0590E181" w14:textId="77777777" w:rsidR="002B03E5" w:rsidRPr="00E0030E" w:rsidRDefault="002B03E5">
            <w:pPr>
              <w:tabs>
                <w:tab w:val="left" w:pos="360"/>
                <w:tab w:val="left" w:pos="720"/>
              </w:tabs>
              <w:rPr>
                <w:rFonts w:ascii="Century Gothic" w:hAnsi="Century Gothic"/>
                <w:b/>
                <w:sz w:val="24"/>
                <w:szCs w:val="24"/>
              </w:rPr>
            </w:pPr>
          </w:p>
        </w:tc>
        <w:tc>
          <w:tcPr>
            <w:tcW w:w="2570" w:type="dxa"/>
          </w:tcPr>
          <w:p w14:paraId="2227B575" w14:textId="77777777" w:rsidR="002B03E5" w:rsidRPr="00E0030E" w:rsidRDefault="002B03E5">
            <w:pPr>
              <w:tabs>
                <w:tab w:val="left" w:pos="360"/>
                <w:tab w:val="left" w:pos="720"/>
              </w:tabs>
              <w:rPr>
                <w:rFonts w:ascii="Century Gothic" w:hAnsi="Century Gothic"/>
                <w:b/>
                <w:sz w:val="24"/>
                <w:szCs w:val="24"/>
              </w:rPr>
            </w:pPr>
          </w:p>
        </w:tc>
      </w:tr>
      <w:tr w:rsidR="002B03E5" w:rsidRPr="00E0030E" w14:paraId="3F0FDCFF" w14:textId="77777777">
        <w:tc>
          <w:tcPr>
            <w:tcW w:w="2570" w:type="dxa"/>
          </w:tcPr>
          <w:p w14:paraId="2059085D" w14:textId="77777777" w:rsidR="002B03E5" w:rsidRPr="00E0030E" w:rsidRDefault="00E55B08">
            <w:pPr>
              <w:tabs>
                <w:tab w:val="left" w:pos="360"/>
                <w:tab w:val="left" w:pos="720"/>
              </w:tabs>
              <w:rPr>
                <w:rFonts w:ascii="Century Gothic" w:hAnsi="Century Gothic"/>
                <w:b/>
                <w:sz w:val="24"/>
                <w:szCs w:val="24"/>
              </w:rPr>
            </w:pPr>
            <w:r w:rsidRPr="00E0030E">
              <w:rPr>
                <w:rFonts w:ascii="Century Gothic" w:hAnsi="Century Gothic"/>
                <w:b/>
                <w:sz w:val="24"/>
                <w:szCs w:val="24"/>
              </w:rPr>
              <w:t>2</w:t>
            </w:r>
          </w:p>
        </w:tc>
        <w:tc>
          <w:tcPr>
            <w:tcW w:w="2570" w:type="dxa"/>
          </w:tcPr>
          <w:p w14:paraId="12A2A351" w14:textId="77777777" w:rsidR="002B03E5" w:rsidRPr="00E0030E" w:rsidRDefault="002B03E5">
            <w:pPr>
              <w:tabs>
                <w:tab w:val="left" w:pos="360"/>
                <w:tab w:val="left" w:pos="720"/>
              </w:tabs>
              <w:rPr>
                <w:rFonts w:ascii="Century Gothic" w:hAnsi="Century Gothic"/>
                <w:b/>
                <w:sz w:val="24"/>
                <w:szCs w:val="24"/>
              </w:rPr>
            </w:pPr>
          </w:p>
        </w:tc>
        <w:tc>
          <w:tcPr>
            <w:tcW w:w="2570" w:type="dxa"/>
          </w:tcPr>
          <w:p w14:paraId="04601181" w14:textId="77777777" w:rsidR="002B03E5" w:rsidRPr="00E0030E" w:rsidRDefault="002B03E5">
            <w:pPr>
              <w:tabs>
                <w:tab w:val="left" w:pos="360"/>
                <w:tab w:val="left" w:pos="720"/>
              </w:tabs>
              <w:rPr>
                <w:rFonts w:ascii="Century Gothic" w:hAnsi="Century Gothic"/>
                <w:b/>
                <w:sz w:val="24"/>
                <w:szCs w:val="24"/>
              </w:rPr>
            </w:pPr>
          </w:p>
        </w:tc>
        <w:tc>
          <w:tcPr>
            <w:tcW w:w="2570" w:type="dxa"/>
          </w:tcPr>
          <w:p w14:paraId="748C2261" w14:textId="77777777" w:rsidR="002B03E5" w:rsidRPr="00E0030E" w:rsidRDefault="002B03E5">
            <w:pPr>
              <w:tabs>
                <w:tab w:val="left" w:pos="360"/>
                <w:tab w:val="left" w:pos="720"/>
              </w:tabs>
              <w:rPr>
                <w:rFonts w:ascii="Century Gothic" w:hAnsi="Century Gothic"/>
                <w:b/>
                <w:sz w:val="24"/>
                <w:szCs w:val="24"/>
              </w:rPr>
            </w:pPr>
          </w:p>
        </w:tc>
      </w:tr>
      <w:tr w:rsidR="002B03E5" w:rsidRPr="00E0030E" w14:paraId="662FBDE7" w14:textId="77777777">
        <w:tc>
          <w:tcPr>
            <w:tcW w:w="2570" w:type="dxa"/>
          </w:tcPr>
          <w:p w14:paraId="5E9E02EB" w14:textId="77777777" w:rsidR="002B03E5" w:rsidRPr="00E0030E" w:rsidRDefault="00E55B08">
            <w:pPr>
              <w:tabs>
                <w:tab w:val="left" w:pos="360"/>
                <w:tab w:val="left" w:pos="720"/>
              </w:tabs>
              <w:rPr>
                <w:rFonts w:ascii="Century Gothic" w:hAnsi="Century Gothic"/>
                <w:b/>
                <w:sz w:val="24"/>
                <w:szCs w:val="24"/>
              </w:rPr>
            </w:pPr>
            <w:r w:rsidRPr="00E0030E">
              <w:rPr>
                <w:rFonts w:ascii="Century Gothic" w:hAnsi="Century Gothic"/>
                <w:b/>
                <w:sz w:val="24"/>
                <w:szCs w:val="24"/>
              </w:rPr>
              <w:t>3</w:t>
            </w:r>
          </w:p>
        </w:tc>
        <w:tc>
          <w:tcPr>
            <w:tcW w:w="2570" w:type="dxa"/>
          </w:tcPr>
          <w:p w14:paraId="6EE2DADE" w14:textId="77777777" w:rsidR="002B03E5" w:rsidRPr="00E0030E" w:rsidRDefault="002B03E5">
            <w:pPr>
              <w:tabs>
                <w:tab w:val="left" w:pos="360"/>
                <w:tab w:val="left" w:pos="720"/>
              </w:tabs>
              <w:rPr>
                <w:rFonts w:ascii="Century Gothic" w:hAnsi="Century Gothic"/>
                <w:b/>
                <w:sz w:val="24"/>
                <w:szCs w:val="24"/>
              </w:rPr>
            </w:pPr>
          </w:p>
        </w:tc>
        <w:tc>
          <w:tcPr>
            <w:tcW w:w="2570" w:type="dxa"/>
          </w:tcPr>
          <w:p w14:paraId="0FF36D43" w14:textId="77777777" w:rsidR="002B03E5" w:rsidRPr="00E0030E" w:rsidRDefault="002B03E5">
            <w:pPr>
              <w:tabs>
                <w:tab w:val="left" w:pos="360"/>
                <w:tab w:val="left" w:pos="720"/>
              </w:tabs>
              <w:rPr>
                <w:rFonts w:ascii="Century Gothic" w:hAnsi="Century Gothic"/>
                <w:b/>
                <w:sz w:val="24"/>
                <w:szCs w:val="24"/>
              </w:rPr>
            </w:pPr>
          </w:p>
        </w:tc>
        <w:tc>
          <w:tcPr>
            <w:tcW w:w="2570" w:type="dxa"/>
          </w:tcPr>
          <w:p w14:paraId="08B36B80" w14:textId="77777777" w:rsidR="002B03E5" w:rsidRPr="00E0030E" w:rsidRDefault="002B03E5">
            <w:pPr>
              <w:tabs>
                <w:tab w:val="left" w:pos="360"/>
                <w:tab w:val="left" w:pos="720"/>
              </w:tabs>
              <w:rPr>
                <w:rFonts w:ascii="Century Gothic" w:hAnsi="Century Gothic"/>
                <w:b/>
                <w:sz w:val="24"/>
                <w:szCs w:val="24"/>
              </w:rPr>
            </w:pPr>
          </w:p>
        </w:tc>
      </w:tr>
    </w:tbl>
    <w:p w14:paraId="50952DCB" w14:textId="77777777" w:rsidR="002B03E5" w:rsidRPr="00E0030E" w:rsidRDefault="002B03E5">
      <w:pPr>
        <w:tabs>
          <w:tab w:val="left" w:pos="360"/>
          <w:tab w:val="left" w:pos="720"/>
        </w:tabs>
        <w:ind w:left="720" w:hanging="720"/>
        <w:rPr>
          <w:rFonts w:ascii="Century Gothic" w:hAnsi="Century Gothic"/>
          <w:sz w:val="24"/>
          <w:szCs w:val="24"/>
        </w:rPr>
      </w:pPr>
    </w:p>
    <w:p w14:paraId="060AADA6" w14:textId="41AA6C15" w:rsidR="002B03E5" w:rsidRPr="00E0030E" w:rsidRDefault="00E55B08" w:rsidP="00AC0D82">
      <w:pPr>
        <w:pStyle w:val="ListParagraph"/>
        <w:numPr>
          <w:ilvl w:val="0"/>
          <w:numId w:val="6"/>
        </w:numPr>
        <w:tabs>
          <w:tab w:val="left" w:pos="-720"/>
          <w:tab w:val="left" w:pos="0"/>
          <w:tab w:val="left" w:pos="396"/>
          <w:tab w:val="left" w:pos="792"/>
          <w:tab w:val="left" w:pos="2160"/>
        </w:tabs>
        <w:suppressAutoHyphens/>
        <w:jc w:val="both"/>
        <w:rPr>
          <w:rFonts w:ascii="Century Gothic" w:hAnsi="Century Gothic"/>
          <w:sz w:val="24"/>
          <w:szCs w:val="24"/>
        </w:rPr>
      </w:pPr>
      <w:r w:rsidRPr="00E0030E">
        <w:rPr>
          <w:rFonts w:ascii="Century Gothic" w:hAnsi="Century Gothic"/>
          <w:sz w:val="24"/>
          <w:szCs w:val="24"/>
        </w:rPr>
        <w:t>Require the contractor either to make arrangements with the owner/occupant to fill the tank to be tested with owner/occupant's product or otherwise ensure that the product used to fill a tank is compatible with the tank's usage and will not contaminate the owner/operator's product in the tank.</w:t>
      </w:r>
      <w:r w:rsidR="00E056F3" w:rsidRPr="00E0030E">
        <w:rPr>
          <w:rFonts w:ascii="Century Gothic" w:hAnsi="Century Gothic"/>
          <w:sz w:val="24"/>
          <w:szCs w:val="24"/>
        </w:rPr>
        <w:t xml:space="preserve"> </w:t>
      </w:r>
      <w:r w:rsidR="00A727CC" w:rsidRPr="00E0030E">
        <w:rPr>
          <w:rFonts w:ascii="Century Gothic" w:hAnsi="Century Gothic"/>
          <w:sz w:val="24"/>
          <w:szCs w:val="24"/>
        </w:rPr>
        <w:t xml:space="preserve"> </w:t>
      </w:r>
      <w:r w:rsidRPr="00E0030E">
        <w:rPr>
          <w:rFonts w:ascii="Century Gothic" w:hAnsi="Century Gothic"/>
          <w:sz w:val="24"/>
          <w:szCs w:val="24"/>
        </w:rPr>
        <w:t>Should the Department of Transportation contractor be supplying the product to run the test, it will be necessary to bring tank trucks onto the property to fill and recover the product used for testing.</w:t>
      </w:r>
    </w:p>
    <w:p w14:paraId="62B4782B" w14:textId="77777777" w:rsidR="002B03E5" w:rsidRPr="00E0030E" w:rsidRDefault="002B03E5">
      <w:pPr>
        <w:tabs>
          <w:tab w:val="left" w:pos="-720"/>
          <w:tab w:val="left" w:pos="0"/>
          <w:tab w:val="left" w:pos="396"/>
          <w:tab w:val="left" w:pos="792"/>
          <w:tab w:val="left" w:pos="2160"/>
        </w:tabs>
        <w:suppressAutoHyphens/>
        <w:jc w:val="both"/>
        <w:rPr>
          <w:rFonts w:ascii="Century Gothic" w:hAnsi="Century Gothic"/>
          <w:sz w:val="24"/>
          <w:szCs w:val="24"/>
        </w:rPr>
      </w:pPr>
    </w:p>
    <w:p w14:paraId="4072F2AC" w14:textId="1B6745B2" w:rsidR="002B03E5" w:rsidRPr="00E0030E" w:rsidRDefault="00E55B08" w:rsidP="00AC0D82">
      <w:pPr>
        <w:pStyle w:val="ListParagraph"/>
        <w:numPr>
          <w:ilvl w:val="0"/>
          <w:numId w:val="6"/>
        </w:numPr>
        <w:tabs>
          <w:tab w:val="left" w:pos="-720"/>
          <w:tab w:val="left" w:pos="0"/>
          <w:tab w:val="left" w:pos="396"/>
          <w:tab w:val="left" w:pos="792"/>
          <w:tab w:val="left" w:pos="2160"/>
        </w:tabs>
        <w:suppressAutoHyphens/>
        <w:jc w:val="both"/>
        <w:rPr>
          <w:rFonts w:ascii="Century Gothic" w:hAnsi="Century Gothic"/>
          <w:sz w:val="24"/>
          <w:szCs w:val="24"/>
        </w:rPr>
      </w:pPr>
      <w:r w:rsidRPr="00E0030E">
        <w:rPr>
          <w:rFonts w:ascii="Century Gothic" w:hAnsi="Century Gothic"/>
          <w:sz w:val="24"/>
          <w:szCs w:val="24"/>
        </w:rPr>
        <w:t>Require the contractor to coordinate the tank test with the owner/operator of the tank.</w:t>
      </w:r>
      <w:r w:rsidR="00E056F3" w:rsidRPr="00E0030E">
        <w:rPr>
          <w:rFonts w:ascii="Century Gothic" w:hAnsi="Century Gothic"/>
          <w:sz w:val="24"/>
          <w:szCs w:val="24"/>
        </w:rPr>
        <w:t xml:space="preserve"> </w:t>
      </w:r>
      <w:r w:rsidR="00A727CC" w:rsidRPr="00E0030E">
        <w:rPr>
          <w:rFonts w:ascii="Century Gothic" w:hAnsi="Century Gothic"/>
          <w:sz w:val="24"/>
          <w:szCs w:val="24"/>
        </w:rPr>
        <w:t xml:space="preserve"> </w:t>
      </w:r>
      <w:r w:rsidRPr="00E0030E">
        <w:rPr>
          <w:rFonts w:ascii="Century Gothic" w:hAnsi="Century Gothic"/>
          <w:sz w:val="24"/>
          <w:szCs w:val="24"/>
        </w:rPr>
        <w:t>If by the nature of the business it is impractical to remove any tank(s) from operation during business hours, then the tank(s) will be tested after business hours or from ________ to ____________.</w:t>
      </w:r>
    </w:p>
    <w:p w14:paraId="14D47D4A" w14:textId="77777777" w:rsidR="002B03E5" w:rsidRPr="00E0030E" w:rsidRDefault="002B03E5">
      <w:pPr>
        <w:tabs>
          <w:tab w:val="left" w:pos="-720"/>
          <w:tab w:val="left" w:pos="0"/>
          <w:tab w:val="left" w:pos="396"/>
          <w:tab w:val="left" w:pos="792"/>
          <w:tab w:val="left" w:pos="2160"/>
        </w:tabs>
        <w:suppressAutoHyphens/>
        <w:jc w:val="both"/>
        <w:rPr>
          <w:rFonts w:ascii="Century Gothic" w:hAnsi="Century Gothic"/>
          <w:sz w:val="24"/>
          <w:szCs w:val="24"/>
        </w:rPr>
      </w:pPr>
    </w:p>
    <w:p w14:paraId="36D73A54" w14:textId="3B81B659" w:rsidR="002B03E5" w:rsidRPr="00E0030E" w:rsidRDefault="00E55B08">
      <w:pPr>
        <w:tabs>
          <w:tab w:val="left" w:pos="-720"/>
          <w:tab w:val="left" w:pos="0"/>
          <w:tab w:val="left" w:pos="396"/>
          <w:tab w:val="left" w:pos="792"/>
          <w:tab w:val="left" w:pos="2160"/>
        </w:tabs>
        <w:suppressAutoHyphens/>
        <w:ind w:left="792" w:hanging="792"/>
        <w:jc w:val="both"/>
        <w:rPr>
          <w:rFonts w:ascii="Century Gothic" w:hAnsi="Century Gothic"/>
          <w:sz w:val="24"/>
          <w:szCs w:val="24"/>
        </w:rPr>
      </w:pPr>
      <w:r w:rsidRPr="00E0030E">
        <w:rPr>
          <w:rFonts w:ascii="Century Gothic" w:hAnsi="Century Gothic"/>
          <w:sz w:val="24"/>
          <w:szCs w:val="24"/>
        </w:rPr>
        <w:tab/>
      </w:r>
      <w:r w:rsidRPr="00E0030E">
        <w:rPr>
          <w:rFonts w:ascii="Century Gothic" w:hAnsi="Century Gothic"/>
          <w:sz w:val="24"/>
          <w:szCs w:val="24"/>
        </w:rPr>
        <w:tab/>
        <w:t>Forty-eight (48)</w:t>
      </w:r>
      <w:r w:rsidR="00A727CC" w:rsidRPr="00E0030E">
        <w:rPr>
          <w:rFonts w:ascii="Century Gothic" w:hAnsi="Century Gothic"/>
          <w:sz w:val="24"/>
          <w:szCs w:val="24"/>
        </w:rPr>
        <w:t xml:space="preserve"> </w:t>
      </w:r>
      <w:r w:rsidRPr="00E0030E">
        <w:rPr>
          <w:rFonts w:ascii="Century Gothic" w:hAnsi="Century Gothic"/>
          <w:sz w:val="24"/>
          <w:szCs w:val="24"/>
        </w:rPr>
        <w:t>hours' notice will be given to the owner/operator of the tank prior to entry upon the property.</w:t>
      </w:r>
    </w:p>
    <w:p w14:paraId="79E57610" w14:textId="77777777" w:rsidR="002B03E5" w:rsidRPr="00E0030E" w:rsidRDefault="002B03E5">
      <w:pPr>
        <w:tabs>
          <w:tab w:val="left" w:pos="-720"/>
          <w:tab w:val="left" w:pos="0"/>
          <w:tab w:val="left" w:pos="396"/>
          <w:tab w:val="left" w:pos="792"/>
          <w:tab w:val="left" w:pos="2160"/>
        </w:tabs>
        <w:suppressAutoHyphens/>
        <w:jc w:val="both"/>
        <w:rPr>
          <w:rFonts w:ascii="Century Gothic" w:hAnsi="Century Gothic"/>
          <w:sz w:val="24"/>
          <w:szCs w:val="24"/>
        </w:rPr>
      </w:pPr>
    </w:p>
    <w:p w14:paraId="21AFA1E3" w14:textId="77777777" w:rsidR="00AC0D82" w:rsidRPr="00E0030E" w:rsidRDefault="00E55B08" w:rsidP="00AC0D82">
      <w:pPr>
        <w:pStyle w:val="ListParagraph"/>
        <w:tabs>
          <w:tab w:val="left" w:pos="-720"/>
          <w:tab w:val="left" w:pos="0"/>
          <w:tab w:val="left" w:pos="396"/>
          <w:tab w:val="left" w:pos="792"/>
          <w:tab w:val="left" w:pos="2160"/>
        </w:tabs>
        <w:suppressAutoHyphens/>
        <w:jc w:val="both"/>
        <w:rPr>
          <w:rFonts w:ascii="Century Gothic" w:hAnsi="Century Gothic"/>
          <w:sz w:val="24"/>
          <w:szCs w:val="24"/>
        </w:rPr>
      </w:pPr>
      <w:r w:rsidRPr="00E0030E">
        <w:rPr>
          <w:rFonts w:ascii="Century Gothic" w:hAnsi="Century Gothic"/>
          <w:sz w:val="24"/>
          <w:szCs w:val="24"/>
        </w:rPr>
        <w:t>In accepting this Permit to Enter, agree, insofar as it may legally do so, that it will repair and restore or pay the cost of repairing and restoring any property damaged as a result of work done by the Department of Transportation or the Department of Transportation's contractor and will insofar as it may legally do so, indemnify and save harmless the undersigned against all claims, demands, suits, judgments, expenses and costs on account of injury to or death of persons or loss of or damage to property arising out of the performance of such work by the Department of Transportation or the Department of Transportation's contractor(s).</w:t>
      </w:r>
      <w:r w:rsidR="00A727CC" w:rsidRPr="00E0030E">
        <w:rPr>
          <w:rFonts w:ascii="Century Gothic" w:hAnsi="Century Gothic"/>
          <w:sz w:val="24"/>
          <w:szCs w:val="24"/>
        </w:rPr>
        <w:t xml:space="preserve"> </w:t>
      </w:r>
      <w:r w:rsidR="00E056F3" w:rsidRPr="00E0030E">
        <w:rPr>
          <w:rFonts w:ascii="Century Gothic" w:hAnsi="Century Gothic"/>
          <w:sz w:val="24"/>
          <w:szCs w:val="24"/>
        </w:rPr>
        <w:t xml:space="preserve"> </w:t>
      </w:r>
      <w:r w:rsidRPr="00E0030E">
        <w:rPr>
          <w:rFonts w:ascii="Century Gothic" w:hAnsi="Century Gothic"/>
          <w:sz w:val="24"/>
          <w:szCs w:val="24"/>
        </w:rPr>
        <w:t xml:space="preserve">The agreement of indemnification does not extend to any property damage the undersigned may have suffered by </w:t>
      </w:r>
      <w:r w:rsidR="00AC0D82" w:rsidRPr="00E0030E">
        <w:rPr>
          <w:rFonts w:ascii="Century Gothic" w:hAnsi="Century Gothic"/>
          <w:sz w:val="24"/>
          <w:szCs w:val="24"/>
        </w:rPr>
        <w:t xml:space="preserve">reason of hazardous waste on the property.  Nor does it indemnify the owner(s) from any liability </w:t>
      </w:r>
      <w:proofErr w:type="gramStart"/>
      <w:r w:rsidR="00AC0D82" w:rsidRPr="00E0030E">
        <w:rPr>
          <w:rFonts w:ascii="Century Gothic" w:hAnsi="Century Gothic"/>
          <w:sz w:val="24"/>
          <w:szCs w:val="24"/>
        </w:rPr>
        <w:t>as a consequence of</w:t>
      </w:r>
      <w:proofErr w:type="gramEnd"/>
      <w:r w:rsidR="00AC0D82" w:rsidRPr="00E0030E">
        <w:rPr>
          <w:rFonts w:ascii="Century Gothic" w:hAnsi="Century Gothic"/>
          <w:sz w:val="24"/>
          <w:szCs w:val="24"/>
        </w:rPr>
        <w:t xml:space="preserve"> the presence of hazardous waste on the property.</w:t>
      </w:r>
    </w:p>
    <w:p w14:paraId="1B40865E" w14:textId="77777777" w:rsidR="007F5208" w:rsidRDefault="007F5208" w:rsidP="007F5208">
      <w:pPr>
        <w:tabs>
          <w:tab w:val="left" w:pos="-720"/>
          <w:tab w:val="left" w:pos="0"/>
          <w:tab w:val="left" w:pos="396"/>
          <w:tab w:val="left" w:pos="792"/>
          <w:tab w:val="left" w:pos="2160"/>
        </w:tabs>
        <w:suppressAutoHyphens/>
        <w:jc w:val="both"/>
        <w:rPr>
          <w:rFonts w:ascii="Century Gothic" w:hAnsi="Century Gothic"/>
          <w:sz w:val="24"/>
          <w:szCs w:val="24"/>
        </w:rPr>
      </w:pPr>
    </w:p>
    <w:p w14:paraId="6ACDBA95" w14:textId="77777777" w:rsidR="007F5208" w:rsidRPr="00AC0D82" w:rsidRDefault="007F5208" w:rsidP="007F5208">
      <w:pPr>
        <w:pStyle w:val="ListParagraph"/>
        <w:numPr>
          <w:ilvl w:val="0"/>
          <w:numId w:val="6"/>
        </w:numPr>
        <w:tabs>
          <w:tab w:val="left" w:pos="360"/>
          <w:tab w:val="left" w:pos="720"/>
        </w:tabs>
        <w:jc w:val="both"/>
        <w:rPr>
          <w:rFonts w:ascii="Century Gothic" w:hAnsi="Century Gothic"/>
          <w:sz w:val="24"/>
          <w:szCs w:val="24"/>
        </w:rPr>
      </w:pPr>
      <w:r w:rsidRPr="00E0030E">
        <w:rPr>
          <w:rFonts w:ascii="Century Gothic" w:hAnsi="Century Gothic"/>
          <w:sz w:val="24"/>
          <w:szCs w:val="24"/>
        </w:rPr>
        <w:t xml:space="preserve">Pay the operator of the property to be tested the amount of ______________ to </w:t>
      </w:r>
      <w:r w:rsidRPr="00AC0D82">
        <w:rPr>
          <w:rFonts w:ascii="Century Gothic" w:hAnsi="Century Gothic"/>
          <w:sz w:val="24"/>
          <w:szCs w:val="24"/>
        </w:rPr>
        <w:t>compensate for the interference with the possession and use of the property.</w:t>
      </w:r>
    </w:p>
    <w:p w14:paraId="1A8C1321" w14:textId="26736642" w:rsidR="002B03E5" w:rsidRPr="007F5208" w:rsidRDefault="00E55B08" w:rsidP="007F5208">
      <w:pPr>
        <w:tabs>
          <w:tab w:val="left" w:pos="-720"/>
          <w:tab w:val="left" w:pos="0"/>
          <w:tab w:val="left" w:pos="396"/>
          <w:tab w:val="left" w:pos="792"/>
          <w:tab w:val="left" w:pos="2160"/>
        </w:tabs>
        <w:suppressAutoHyphens/>
        <w:jc w:val="both"/>
        <w:rPr>
          <w:rFonts w:ascii="Century Gothic" w:hAnsi="Century Gothic"/>
          <w:sz w:val="24"/>
          <w:szCs w:val="24"/>
        </w:rPr>
      </w:pPr>
      <w:r w:rsidRPr="007F5208">
        <w:rPr>
          <w:rFonts w:ascii="Century Gothic" w:hAnsi="Century Gothic"/>
          <w:sz w:val="24"/>
          <w:szCs w:val="24"/>
        </w:rPr>
        <w:br w:type="page"/>
      </w:r>
    </w:p>
    <w:p w14:paraId="3B26BF26" w14:textId="74E3EA56" w:rsidR="003F26E2" w:rsidRPr="00AC0D82" w:rsidRDefault="003F26E2" w:rsidP="00AC0D82">
      <w:pPr>
        <w:pStyle w:val="ListParagraph"/>
        <w:numPr>
          <w:ilvl w:val="0"/>
          <w:numId w:val="6"/>
        </w:numPr>
        <w:rPr>
          <w:rFonts w:ascii="Century Gothic" w:hAnsi="Century Gothic" w:cs="Arial"/>
          <w:sz w:val="24"/>
          <w:szCs w:val="24"/>
        </w:rPr>
      </w:pPr>
      <w:r w:rsidRPr="00AC0D82">
        <w:rPr>
          <w:rFonts w:ascii="Century Gothic" w:hAnsi="Century Gothic" w:cs="Arial"/>
          <w:sz w:val="24"/>
          <w:szCs w:val="24"/>
        </w:rPr>
        <w:lastRenderedPageBreak/>
        <w:t>The parties to this permit</w:t>
      </w:r>
      <w:r w:rsidRPr="00AC0D82">
        <w:rPr>
          <w:rFonts w:ascii="Century Gothic" w:hAnsi="Century Gothic" w:cs="Arial"/>
          <w:b/>
          <w:bCs/>
          <w:i/>
          <w:iCs/>
          <w:sz w:val="24"/>
          <w:szCs w:val="24"/>
        </w:rPr>
        <w:t xml:space="preserve"> </w:t>
      </w:r>
      <w:r w:rsidRPr="00AC0D82">
        <w:rPr>
          <w:rFonts w:ascii="Century Gothic" w:hAnsi="Century Gothic" w:cs="Arial"/>
          <w:sz w:val="24"/>
          <w:szCs w:val="24"/>
        </w:rPr>
        <w:t>shall, pursuant to Section 21.7(a) of Title 49, Code of Federal Regulations, comply with all elements of Title VI of the Civil Rights Act of 1964. This requirement under Title VI and the Code of Federal Regulations is to complete the USDOT Non-Discrimination Assurance requiring compliance with Title VI of the Civil Rights Act of 1964, 49 C.F.R. Parts 21 and 28 C.F.R. Section 50.3.</w:t>
      </w:r>
    </w:p>
    <w:p w14:paraId="587FD58B" w14:textId="77777777" w:rsidR="003F26E2" w:rsidRPr="00AC0D82" w:rsidRDefault="003F26E2" w:rsidP="004641B5">
      <w:pPr>
        <w:pStyle w:val="ListParagraph"/>
        <w:rPr>
          <w:rFonts w:ascii="Century Gothic" w:hAnsi="Century Gothic" w:cstheme="minorBidi"/>
          <w:sz w:val="24"/>
          <w:szCs w:val="22"/>
        </w:rPr>
      </w:pPr>
    </w:p>
    <w:p w14:paraId="3B300CF0" w14:textId="385C8BE3" w:rsidR="003F26E2" w:rsidRPr="00AC0D82" w:rsidRDefault="003F26E2" w:rsidP="004641B5">
      <w:pPr>
        <w:pStyle w:val="ListParagraph"/>
        <w:rPr>
          <w:rFonts w:ascii="Century Gothic" w:hAnsi="Century Gothic" w:cs="Arial"/>
          <w:sz w:val="24"/>
          <w:szCs w:val="24"/>
        </w:rPr>
      </w:pPr>
      <w:r w:rsidRPr="00AC0D82">
        <w:rPr>
          <w:rFonts w:ascii="Century Gothic" w:hAnsi="Century Gothic" w:cs="Arial"/>
          <w:sz w:val="24"/>
          <w:szCs w:val="24"/>
        </w:rPr>
        <w:t>Further, no person in the United States shall, on the grounds of race, color, or national origin, be excluded from participation in, be denied the benefits of, or be otherwise subjected to discrimination under any program or activity that is the subject of this permit.</w:t>
      </w:r>
    </w:p>
    <w:p w14:paraId="1C6E36FA" w14:textId="77777777" w:rsidR="003F26E2" w:rsidRPr="00E0030E" w:rsidRDefault="003F26E2" w:rsidP="004641B5">
      <w:pPr>
        <w:pStyle w:val="ListParagraph"/>
        <w:tabs>
          <w:tab w:val="left" w:pos="360"/>
          <w:tab w:val="left" w:pos="720"/>
        </w:tabs>
        <w:jc w:val="both"/>
        <w:rPr>
          <w:rFonts w:ascii="Century Gothic" w:hAnsi="Century Gothic"/>
          <w:sz w:val="24"/>
          <w:szCs w:val="24"/>
        </w:rPr>
      </w:pPr>
    </w:p>
    <w:p w14:paraId="0818D389" w14:textId="28D19DE0" w:rsidR="002B03E5" w:rsidRPr="00E0030E" w:rsidRDefault="00E55B08">
      <w:pPr>
        <w:tabs>
          <w:tab w:val="left" w:pos="-720"/>
          <w:tab w:val="left" w:pos="0"/>
          <w:tab w:val="left" w:pos="396"/>
          <w:tab w:val="left" w:pos="792"/>
          <w:tab w:val="left" w:pos="2160"/>
        </w:tabs>
        <w:suppressAutoHyphens/>
        <w:jc w:val="both"/>
        <w:rPr>
          <w:rFonts w:ascii="Century Gothic" w:hAnsi="Century Gothic"/>
          <w:sz w:val="24"/>
          <w:szCs w:val="24"/>
        </w:rPr>
      </w:pPr>
      <w:r w:rsidRPr="00E0030E">
        <w:rPr>
          <w:rFonts w:ascii="Century Gothic" w:hAnsi="Century Gothic"/>
          <w:sz w:val="24"/>
          <w:szCs w:val="24"/>
        </w:rPr>
        <w:t>It is understood that if the Department of Transportation discovers the presence of contamination on the property through the tests described herein or from other sources, further testing may be required to determine the extent of the contamination.</w:t>
      </w:r>
      <w:r w:rsidR="00E056F3" w:rsidRPr="00E0030E">
        <w:rPr>
          <w:rFonts w:ascii="Century Gothic" w:hAnsi="Century Gothic"/>
          <w:sz w:val="24"/>
          <w:szCs w:val="24"/>
        </w:rPr>
        <w:t xml:space="preserve"> </w:t>
      </w:r>
      <w:r w:rsidR="00A727CC" w:rsidRPr="00E0030E">
        <w:rPr>
          <w:rFonts w:ascii="Century Gothic" w:hAnsi="Century Gothic"/>
          <w:sz w:val="24"/>
          <w:szCs w:val="24"/>
        </w:rPr>
        <w:t xml:space="preserve"> </w:t>
      </w:r>
      <w:r w:rsidRPr="00E0030E">
        <w:rPr>
          <w:rFonts w:ascii="Century Gothic" w:hAnsi="Century Gothic"/>
          <w:sz w:val="24"/>
          <w:szCs w:val="24"/>
        </w:rPr>
        <w:t>That testing may be required by the Water Quality Control Board or the Department of Health Services and if performed by the Department of Transportation's contractor, will require a further Permit to Enter either by owner permission or by court order.</w:t>
      </w:r>
    </w:p>
    <w:p w14:paraId="3B77F235" w14:textId="77777777" w:rsidR="002B03E5" w:rsidRPr="00E0030E" w:rsidRDefault="002B03E5">
      <w:pPr>
        <w:tabs>
          <w:tab w:val="left" w:pos="-720"/>
          <w:tab w:val="left" w:pos="0"/>
          <w:tab w:val="left" w:pos="396"/>
          <w:tab w:val="left" w:pos="792"/>
          <w:tab w:val="left" w:pos="2160"/>
        </w:tabs>
        <w:suppressAutoHyphens/>
        <w:jc w:val="both"/>
        <w:rPr>
          <w:rFonts w:ascii="Century Gothic" w:hAnsi="Century Gothic"/>
          <w:sz w:val="24"/>
          <w:szCs w:val="24"/>
        </w:rPr>
      </w:pPr>
    </w:p>
    <w:p w14:paraId="0393A104" w14:textId="77777777" w:rsidR="002B03E5" w:rsidRPr="00E0030E" w:rsidRDefault="00E55B08">
      <w:pPr>
        <w:tabs>
          <w:tab w:val="left" w:pos="-720"/>
          <w:tab w:val="left" w:pos="0"/>
          <w:tab w:val="left" w:pos="396"/>
          <w:tab w:val="left" w:pos="792"/>
          <w:tab w:val="left" w:pos="2160"/>
        </w:tabs>
        <w:suppressAutoHyphens/>
        <w:jc w:val="both"/>
        <w:rPr>
          <w:rFonts w:ascii="Century Gothic" w:hAnsi="Century Gothic"/>
          <w:sz w:val="24"/>
          <w:szCs w:val="24"/>
        </w:rPr>
      </w:pPr>
      <w:r w:rsidRPr="00E0030E">
        <w:rPr>
          <w:rFonts w:ascii="Century Gothic" w:hAnsi="Century Gothic"/>
          <w:sz w:val="24"/>
          <w:szCs w:val="24"/>
        </w:rPr>
        <w:t>If no contamination is found, the Department of Transportation will proceed to negotiate without any unnecessary delay with the owner(s) to agree upon the terms of compensation, and if agreement cannot be reached, to promptly commence eminent domain proceedings.</w:t>
      </w:r>
    </w:p>
    <w:p w14:paraId="5194CE0D" w14:textId="77777777" w:rsidR="002B03E5" w:rsidRPr="00E0030E" w:rsidRDefault="002B03E5">
      <w:pPr>
        <w:tabs>
          <w:tab w:val="left" w:pos="-720"/>
          <w:tab w:val="left" w:pos="0"/>
          <w:tab w:val="left" w:pos="396"/>
          <w:tab w:val="left" w:pos="792"/>
          <w:tab w:val="left" w:pos="2160"/>
        </w:tabs>
        <w:suppressAutoHyphens/>
        <w:jc w:val="both"/>
        <w:rPr>
          <w:rFonts w:ascii="Century Gothic" w:hAnsi="Century Gothic"/>
          <w:sz w:val="24"/>
          <w:szCs w:val="24"/>
        </w:rPr>
      </w:pPr>
    </w:p>
    <w:p w14:paraId="54B19A05" w14:textId="77777777" w:rsidR="002B03E5" w:rsidRPr="00E0030E" w:rsidRDefault="00E55B08">
      <w:pPr>
        <w:tabs>
          <w:tab w:val="left" w:pos="-720"/>
          <w:tab w:val="left" w:pos="0"/>
          <w:tab w:val="left" w:pos="396"/>
          <w:tab w:val="left" w:pos="792"/>
          <w:tab w:val="left" w:pos="2160"/>
        </w:tabs>
        <w:suppressAutoHyphens/>
        <w:jc w:val="both"/>
        <w:rPr>
          <w:rFonts w:ascii="Century Gothic" w:hAnsi="Century Gothic"/>
          <w:sz w:val="24"/>
          <w:szCs w:val="24"/>
        </w:rPr>
      </w:pPr>
      <w:r w:rsidRPr="00E0030E">
        <w:rPr>
          <w:rFonts w:ascii="Century Gothic" w:hAnsi="Century Gothic"/>
          <w:sz w:val="24"/>
          <w:szCs w:val="24"/>
        </w:rPr>
        <w:t>On the basis of the above, a Permit to Enter is hereby granted to enter the property previously described for the purposes states with the understanding that this Permit to Enter is not a waiver of the right to compensation for such property or any remedy authorized by law to secure payment therefor.</w:t>
      </w:r>
    </w:p>
    <w:p w14:paraId="78665866" w14:textId="77777777" w:rsidR="002B03E5" w:rsidRPr="00E0030E" w:rsidRDefault="002B03E5">
      <w:pPr>
        <w:tabs>
          <w:tab w:val="left" w:pos="360"/>
          <w:tab w:val="left" w:pos="720"/>
        </w:tabs>
        <w:ind w:left="720" w:hanging="720"/>
        <w:rPr>
          <w:rFonts w:ascii="Century Gothic" w:hAnsi="Century Gothic"/>
          <w:sz w:val="24"/>
          <w:szCs w:val="24"/>
        </w:rPr>
      </w:pPr>
    </w:p>
    <w:p w14:paraId="095A314D" w14:textId="77777777" w:rsidR="002B03E5" w:rsidRPr="00E0030E" w:rsidRDefault="002B03E5">
      <w:pPr>
        <w:tabs>
          <w:tab w:val="left" w:pos="360"/>
          <w:tab w:val="left" w:pos="720"/>
        </w:tabs>
        <w:ind w:left="720" w:hanging="720"/>
        <w:rPr>
          <w:rFonts w:ascii="Century Gothic" w:hAnsi="Century Gothic"/>
          <w:sz w:val="24"/>
          <w:szCs w:val="24"/>
        </w:rPr>
      </w:pPr>
    </w:p>
    <w:p w14:paraId="64220E58" w14:textId="0D6B28E9" w:rsidR="002B03E5" w:rsidRPr="00E0030E" w:rsidRDefault="00E55B08">
      <w:pPr>
        <w:tabs>
          <w:tab w:val="left" w:pos="5760"/>
        </w:tabs>
        <w:rPr>
          <w:rFonts w:ascii="Century Gothic" w:hAnsi="Century Gothic"/>
          <w:sz w:val="24"/>
          <w:szCs w:val="24"/>
        </w:rPr>
      </w:pPr>
      <w:r w:rsidRPr="00E0030E">
        <w:rPr>
          <w:rFonts w:ascii="Century Gothic" w:hAnsi="Century Gothic"/>
          <w:sz w:val="24"/>
          <w:szCs w:val="24"/>
        </w:rPr>
        <w:t>Date _________________________________</w:t>
      </w:r>
      <w:r w:rsidRPr="00E0030E">
        <w:rPr>
          <w:rFonts w:ascii="Century Gothic" w:hAnsi="Century Gothic"/>
          <w:sz w:val="24"/>
          <w:szCs w:val="24"/>
        </w:rPr>
        <w:tab/>
        <w:t>By ____________________________________</w:t>
      </w:r>
    </w:p>
    <w:p w14:paraId="098D28BA" w14:textId="77777777" w:rsidR="002B03E5" w:rsidRPr="00E0030E" w:rsidRDefault="002B03E5">
      <w:pPr>
        <w:tabs>
          <w:tab w:val="left" w:pos="5760"/>
        </w:tabs>
        <w:rPr>
          <w:rFonts w:ascii="Century Gothic" w:hAnsi="Century Gothic"/>
          <w:sz w:val="24"/>
          <w:szCs w:val="24"/>
        </w:rPr>
      </w:pPr>
    </w:p>
    <w:p w14:paraId="07602A7C" w14:textId="147849BA" w:rsidR="002B03E5" w:rsidRPr="00E0030E" w:rsidRDefault="00E55B08" w:rsidP="002F0B61">
      <w:pPr>
        <w:tabs>
          <w:tab w:val="left" w:pos="6120"/>
        </w:tabs>
        <w:rPr>
          <w:rFonts w:ascii="Century Gothic" w:hAnsi="Century Gothic"/>
          <w:sz w:val="24"/>
          <w:szCs w:val="24"/>
        </w:rPr>
      </w:pPr>
      <w:r w:rsidRPr="00E0030E">
        <w:rPr>
          <w:rFonts w:ascii="Century Gothic" w:hAnsi="Century Gothic"/>
          <w:sz w:val="24"/>
          <w:szCs w:val="24"/>
        </w:rPr>
        <w:tab/>
        <w:t>____________________________________</w:t>
      </w:r>
    </w:p>
    <w:p w14:paraId="0F4A9265" w14:textId="1392A98C" w:rsidR="002B03E5" w:rsidRDefault="002B03E5">
      <w:pPr>
        <w:tabs>
          <w:tab w:val="left" w:pos="5760"/>
        </w:tabs>
        <w:rPr>
          <w:rFonts w:ascii="Century Gothic" w:hAnsi="Century Gothic"/>
          <w:sz w:val="24"/>
          <w:szCs w:val="24"/>
        </w:rPr>
      </w:pPr>
    </w:p>
    <w:p w14:paraId="7C7F2C22" w14:textId="77777777" w:rsidR="007F5208" w:rsidRPr="00E0030E" w:rsidRDefault="007F5208">
      <w:pPr>
        <w:tabs>
          <w:tab w:val="left" w:pos="5760"/>
        </w:tabs>
        <w:rPr>
          <w:rFonts w:ascii="Century Gothic" w:hAnsi="Century Gothic"/>
          <w:sz w:val="24"/>
          <w:szCs w:val="24"/>
        </w:rPr>
      </w:pPr>
    </w:p>
    <w:p w14:paraId="3ADEDAC6" w14:textId="77777777" w:rsidR="002B03E5" w:rsidRPr="00E0030E" w:rsidRDefault="00E55B08">
      <w:pPr>
        <w:tabs>
          <w:tab w:val="left" w:pos="5760"/>
        </w:tabs>
        <w:rPr>
          <w:rFonts w:ascii="Century Gothic" w:hAnsi="Century Gothic"/>
          <w:sz w:val="24"/>
          <w:szCs w:val="24"/>
        </w:rPr>
      </w:pPr>
      <w:r w:rsidRPr="00E0030E">
        <w:rPr>
          <w:rFonts w:ascii="Century Gothic" w:hAnsi="Century Gothic"/>
          <w:sz w:val="24"/>
          <w:szCs w:val="24"/>
        </w:rPr>
        <w:t>Accepted:</w:t>
      </w:r>
    </w:p>
    <w:p w14:paraId="2D998582" w14:textId="717BCE5A" w:rsidR="002B03E5" w:rsidRDefault="002B03E5">
      <w:pPr>
        <w:tabs>
          <w:tab w:val="left" w:pos="5760"/>
        </w:tabs>
        <w:rPr>
          <w:rFonts w:ascii="Century Gothic" w:hAnsi="Century Gothic"/>
          <w:sz w:val="24"/>
          <w:szCs w:val="24"/>
        </w:rPr>
      </w:pPr>
    </w:p>
    <w:p w14:paraId="35A84603" w14:textId="77777777" w:rsidR="007F5208" w:rsidRPr="00E0030E" w:rsidRDefault="007F5208">
      <w:pPr>
        <w:tabs>
          <w:tab w:val="left" w:pos="5760"/>
        </w:tabs>
        <w:rPr>
          <w:rFonts w:ascii="Century Gothic" w:hAnsi="Century Gothic"/>
          <w:sz w:val="24"/>
          <w:szCs w:val="24"/>
        </w:rPr>
      </w:pPr>
    </w:p>
    <w:p w14:paraId="75A3A5D6" w14:textId="77777777" w:rsidR="002B03E5" w:rsidRPr="00E0030E" w:rsidRDefault="002B03E5">
      <w:pPr>
        <w:tabs>
          <w:tab w:val="left" w:pos="5760"/>
        </w:tabs>
        <w:rPr>
          <w:rFonts w:ascii="Century Gothic" w:hAnsi="Century Gothic"/>
          <w:sz w:val="24"/>
          <w:szCs w:val="24"/>
        </w:rPr>
      </w:pPr>
    </w:p>
    <w:p w14:paraId="221E0C3D" w14:textId="77777777" w:rsidR="002B03E5" w:rsidRPr="00E0030E" w:rsidRDefault="00E55B08">
      <w:pPr>
        <w:tabs>
          <w:tab w:val="left" w:pos="5760"/>
        </w:tabs>
        <w:rPr>
          <w:rFonts w:ascii="Century Gothic" w:hAnsi="Century Gothic"/>
          <w:sz w:val="24"/>
          <w:szCs w:val="24"/>
        </w:rPr>
      </w:pPr>
      <w:r w:rsidRPr="00E0030E">
        <w:rPr>
          <w:rFonts w:ascii="Century Gothic" w:hAnsi="Century Gothic"/>
          <w:sz w:val="24"/>
          <w:szCs w:val="24"/>
        </w:rPr>
        <w:t>_____________________________________</w:t>
      </w:r>
    </w:p>
    <w:p w14:paraId="75C83F9F" w14:textId="77777777" w:rsidR="002B03E5" w:rsidRPr="00E0030E" w:rsidRDefault="00E55B08">
      <w:pPr>
        <w:tabs>
          <w:tab w:val="left" w:pos="5760"/>
        </w:tabs>
        <w:rPr>
          <w:rFonts w:ascii="Century Gothic" w:hAnsi="Century Gothic"/>
          <w:sz w:val="24"/>
          <w:szCs w:val="24"/>
        </w:rPr>
      </w:pPr>
      <w:r w:rsidRPr="00E0030E">
        <w:rPr>
          <w:rFonts w:ascii="Century Gothic" w:hAnsi="Century Gothic"/>
          <w:sz w:val="24"/>
          <w:szCs w:val="24"/>
        </w:rPr>
        <w:t>District Division Chief</w:t>
      </w:r>
    </w:p>
    <w:p w14:paraId="1E3DB132" w14:textId="77777777" w:rsidR="002B03E5" w:rsidRPr="00E0030E" w:rsidRDefault="00E55B08">
      <w:pPr>
        <w:tabs>
          <w:tab w:val="left" w:pos="5760"/>
        </w:tabs>
        <w:rPr>
          <w:rFonts w:ascii="Century Gothic" w:hAnsi="Century Gothic"/>
          <w:sz w:val="24"/>
          <w:szCs w:val="24"/>
        </w:rPr>
      </w:pPr>
      <w:r w:rsidRPr="00E0030E">
        <w:rPr>
          <w:rFonts w:ascii="Century Gothic" w:hAnsi="Century Gothic"/>
          <w:sz w:val="24"/>
          <w:szCs w:val="24"/>
        </w:rPr>
        <w:t>Right of Way</w:t>
      </w:r>
    </w:p>
    <w:sectPr w:rsidR="002B03E5" w:rsidRPr="00E0030E">
      <w:headerReference w:type="default" r:id="rId9"/>
      <w:pgSz w:w="12240" w:h="15840"/>
      <w:pgMar w:top="720" w:right="720" w:bottom="24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5648" w14:textId="77777777" w:rsidR="00276D13" w:rsidRDefault="00276D13">
      <w:r>
        <w:separator/>
      </w:r>
    </w:p>
  </w:endnote>
  <w:endnote w:type="continuationSeparator" w:id="0">
    <w:p w14:paraId="16CEB3CC" w14:textId="77777777" w:rsidR="00276D13" w:rsidRDefault="0027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9E46" w14:textId="77777777" w:rsidR="002B03E5" w:rsidRDefault="002B03E5">
    <w:pPr>
      <w:pStyle w:val="Footer"/>
      <w:pBdr>
        <w:bottom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2CEC" w14:textId="77777777" w:rsidR="00276D13" w:rsidRDefault="00276D13">
      <w:r>
        <w:separator/>
      </w:r>
    </w:p>
  </w:footnote>
  <w:footnote w:type="continuationSeparator" w:id="0">
    <w:p w14:paraId="3DB2DF8F" w14:textId="77777777" w:rsidR="00276D13" w:rsidRDefault="0027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578"/>
      <w:gridCol w:w="2970"/>
    </w:tblGrid>
    <w:tr w:rsidR="004641B5" w:rsidRPr="00E0030E" w14:paraId="7CBC0F5F" w14:textId="77777777" w:rsidTr="00A13657">
      <w:tc>
        <w:tcPr>
          <w:tcW w:w="7578" w:type="dxa"/>
        </w:tcPr>
        <w:p w14:paraId="665705AA" w14:textId="77777777" w:rsidR="004641B5" w:rsidRPr="00E0030E" w:rsidRDefault="004641B5" w:rsidP="004641B5">
          <w:pPr>
            <w:rPr>
              <w:rFonts w:ascii="Century Gothic" w:hAnsi="Century Gothic"/>
              <w:sz w:val="16"/>
            </w:rPr>
          </w:pPr>
          <w:r w:rsidRPr="00E0030E">
            <w:rPr>
              <w:rFonts w:ascii="Century Gothic" w:hAnsi="Century Gothic"/>
              <w:position w:val="-20"/>
              <w:sz w:val="16"/>
            </w:rPr>
            <w:t xml:space="preserve">STATE OF CALIFORNIA </w:t>
          </w:r>
          <w:r w:rsidRPr="00E0030E">
            <w:rPr>
              <w:rFonts w:ascii="Century Gothic" w:hAnsi="Century Gothic"/>
              <w:position w:val="-20"/>
              <w:sz w:val="16"/>
            </w:rPr>
            <w:sym w:font="Wingdings" w:char="F09F"/>
          </w:r>
          <w:r w:rsidRPr="00E0030E">
            <w:rPr>
              <w:rFonts w:ascii="Century Gothic" w:hAnsi="Century Gothic"/>
              <w:position w:val="-20"/>
              <w:sz w:val="16"/>
            </w:rPr>
            <w:t xml:space="preserve"> DEPARTMENT OF TRANSPORTATION</w:t>
          </w:r>
        </w:p>
      </w:tc>
      <w:tc>
        <w:tcPr>
          <w:tcW w:w="2970" w:type="dxa"/>
        </w:tcPr>
        <w:p w14:paraId="338126D9" w14:textId="77777777" w:rsidR="004641B5" w:rsidRPr="00E0030E" w:rsidRDefault="004641B5" w:rsidP="006115AE">
          <w:pPr>
            <w:tabs>
              <w:tab w:val="left" w:pos="600"/>
            </w:tabs>
            <w:rPr>
              <w:rFonts w:ascii="Century Gothic" w:hAnsi="Century Gothic"/>
              <w:sz w:val="16"/>
            </w:rPr>
          </w:pPr>
          <w:r w:rsidRPr="00E0030E">
            <w:rPr>
              <w:rFonts w:ascii="Century Gothic" w:hAnsi="Century Gothic"/>
              <w:sz w:val="16"/>
            </w:rPr>
            <w:tab/>
          </w:r>
          <w:r w:rsidRPr="00E0030E">
            <w:rPr>
              <w:rFonts w:ascii="Century Gothic" w:hAnsi="Century Gothic"/>
            </w:rPr>
            <w:t>EXHIBIT</w:t>
          </w:r>
        </w:p>
      </w:tc>
    </w:tr>
    <w:tr w:rsidR="004641B5" w:rsidRPr="00E0030E" w14:paraId="20F8DB8D" w14:textId="77777777" w:rsidTr="00A13657">
      <w:tc>
        <w:tcPr>
          <w:tcW w:w="7578" w:type="dxa"/>
        </w:tcPr>
        <w:p w14:paraId="55A6A6B9" w14:textId="77777777" w:rsidR="004641B5" w:rsidRPr="00E0030E" w:rsidRDefault="004641B5" w:rsidP="004641B5">
          <w:pPr>
            <w:rPr>
              <w:rFonts w:ascii="Century Gothic" w:hAnsi="Century Gothic"/>
              <w:sz w:val="16"/>
            </w:rPr>
          </w:pPr>
          <w:r w:rsidRPr="00E0030E">
            <w:rPr>
              <w:rFonts w:ascii="Century Gothic" w:hAnsi="Century Gothic"/>
              <w:b/>
              <w:sz w:val="24"/>
            </w:rPr>
            <w:t>PERMIT TO ENTER FOR UNDERGROUND TANK TESTING FOR</w:t>
          </w:r>
        </w:p>
      </w:tc>
      <w:tc>
        <w:tcPr>
          <w:tcW w:w="2970" w:type="dxa"/>
        </w:tcPr>
        <w:p w14:paraId="7556E0BE" w14:textId="4230A690" w:rsidR="004641B5" w:rsidRPr="00E0030E" w:rsidRDefault="004641B5" w:rsidP="006115AE">
          <w:pPr>
            <w:tabs>
              <w:tab w:val="left" w:pos="600"/>
            </w:tabs>
            <w:rPr>
              <w:rFonts w:ascii="Century Gothic" w:hAnsi="Century Gothic"/>
              <w:sz w:val="16"/>
            </w:rPr>
          </w:pPr>
          <w:r w:rsidRPr="00E0030E">
            <w:rPr>
              <w:rFonts w:ascii="Century Gothic" w:hAnsi="Century Gothic"/>
            </w:rPr>
            <w:tab/>
          </w:r>
          <w:r w:rsidR="006115AE">
            <w:rPr>
              <w:rFonts w:ascii="Century Gothic" w:hAnsi="Century Gothic"/>
            </w:rPr>
            <w:t>0</w:t>
          </w:r>
          <w:r w:rsidRPr="00E0030E">
            <w:rPr>
              <w:rFonts w:ascii="Century Gothic" w:hAnsi="Century Gothic"/>
            </w:rPr>
            <w:t xml:space="preserve">8-EX-13 </w:t>
          </w:r>
          <w:r>
            <w:rPr>
              <w:rFonts w:ascii="Century Gothic" w:hAnsi="Century Gothic"/>
            </w:rPr>
            <w:t xml:space="preserve">(REV </w:t>
          </w:r>
          <w:r w:rsidR="006115AE">
            <w:rPr>
              <w:rFonts w:ascii="Century Gothic" w:hAnsi="Century Gothic"/>
            </w:rPr>
            <w:t>1/2026</w:t>
          </w:r>
          <w:r w:rsidRPr="00E0030E">
            <w:rPr>
              <w:rFonts w:ascii="Century Gothic" w:hAnsi="Century Gothic"/>
            </w:rPr>
            <w:t>)</w:t>
          </w:r>
        </w:p>
      </w:tc>
    </w:tr>
    <w:tr w:rsidR="004641B5" w:rsidRPr="00E0030E" w14:paraId="6A5753CC" w14:textId="77777777" w:rsidTr="00A13657">
      <w:tc>
        <w:tcPr>
          <w:tcW w:w="7578" w:type="dxa"/>
          <w:tcBorders>
            <w:bottom w:val="double" w:sz="4" w:space="0" w:color="auto"/>
          </w:tcBorders>
        </w:tcPr>
        <w:p w14:paraId="060B73E3" w14:textId="77777777" w:rsidR="004641B5" w:rsidRPr="00E0030E" w:rsidRDefault="004641B5" w:rsidP="004641B5">
          <w:pPr>
            <w:rPr>
              <w:rFonts w:ascii="Century Gothic" w:hAnsi="Century Gothic"/>
              <w:b/>
              <w:sz w:val="24"/>
            </w:rPr>
          </w:pPr>
          <w:r w:rsidRPr="00E0030E">
            <w:rPr>
              <w:rFonts w:ascii="Century Gothic" w:hAnsi="Century Gothic"/>
              <w:b/>
              <w:sz w:val="24"/>
            </w:rPr>
            <w:t>HAZARDOUS WASTE</w:t>
          </w:r>
        </w:p>
      </w:tc>
      <w:tc>
        <w:tcPr>
          <w:tcW w:w="2970" w:type="dxa"/>
          <w:tcBorders>
            <w:bottom w:val="double" w:sz="4" w:space="0" w:color="auto"/>
          </w:tcBorders>
        </w:tcPr>
        <w:p w14:paraId="00697FC5" w14:textId="77777777" w:rsidR="004641B5" w:rsidRPr="00E0030E" w:rsidRDefault="004641B5" w:rsidP="006115AE">
          <w:pPr>
            <w:tabs>
              <w:tab w:val="left" w:pos="600"/>
            </w:tabs>
            <w:rPr>
              <w:rFonts w:ascii="Century Gothic" w:hAnsi="Century Gothic"/>
            </w:rPr>
          </w:pPr>
          <w:r w:rsidRPr="00E0030E">
            <w:rPr>
              <w:rFonts w:ascii="Century Gothic" w:hAnsi="Century Gothic"/>
            </w:rPr>
            <w:tab/>
            <w:t>Page 1 of 3</w:t>
          </w:r>
        </w:p>
      </w:tc>
    </w:tr>
    <w:tr w:rsidR="004641B5" w:rsidRPr="00E0030E" w14:paraId="223910AF" w14:textId="77777777" w:rsidTr="00A13657">
      <w:tc>
        <w:tcPr>
          <w:tcW w:w="7578" w:type="dxa"/>
          <w:tcBorders>
            <w:top w:val="double" w:sz="4" w:space="0" w:color="auto"/>
          </w:tcBorders>
        </w:tcPr>
        <w:p w14:paraId="3336B1E5" w14:textId="77777777" w:rsidR="004641B5" w:rsidRPr="00E0030E" w:rsidRDefault="004641B5" w:rsidP="004641B5">
          <w:pPr>
            <w:rPr>
              <w:rFonts w:ascii="Century Gothic" w:hAnsi="Century Gothic"/>
              <w:sz w:val="16"/>
            </w:rPr>
          </w:pPr>
        </w:p>
      </w:tc>
      <w:tc>
        <w:tcPr>
          <w:tcW w:w="2970" w:type="dxa"/>
          <w:tcBorders>
            <w:top w:val="double" w:sz="4" w:space="0" w:color="auto"/>
          </w:tcBorders>
        </w:tcPr>
        <w:p w14:paraId="54537EEC" w14:textId="77777777" w:rsidR="004641B5" w:rsidRPr="00E0030E" w:rsidRDefault="004641B5" w:rsidP="004641B5">
          <w:pPr>
            <w:tabs>
              <w:tab w:val="left" w:pos="972"/>
            </w:tabs>
            <w:rPr>
              <w:rFonts w:ascii="Century Gothic" w:hAnsi="Century Gothic"/>
              <w:sz w:val="16"/>
            </w:rPr>
          </w:pPr>
        </w:p>
      </w:tc>
    </w:tr>
  </w:tbl>
  <w:p w14:paraId="61BD1CF2" w14:textId="77777777" w:rsidR="004641B5" w:rsidRDefault="00464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578"/>
      <w:gridCol w:w="2970"/>
    </w:tblGrid>
    <w:tr w:rsidR="004641B5" w:rsidRPr="00E0030E" w14:paraId="05B6DBC9" w14:textId="77777777" w:rsidTr="00A13657">
      <w:tc>
        <w:tcPr>
          <w:tcW w:w="7578" w:type="dxa"/>
        </w:tcPr>
        <w:p w14:paraId="55EF88C4" w14:textId="2F1CA26B" w:rsidR="004641B5" w:rsidRPr="00E0030E" w:rsidRDefault="004641B5" w:rsidP="004641B5">
          <w:pPr>
            <w:rPr>
              <w:rFonts w:ascii="Century Gothic" w:hAnsi="Century Gothic"/>
              <w:sz w:val="16"/>
            </w:rPr>
          </w:pPr>
        </w:p>
      </w:tc>
      <w:tc>
        <w:tcPr>
          <w:tcW w:w="2970" w:type="dxa"/>
        </w:tcPr>
        <w:p w14:paraId="615E9CEB" w14:textId="77777777" w:rsidR="004641B5" w:rsidRPr="00E0030E" w:rsidRDefault="004641B5" w:rsidP="006115AE">
          <w:pPr>
            <w:tabs>
              <w:tab w:val="left" w:pos="600"/>
            </w:tabs>
            <w:rPr>
              <w:rFonts w:ascii="Century Gothic" w:hAnsi="Century Gothic"/>
              <w:sz w:val="16"/>
            </w:rPr>
          </w:pPr>
          <w:r w:rsidRPr="00E0030E">
            <w:rPr>
              <w:rFonts w:ascii="Century Gothic" w:hAnsi="Century Gothic"/>
              <w:sz w:val="16"/>
            </w:rPr>
            <w:tab/>
          </w:r>
          <w:r w:rsidRPr="00E0030E">
            <w:rPr>
              <w:rFonts w:ascii="Century Gothic" w:hAnsi="Century Gothic"/>
            </w:rPr>
            <w:t>EXHIBIT</w:t>
          </w:r>
        </w:p>
      </w:tc>
    </w:tr>
    <w:tr w:rsidR="004641B5" w:rsidRPr="00E0030E" w14:paraId="73B2F061" w14:textId="77777777" w:rsidTr="00A13657">
      <w:tc>
        <w:tcPr>
          <w:tcW w:w="7578" w:type="dxa"/>
        </w:tcPr>
        <w:p w14:paraId="531A5D86" w14:textId="77777777" w:rsidR="004641B5" w:rsidRPr="00E0030E" w:rsidRDefault="004641B5" w:rsidP="004641B5">
          <w:pPr>
            <w:rPr>
              <w:rFonts w:ascii="Century Gothic" w:hAnsi="Century Gothic"/>
              <w:sz w:val="16"/>
            </w:rPr>
          </w:pPr>
          <w:r w:rsidRPr="00E0030E">
            <w:rPr>
              <w:rFonts w:ascii="Century Gothic" w:hAnsi="Century Gothic"/>
              <w:b/>
              <w:sz w:val="24"/>
            </w:rPr>
            <w:t>PERMIT TO ENTER FOR UNDERGROUND TANK TESTING FOR</w:t>
          </w:r>
        </w:p>
      </w:tc>
      <w:tc>
        <w:tcPr>
          <w:tcW w:w="2970" w:type="dxa"/>
        </w:tcPr>
        <w:p w14:paraId="3582BDAA" w14:textId="077EAF1C" w:rsidR="004641B5" w:rsidRPr="00E0030E" w:rsidRDefault="004641B5" w:rsidP="006115AE">
          <w:pPr>
            <w:tabs>
              <w:tab w:val="left" w:pos="600"/>
            </w:tabs>
            <w:rPr>
              <w:rFonts w:ascii="Century Gothic" w:hAnsi="Century Gothic"/>
              <w:sz w:val="16"/>
            </w:rPr>
          </w:pPr>
          <w:r w:rsidRPr="00E0030E">
            <w:rPr>
              <w:rFonts w:ascii="Century Gothic" w:hAnsi="Century Gothic"/>
            </w:rPr>
            <w:tab/>
          </w:r>
          <w:r w:rsidR="006115AE">
            <w:rPr>
              <w:rFonts w:ascii="Century Gothic" w:hAnsi="Century Gothic"/>
            </w:rPr>
            <w:t>0</w:t>
          </w:r>
          <w:r w:rsidRPr="00E0030E">
            <w:rPr>
              <w:rFonts w:ascii="Century Gothic" w:hAnsi="Century Gothic"/>
            </w:rPr>
            <w:t>8-EX-13 (</w:t>
          </w:r>
          <w:r>
            <w:rPr>
              <w:rFonts w:ascii="Century Gothic" w:hAnsi="Century Gothic"/>
            </w:rPr>
            <w:t xml:space="preserve">REV </w:t>
          </w:r>
          <w:r w:rsidR="006115AE">
            <w:rPr>
              <w:rFonts w:ascii="Century Gothic" w:hAnsi="Century Gothic"/>
            </w:rPr>
            <w:t>1/2026</w:t>
          </w:r>
          <w:r w:rsidRPr="00E0030E">
            <w:rPr>
              <w:rFonts w:ascii="Century Gothic" w:hAnsi="Century Gothic"/>
            </w:rPr>
            <w:t>)</w:t>
          </w:r>
        </w:p>
      </w:tc>
    </w:tr>
    <w:tr w:rsidR="004641B5" w:rsidRPr="00E0030E" w14:paraId="328A8169" w14:textId="77777777" w:rsidTr="00A13657">
      <w:tc>
        <w:tcPr>
          <w:tcW w:w="7578" w:type="dxa"/>
          <w:tcBorders>
            <w:bottom w:val="double" w:sz="4" w:space="0" w:color="auto"/>
          </w:tcBorders>
        </w:tcPr>
        <w:p w14:paraId="32BCC056" w14:textId="6BDF1689" w:rsidR="004641B5" w:rsidRPr="00E0030E" w:rsidRDefault="004641B5" w:rsidP="004641B5">
          <w:pPr>
            <w:rPr>
              <w:rFonts w:ascii="Century Gothic" w:hAnsi="Century Gothic"/>
              <w:b/>
              <w:sz w:val="24"/>
            </w:rPr>
          </w:pPr>
          <w:r w:rsidRPr="00E0030E">
            <w:rPr>
              <w:rFonts w:ascii="Century Gothic" w:hAnsi="Century Gothic"/>
              <w:b/>
              <w:sz w:val="24"/>
            </w:rPr>
            <w:t>HAZARDOUS WASTE</w:t>
          </w:r>
          <w:r>
            <w:rPr>
              <w:rFonts w:ascii="Century Gothic" w:hAnsi="Century Gothic"/>
              <w:b/>
              <w:sz w:val="24"/>
            </w:rPr>
            <w:t xml:space="preserve"> (Cont.)</w:t>
          </w:r>
        </w:p>
      </w:tc>
      <w:tc>
        <w:tcPr>
          <w:tcW w:w="2970" w:type="dxa"/>
          <w:tcBorders>
            <w:bottom w:val="double" w:sz="4" w:space="0" w:color="auto"/>
          </w:tcBorders>
        </w:tcPr>
        <w:p w14:paraId="0E2B69E7" w14:textId="3FE48DF6" w:rsidR="004641B5" w:rsidRPr="00E0030E" w:rsidRDefault="004641B5" w:rsidP="006115AE">
          <w:pPr>
            <w:tabs>
              <w:tab w:val="left" w:pos="600"/>
            </w:tabs>
            <w:rPr>
              <w:rFonts w:ascii="Century Gothic" w:hAnsi="Century Gothic"/>
            </w:rPr>
          </w:pPr>
          <w:r w:rsidRPr="00E0030E">
            <w:rPr>
              <w:rFonts w:ascii="Century Gothic" w:hAnsi="Century Gothic"/>
            </w:rPr>
            <w:tab/>
            <w:t xml:space="preserve">Page </w:t>
          </w:r>
          <w:r w:rsidRPr="004641B5">
            <w:rPr>
              <w:rFonts w:ascii="Century Gothic" w:hAnsi="Century Gothic"/>
            </w:rPr>
            <w:fldChar w:fldCharType="begin"/>
          </w:r>
          <w:r w:rsidRPr="004641B5">
            <w:rPr>
              <w:rFonts w:ascii="Century Gothic" w:hAnsi="Century Gothic"/>
            </w:rPr>
            <w:instrText xml:space="preserve"> PAGE   \* MERGEFORMAT </w:instrText>
          </w:r>
          <w:r w:rsidRPr="004641B5">
            <w:rPr>
              <w:rFonts w:ascii="Century Gothic" w:hAnsi="Century Gothic"/>
            </w:rPr>
            <w:fldChar w:fldCharType="separate"/>
          </w:r>
          <w:r w:rsidRPr="004641B5">
            <w:rPr>
              <w:rFonts w:ascii="Century Gothic" w:hAnsi="Century Gothic"/>
              <w:noProof/>
            </w:rPr>
            <w:t>1</w:t>
          </w:r>
          <w:r w:rsidRPr="004641B5">
            <w:rPr>
              <w:rFonts w:ascii="Century Gothic" w:hAnsi="Century Gothic"/>
              <w:noProof/>
            </w:rPr>
            <w:fldChar w:fldCharType="end"/>
          </w:r>
          <w:r w:rsidRPr="00E0030E">
            <w:rPr>
              <w:rFonts w:ascii="Century Gothic" w:hAnsi="Century Gothic"/>
            </w:rPr>
            <w:t xml:space="preserve"> of 3</w:t>
          </w:r>
        </w:p>
      </w:tc>
    </w:tr>
    <w:tr w:rsidR="004641B5" w:rsidRPr="00E0030E" w14:paraId="35718161" w14:textId="77777777" w:rsidTr="00A13657">
      <w:tc>
        <w:tcPr>
          <w:tcW w:w="7578" w:type="dxa"/>
          <w:tcBorders>
            <w:top w:val="double" w:sz="4" w:space="0" w:color="auto"/>
          </w:tcBorders>
        </w:tcPr>
        <w:p w14:paraId="06935F5B" w14:textId="77777777" w:rsidR="004641B5" w:rsidRPr="00E0030E" w:rsidRDefault="004641B5" w:rsidP="004641B5">
          <w:pPr>
            <w:rPr>
              <w:rFonts w:ascii="Century Gothic" w:hAnsi="Century Gothic"/>
              <w:sz w:val="16"/>
            </w:rPr>
          </w:pPr>
        </w:p>
      </w:tc>
      <w:tc>
        <w:tcPr>
          <w:tcW w:w="2970" w:type="dxa"/>
          <w:tcBorders>
            <w:top w:val="double" w:sz="4" w:space="0" w:color="auto"/>
          </w:tcBorders>
        </w:tcPr>
        <w:p w14:paraId="5EBDE11A" w14:textId="77777777" w:rsidR="004641B5" w:rsidRPr="00E0030E" w:rsidRDefault="004641B5" w:rsidP="004641B5">
          <w:pPr>
            <w:tabs>
              <w:tab w:val="left" w:pos="972"/>
            </w:tabs>
            <w:rPr>
              <w:rFonts w:ascii="Century Gothic" w:hAnsi="Century Gothic"/>
              <w:sz w:val="16"/>
            </w:rPr>
          </w:pPr>
        </w:p>
      </w:tc>
    </w:tr>
  </w:tbl>
  <w:p w14:paraId="5E7D4565" w14:textId="77777777" w:rsidR="004641B5" w:rsidRDefault="00464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B23D9"/>
    <w:multiLevelType w:val="hybridMultilevel"/>
    <w:tmpl w:val="F478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87E7D"/>
    <w:multiLevelType w:val="hybridMultilevel"/>
    <w:tmpl w:val="ABDA5C62"/>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38FF5665"/>
    <w:multiLevelType w:val="hybridMultilevel"/>
    <w:tmpl w:val="4054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67B9F"/>
    <w:multiLevelType w:val="hybridMultilevel"/>
    <w:tmpl w:val="94A4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72B7D"/>
    <w:multiLevelType w:val="hybridMultilevel"/>
    <w:tmpl w:val="3CD65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A9372E"/>
    <w:multiLevelType w:val="hybridMultilevel"/>
    <w:tmpl w:val="E8B8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41792">
    <w:abstractNumId w:val="4"/>
  </w:num>
  <w:num w:numId="2" w16cid:durableId="2094620203">
    <w:abstractNumId w:val="2"/>
  </w:num>
  <w:num w:numId="3" w16cid:durableId="329140352">
    <w:abstractNumId w:val="5"/>
  </w:num>
  <w:num w:numId="4" w16cid:durableId="1238905843">
    <w:abstractNumId w:val="1"/>
  </w:num>
  <w:num w:numId="5" w16cid:durableId="1686438741">
    <w:abstractNumId w:val="0"/>
  </w:num>
  <w:num w:numId="6" w16cid:durableId="80349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DcxMbE0NLIwNzRT0lEKTi0uzszPAykwqgUA9Xf+RywAAAA="/>
    <w:docVar w:name="ribobj" w:val="201095364"/>
  </w:docVars>
  <w:rsids>
    <w:rsidRoot w:val="00E55B08"/>
    <w:rsid w:val="00276D13"/>
    <w:rsid w:val="002B03E5"/>
    <w:rsid w:val="002F0B61"/>
    <w:rsid w:val="00305E21"/>
    <w:rsid w:val="00306BBF"/>
    <w:rsid w:val="003F26E2"/>
    <w:rsid w:val="004641B5"/>
    <w:rsid w:val="00493766"/>
    <w:rsid w:val="00577377"/>
    <w:rsid w:val="006115AE"/>
    <w:rsid w:val="007F5208"/>
    <w:rsid w:val="00934F68"/>
    <w:rsid w:val="00987211"/>
    <w:rsid w:val="00A727CC"/>
    <w:rsid w:val="00AC0D82"/>
    <w:rsid w:val="00BE0CE6"/>
    <w:rsid w:val="00DE6B93"/>
    <w:rsid w:val="00E0030E"/>
    <w:rsid w:val="00E056F3"/>
    <w:rsid w:val="00E5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B304"/>
  <w15:chartTrackingRefBased/>
  <w15:docId w15:val="{85FDC361-E18D-4AAB-9893-40F23530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E056F3"/>
    <w:pPr>
      <w:ind w:left="720"/>
      <w:contextualSpacing/>
    </w:pPr>
  </w:style>
  <w:style w:type="paragraph" w:styleId="BalloonText">
    <w:name w:val="Balloon Text"/>
    <w:basedOn w:val="Normal"/>
    <w:link w:val="BalloonTextChar"/>
    <w:uiPriority w:val="99"/>
    <w:semiHidden/>
    <w:unhideWhenUsed/>
    <w:rsid w:val="003F2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E2"/>
    <w:rPr>
      <w:rFonts w:ascii="Segoe UI" w:hAnsi="Segoe UI" w:cs="Segoe UI"/>
      <w:sz w:val="18"/>
      <w:szCs w:val="18"/>
    </w:rPr>
  </w:style>
  <w:style w:type="paragraph" w:styleId="Revision">
    <w:name w:val="Revision"/>
    <w:hidden/>
    <w:uiPriority w:val="99"/>
    <w:semiHidden/>
    <w:rsid w:val="0057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912</Words>
  <Characters>5264</Characters>
  <Application>Microsoft Office Word</Application>
  <DocSecurity>0</DocSecurity>
  <Lines>159</Lines>
  <Paragraphs>55</Paragraphs>
  <ScaleCrop>false</ScaleCrop>
  <HeadingPairs>
    <vt:vector size="2" baseType="variant">
      <vt:variant>
        <vt:lpstr>Title</vt:lpstr>
      </vt:variant>
      <vt:variant>
        <vt:i4>1</vt:i4>
      </vt:variant>
    </vt:vector>
  </HeadingPairs>
  <TitlesOfParts>
    <vt:vector size="1" baseType="lpstr">
      <vt:lpstr>PERMIT TO ENTER FOR UNDERGROUND TANK TESTING FOR HAZARDOUS WASTE</vt:lpstr>
    </vt:vector>
  </TitlesOfParts>
  <Company>Caltrans</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ENTER FOR UNDERGROUND TANK TESTING FOR HAZARDOUS WASTE</dc:title>
  <dc:subject/>
  <dc:creator>Caltrans Right of Way</dc:creator>
  <cp:keywords/>
  <cp:lastModifiedBy>Burger, Lori A@DOT</cp:lastModifiedBy>
  <cp:revision>16</cp:revision>
  <cp:lastPrinted>1900-01-01T08:00:00Z</cp:lastPrinted>
  <dcterms:created xsi:type="dcterms:W3CDTF">2018-05-10T18:36:00Z</dcterms:created>
  <dcterms:modified xsi:type="dcterms:W3CDTF">2026-01-22T21:34:00Z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343fce48-e6d9-45b4-b060-b8c90d3cc681</vt:lpwstr>
  </property>
</Properties>
</file>