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576"/>
        <w:gridCol w:w="324"/>
        <w:gridCol w:w="252"/>
        <w:gridCol w:w="288"/>
        <w:gridCol w:w="450"/>
        <w:gridCol w:w="126"/>
        <w:gridCol w:w="288"/>
        <w:gridCol w:w="306"/>
        <w:gridCol w:w="558"/>
        <w:gridCol w:w="288"/>
        <w:gridCol w:w="954"/>
        <w:gridCol w:w="774"/>
        <w:gridCol w:w="144"/>
        <w:gridCol w:w="144"/>
        <w:gridCol w:w="144"/>
        <w:gridCol w:w="144"/>
        <w:gridCol w:w="288"/>
        <w:gridCol w:w="1584"/>
        <w:gridCol w:w="18"/>
        <w:gridCol w:w="270"/>
        <w:gridCol w:w="180"/>
        <w:gridCol w:w="1980"/>
      </w:tblGrid>
      <w:tr w:rsidR="00263D99" w:rsidRPr="006B5142" w14:paraId="47D442B4" w14:textId="77777777" w:rsidTr="006B5142"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C12A3F6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52" w:type="dxa"/>
          </w:tcPr>
          <w:p w14:paraId="1228D75B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14:paraId="43DA805F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307B8CD6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14:paraId="0ED6BCCB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5F15836C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14:paraId="575FB19B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0D2D6C51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22A10D36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1784836C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51B27F8E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</w:tr>
      <w:tr w:rsidR="00263D99" w:rsidRPr="006B5142" w14:paraId="4EE25F61" w14:textId="77777777" w:rsidTr="006B5142">
        <w:tc>
          <w:tcPr>
            <w:tcW w:w="900" w:type="dxa"/>
            <w:gridSpan w:val="2"/>
          </w:tcPr>
          <w:p w14:paraId="350FBE3F" w14:textId="77777777" w:rsidR="00263D99" w:rsidRPr="006B5142" w:rsidRDefault="00263D99" w:rsidP="006B5142">
            <w:pPr>
              <w:ind w:hanging="30"/>
              <w:jc w:val="center"/>
              <w:rPr>
                <w:rFonts w:ascii="Century Gothic" w:hAnsi="Century Gothic"/>
              </w:rPr>
            </w:pPr>
            <w:r w:rsidRPr="006B5142">
              <w:rPr>
                <w:rFonts w:ascii="Century Gothic" w:hAnsi="Century Gothic"/>
              </w:rPr>
              <w:t>County</w:t>
            </w:r>
          </w:p>
        </w:tc>
        <w:tc>
          <w:tcPr>
            <w:tcW w:w="252" w:type="dxa"/>
          </w:tcPr>
          <w:p w14:paraId="38023BF9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gridSpan w:val="3"/>
          </w:tcPr>
          <w:p w14:paraId="48C38511" w14:textId="77777777" w:rsidR="00263D99" w:rsidRPr="006B5142" w:rsidRDefault="00263D99" w:rsidP="00F316F6">
            <w:pPr>
              <w:jc w:val="center"/>
              <w:rPr>
                <w:rFonts w:ascii="Century Gothic" w:hAnsi="Century Gothic"/>
              </w:rPr>
            </w:pPr>
            <w:r w:rsidRPr="006B5142">
              <w:rPr>
                <w:rFonts w:ascii="Century Gothic" w:hAnsi="Century Gothic"/>
              </w:rPr>
              <w:t>Route</w:t>
            </w:r>
          </w:p>
        </w:tc>
        <w:tc>
          <w:tcPr>
            <w:tcW w:w="288" w:type="dxa"/>
          </w:tcPr>
          <w:p w14:paraId="0FD4AD34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gridSpan w:val="2"/>
          </w:tcPr>
          <w:p w14:paraId="6D055710" w14:textId="77777777" w:rsidR="00263D99" w:rsidRPr="006B5142" w:rsidRDefault="00263D99" w:rsidP="00F316F6">
            <w:pPr>
              <w:jc w:val="center"/>
              <w:rPr>
                <w:rFonts w:ascii="Century Gothic" w:hAnsi="Century Gothic"/>
              </w:rPr>
            </w:pPr>
            <w:r w:rsidRPr="006B5142">
              <w:rPr>
                <w:rFonts w:ascii="Century Gothic" w:hAnsi="Century Gothic"/>
              </w:rPr>
              <w:t>K.P.</w:t>
            </w:r>
          </w:p>
        </w:tc>
        <w:tc>
          <w:tcPr>
            <w:tcW w:w="288" w:type="dxa"/>
          </w:tcPr>
          <w:p w14:paraId="00EA0357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2"/>
          </w:tcPr>
          <w:p w14:paraId="2C8EE444" w14:textId="77777777" w:rsidR="00263D99" w:rsidRPr="006B5142" w:rsidRDefault="00263D99" w:rsidP="00F316F6">
            <w:pPr>
              <w:jc w:val="center"/>
              <w:rPr>
                <w:rFonts w:ascii="Century Gothic" w:hAnsi="Century Gothic"/>
              </w:rPr>
            </w:pPr>
            <w:r w:rsidRPr="006B5142">
              <w:rPr>
                <w:rFonts w:ascii="Century Gothic" w:hAnsi="Century Gothic"/>
              </w:rPr>
              <w:t>E.A.</w:t>
            </w:r>
          </w:p>
        </w:tc>
        <w:tc>
          <w:tcPr>
            <w:tcW w:w="288" w:type="dxa"/>
            <w:gridSpan w:val="2"/>
          </w:tcPr>
          <w:p w14:paraId="00D7DF5F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160" w:type="dxa"/>
            <w:gridSpan w:val="4"/>
          </w:tcPr>
          <w:p w14:paraId="74A0F63E" w14:textId="77777777" w:rsidR="00263D99" w:rsidRPr="006B5142" w:rsidRDefault="00263D99" w:rsidP="00F316F6">
            <w:pPr>
              <w:jc w:val="center"/>
              <w:rPr>
                <w:rFonts w:ascii="Century Gothic" w:hAnsi="Century Gothic"/>
              </w:rPr>
            </w:pPr>
            <w:r w:rsidRPr="006B5142">
              <w:rPr>
                <w:rFonts w:ascii="Century Gothic" w:hAnsi="Century Gothic"/>
              </w:rPr>
              <w:t>Parcel No.</w:t>
            </w:r>
          </w:p>
        </w:tc>
        <w:tc>
          <w:tcPr>
            <w:tcW w:w="288" w:type="dxa"/>
            <w:gridSpan w:val="2"/>
          </w:tcPr>
          <w:p w14:paraId="5E13AFF5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160" w:type="dxa"/>
            <w:gridSpan w:val="2"/>
          </w:tcPr>
          <w:p w14:paraId="34522857" w14:textId="77777777" w:rsidR="00263D99" w:rsidRPr="006B5142" w:rsidRDefault="00263D99" w:rsidP="00F316F6">
            <w:pPr>
              <w:jc w:val="center"/>
              <w:rPr>
                <w:rFonts w:ascii="Century Gothic" w:hAnsi="Century Gothic"/>
              </w:rPr>
            </w:pPr>
            <w:r w:rsidRPr="006B5142">
              <w:rPr>
                <w:rFonts w:ascii="Century Gothic" w:hAnsi="Century Gothic"/>
              </w:rPr>
              <w:t>AR No.</w:t>
            </w:r>
          </w:p>
        </w:tc>
      </w:tr>
      <w:tr w:rsidR="00263D99" w:rsidRPr="006B5142" w14:paraId="78B37AFB" w14:textId="77777777" w:rsidTr="00263D99">
        <w:tc>
          <w:tcPr>
            <w:tcW w:w="10080" w:type="dxa"/>
            <w:gridSpan w:val="22"/>
          </w:tcPr>
          <w:p w14:paraId="5D71FAE8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</w:tr>
      <w:tr w:rsidR="00263D99" w:rsidRPr="006B5142" w14:paraId="71EED909" w14:textId="77777777" w:rsidTr="006B5142">
        <w:tc>
          <w:tcPr>
            <w:tcW w:w="1440" w:type="dxa"/>
            <w:gridSpan w:val="4"/>
          </w:tcPr>
          <w:p w14:paraId="1881F42F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  <w:r w:rsidRPr="006B5142">
              <w:rPr>
                <w:rFonts w:ascii="Century Gothic" w:hAnsi="Century Gothic"/>
              </w:rPr>
              <w:t>Appraiser</w:t>
            </w:r>
          </w:p>
        </w:tc>
        <w:tc>
          <w:tcPr>
            <w:tcW w:w="4320" w:type="dxa"/>
            <w:gridSpan w:val="12"/>
            <w:tcBorders>
              <w:bottom w:val="single" w:sz="4" w:space="0" w:color="auto"/>
            </w:tcBorders>
          </w:tcPr>
          <w:p w14:paraId="4C81726F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1D0FF17B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  <w:gridSpan w:val="4"/>
          </w:tcPr>
          <w:p w14:paraId="07AFB768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  <w:r w:rsidRPr="006B5142">
              <w:rPr>
                <w:rFonts w:ascii="Century Gothic" w:hAnsi="Century Gothic"/>
              </w:rPr>
              <w:t>Date of Appraisal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B1BBB56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</w:tr>
      <w:tr w:rsidR="00263D99" w:rsidRPr="006B5142" w14:paraId="40FB38B5" w14:textId="77777777" w:rsidTr="00263D99">
        <w:tc>
          <w:tcPr>
            <w:tcW w:w="10080" w:type="dxa"/>
            <w:gridSpan w:val="22"/>
          </w:tcPr>
          <w:p w14:paraId="730925C7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</w:tr>
      <w:tr w:rsidR="00263D99" w:rsidRPr="006B5142" w14:paraId="1C217A88" w14:textId="77777777" w:rsidTr="006B5142">
        <w:tc>
          <w:tcPr>
            <w:tcW w:w="1890" w:type="dxa"/>
            <w:gridSpan w:val="5"/>
          </w:tcPr>
          <w:p w14:paraId="00BB4383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  <w:r w:rsidRPr="006B5142">
              <w:rPr>
                <w:rFonts w:ascii="Century Gothic" w:hAnsi="Century Gothic"/>
              </w:rPr>
              <w:t>Property Owner</w:t>
            </w:r>
          </w:p>
        </w:tc>
        <w:tc>
          <w:tcPr>
            <w:tcW w:w="3438" w:type="dxa"/>
            <w:gridSpan w:val="8"/>
            <w:tcBorders>
              <w:bottom w:val="single" w:sz="4" w:space="0" w:color="auto"/>
            </w:tcBorders>
          </w:tcPr>
          <w:p w14:paraId="2B199E35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10D711C7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034" w:type="dxa"/>
            <w:gridSpan w:val="4"/>
          </w:tcPr>
          <w:p w14:paraId="25D1B8F4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  <w:r w:rsidRPr="006B5142">
              <w:rPr>
                <w:rFonts w:ascii="Century Gothic" w:hAnsi="Century Gothic"/>
              </w:rPr>
              <w:t>Property Type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</w:tcPr>
          <w:p w14:paraId="79B12691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</w:tr>
      <w:tr w:rsidR="00263D99" w:rsidRPr="006B5142" w14:paraId="356B5C69" w14:textId="77777777" w:rsidTr="00263D99">
        <w:tc>
          <w:tcPr>
            <w:tcW w:w="10080" w:type="dxa"/>
            <w:gridSpan w:val="22"/>
          </w:tcPr>
          <w:p w14:paraId="4B667A37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</w:tr>
      <w:tr w:rsidR="00263D99" w:rsidRPr="006B5142" w14:paraId="6DA27E99" w14:textId="77777777" w:rsidTr="006B5142">
        <w:tc>
          <w:tcPr>
            <w:tcW w:w="1440" w:type="dxa"/>
            <w:gridSpan w:val="4"/>
          </w:tcPr>
          <w:p w14:paraId="72C4E61C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  <w:r w:rsidRPr="006B5142">
              <w:rPr>
                <w:rFonts w:ascii="Century Gothic" w:hAnsi="Century Gothic"/>
              </w:rPr>
              <w:t>Acquisition:</w:t>
            </w:r>
          </w:p>
        </w:tc>
        <w:tc>
          <w:tcPr>
            <w:tcW w:w="450" w:type="dxa"/>
          </w:tcPr>
          <w:p w14:paraId="06BCA255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  <w:gridSpan w:val="3"/>
          </w:tcPr>
          <w:p w14:paraId="0DAC488F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  <w:r w:rsidRPr="006B5142">
              <w:rPr>
                <w:rFonts w:ascii="Century Gothic" w:hAnsi="Century Gothic"/>
              </w:rPr>
              <w:t>Full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56859D6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2F4B2FF3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954" w:type="dxa"/>
          </w:tcPr>
          <w:p w14:paraId="727B4282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  <w:r w:rsidRPr="006B5142">
              <w:rPr>
                <w:rFonts w:ascii="Century Gothic" w:hAnsi="Century Gothic"/>
              </w:rPr>
              <w:t>Partial</w:t>
            </w:r>
          </w:p>
        </w:tc>
        <w:tc>
          <w:tcPr>
            <w:tcW w:w="918" w:type="dxa"/>
            <w:gridSpan w:val="2"/>
            <w:tcBorders>
              <w:bottom w:val="single" w:sz="4" w:space="0" w:color="auto"/>
            </w:tcBorders>
          </w:tcPr>
          <w:p w14:paraId="7DB36F22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67BB5992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  <w:tc>
          <w:tcPr>
            <w:tcW w:w="2034" w:type="dxa"/>
            <w:gridSpan w:val="4"/>
          </w:tcPr>
          <w:p w14:paraId="19681760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  <w:r w:rsidRPr="006B5142">
              <w:rPr>
                <w:rFonts w:ascii="Century Gothic" w:hAnsi="Century Gothic"/>
              </w:rPr>
              <w:t>Fair Market Value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</w:tcPr>
          <w:p w14:paraId="49556F7A" w14:textId="77777777" w:rsidR="00263D99" w:rsidRPr="006B5142" w:rsidRDefault="00263D99" w:rsidP="00F316F6">
            <w:pPr>
              <w:rPr>
                <w:rFonts w:ascii="Century Gothic" w:hAnsi="Century Gothic"/>
              </w:rPr>
            </w:pPr>
          </w:p>
        </w:tc>
      </w:tr>
      <w:tr w:rsidR="00263D99" w:rsidRPr="006B5142" w14:paraId="5820ED4A" w14:textId="77777777" w:rsidTr="00263D99">
        <w:tc>
          <w:tcPr>
            <w:tcW w:w="10080" w:type="dxa"/>
            <w:gridSpan w:val="22"/>
          </w:tcPr>
          <w:p w14:paraId="0DDFA746" w14:textId="77777777" w:rsidR="00263D99" w:rsidRPr="00E845CE" w:rsidRDefault="00263D99" w:rsidP="00F316F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63D99" w:rsidRPr="006B5142" w14:paraId="15150561" w14:textId="77777777" w:rsidTr="006B5142">
        <w:tc>
          <w:tcPr>
            <w:tcW w:w="576" w:type="dxa"/>
          </w:tcPr>
          <w:p w14:paraId="023C06F4" w14:textId="77777777" w:rsidR="00263D99" w:rsidRPr="00E845CE" w:rsidRDefault="00263D99" w:rsidP="00F316F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  <w:gridSpan w:val="3"/>
          </w:tcPr>
          <w:p w14:paraId="53E374AA" w14:textId="77777777" w:rsidR="00263D99" w:rsidRPr="00E845CE" w:rsidRDefault="00263D99" w:rsidP="00F316F6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Note:</w:t>
            </w:r>
          </w:p>
        </w:tc>
        <w:tc>
          <w:tcPr>
            <w:tcW w:w="8640" w:type="dxa"/>
            <w:gridSpan w:val="18"/>
          </w:tcPr>
          <w:p w14:paraId="0C6DA372" w14:textId="75A42938" w:rsidR="00263D99" w:rsidRPr="00E845CE" w:rsidRDefault="00263D99" w:rsidP="00F316F6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This is a checklist of items required for presence, absence, or applicability of these items.</w:t>
            </w:r>
            <w:r w:rsidR="006B5142" w:rsidRPr="00E845CE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E845CE">
              <w:rPr>
                <w:rFonts w:ascii="Century Gothic" w:hAnsi="Century Gothic"/>
                <w:sz w:val="18"/>
                <w:szCs w:val="18"/>
              </w:rPr>
              <w:t>However, additional comments are included as indicated.</w:t>
            </w:r>
          </w:p>
          <w:p w14:paraId="7E6573B6" w14:textId="77777777" w:rsidR="00263D99" w:rsidRPr="00E845CE" w:rsidRDefault="00263D99" w:rsidP="00F316F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5850"/>
        <w:gridCol w:w="1080"/>
        <w:gridCol w:w="1080"/>
        <w:gridCol w:w="1057"/>
      </w:tblGrid>
      <w:tr w:rsidR="00263D99" w14:paraId="11CFEC9B" w14:textId="77777777" w:rsidTr="006B5142">
        <w:tc>
          <w:tcPr>
            <w:tcW w:w="715" w:type="dxa"/>
          </w:tcPr>
          <w:p w14:paraId="03803F9A" w14:textId="78BA6054" w:rsidR="00263D99" w:rsidRPr="00E845CE" w:rsidRDefault="00263D99" w:rsidP="00263D99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850" w:type="dxa"/>
          </w:tcPr>
          <w:p w14:paraId="6A14A2DA" w14:textId="30A908FC" w:rsidR="00263D99" w:rsidRPr="00E845CE" w:rsidRDefault="006B5142" w:rsidP="00263D99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Statement of Purpose – Rights Appraised</w:t>
            </w:r>
          </w:p>
        </w:tc>
        <w:tc>
          <w:tcPr>
            <w:tcW w:w="1080" w:type="dxa"/>
          </w:tcPr>
          <w:p w14:paraId="34B86FF8" w14:textId="06CEA514" w:rsidR="00263D99" w:rsidRPr="00E845CE" w:rsidRDefault="006B5142" w:rsidP="00263D99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33529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22AC50B7" w14:textId="1F0E3AB6" w:rsidR="00263D99" w:rsidRPr="00E845CE" w:rsidRDefault="006B5142" w:rsidP="00263D99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60130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47A14B3B" w14:textId="52EE2983" w:rsidR="00263D99" w:rsidRPr="00E845CE" w:rsidRDefault="006B5142" w:rsidP="00263D99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38652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69BF9783" w14:textId="77777777" w:rsidTr="006B5142">
        <w:tc>
          <w:tcPr>
            <w:tcW w:w="715" w:type="dxa"/>
          </w:tcPr>
          <w:p w14:paraId="70B4A570" w14:textId="6A6C2394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850" w:type="dxa"/>
          </w:tcPr>
          <w:p w14:paraId="5D3B9D31" w14:textId="600D863D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Notice to Owner</w:t>
            </w:r>
          </w:p>
        </w:tc>
        <w:tc>
          <w:tcPr>
            <w:tcW w:w="1080" w:type="dxa"/>
          </w:tcPr>
          <w:p w14:paraId="530A4308" w14:textId="0F71CED6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75289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4BBA68C4" w14:textId="76F1B0A0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24791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4951FF65" w14:textId="3FB131DB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15488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7602D64B" w14:textId="77777777" w:rsidTr="006B5142">
        <w:tc>
          <w:tcPr>
            <w:tcW w:w="715" w:type="dxa"/>
          </w:tcPr>
          <w:p w14:paraId="762463EA" w14:textId="16169001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850" w:type="dxa"/>
          </w:tcPr>
          <w:p w14:paraId="6D19F45A" w14:textId="06773AE4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Title VI Information</w:t>
            </w:r>
          </w:p>
        </w:tc>
        <w:tc>
          <w:tcPr>
            <w:tcW w:w="1080" w:type="dxa"/>
          </w:tcPr>
          <w:p w14:paraId="17C013B7" w14:textId="7BB90D92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8346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EC10010" w14:textId="5C516E4E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64647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0D2C4294" w14:textId="2E15AA00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39664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74A61AE2" w14:textId="77777777" w:rsidTr="006B5142">
        <w:tc>
          <w:tcPr>
            <w:tcW w:w="715" w:type="dxa"/>
          </w:tcPr>
          <w:p w14:paraId="65E3F3BB" w14:textId="4D8AA8A4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5850" w:type="dxa"/>
          </w:tcPr>
          <w:p w14:paraId="750A29C4" w14:textId="2C6CC155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Location of Realty</w:t>
            </w:r>
          </w:p>
        </w:tc>
        <w:tc>
          <w:tcPr>
            <w:tcW w:w="1080" w:type="dxa"/>
          </w:tcPr>
          <w:p w14:paraId="21F1466E" w14:textId="478E7BEE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7755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4027B81D" w14:textId="20F574DD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97987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4ECEF552" w14:textId="577A79DC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54202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60EDB7C2" w14:textId="77777777" w:rsidTr="006B5142">
        <w:tc>
          <w:tcPr>
            <w:tcW w:w="715" w:type="dxa"/>
          </w:tcPr>
          <w:p w14:paraId="236256F9" w14:textId="68764416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5850" w:type="dxa"/>
          </w:tcPr>
          <w:p w14:paraId="0EAF6680" w14:textId="6D859E1D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Certificate of Appraiser</w:t>
            </w:r>
          </w:p>
        </w:tc>
        <w:tc>
          <w:tcPr>
            <w:tcW w:w="1080" w:type="dxa"/>
          </w:tcPr>
          <w:p w14:paraId="79FC0062" w14:textId="6760F0CD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14055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3A79F2B" w14:textId="57805F36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19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6092204B" w14:textId="5D5AFCDE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55806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41F48AC9" w14:textId="77777777" w:rsidTr="006B5142">
        <w:tc>
          <w:tcPr>
            <w:tcW w:w="715" w:type="dxa"/>
          </w:tcPr>
          <w:p w14:paraId="1AAF7781" w14:textId="06C5050D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5850" w:type="dxa"/>
          </w:tcPr>
          <w:p w14:paraId="58884429" w14:textId="11EE932D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Legal Description</w:t>
            </w:r>
          </w:p>
        </w:tc>
        <w:tc>
          <w:tcPr>
            <w:tcW w:w="1080" w:type="dxa"/>
          </w:tcPr>
          <w:p w14:paraId="7EABD0DA" w14:textId="5AC761FE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43656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207833FB" w14:textId="2760830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44231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3E6EF688" w14:textId="75086E6F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2279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60551154" w14:textId="77777777" w:rsidTr="006B5142">
        <w:tc>
          <w:tcPr>
            <w:tcW w:w="715" w:type="dxa"/>
          </w:tcPr>
          <w:p w14:paraId="5D7D1084" w14:textId="362E9B98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7.</w:t>
            </w:r>
          </w:p>
        </w:tc>
        <w:tc>
          <w:tcPr>
            <w:tcW w:w="5850" w:type="dxa"/>
          </w:tcPr>
          <w:p w14:paraId="21EF8D71" w14:textId="56FBF6DA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Transfers Within Past 5 Years – Sales Data Page</w:t>
            </w:r>
          </w:p>
        </w:tc>
        <w:tc>
          <w:tcPr>
            <w:tcW w:w="1080" w:type="dxa"/>
          </w:tcPr>
          <w:p w14:paraId="7E11FAB1" w14:textId="47DC0415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54440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12CB65EB" w14:textId="28C62EF2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03206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2011A78A" w14:textId="32AAF29A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09038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55874D36" w14:textId="77777777" w:rsidTr="006B5142">
        <w:tc>
          <w:tcPr>
            <w:tcW w:w="715" w:type="dxa"/>
          </w:tcPr>
          <w:p w14:paraId="3A86A632" w14:textId="1917C74E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8.</w:t>
            </w:r>
          </w:p>
        </w:tc>
        <w:tc>
          <w:tcPr>
            <w:tcW w:w="5850" w:type="dxa"/>
          </w:tcPr>
          <w:p w14:paraId="5AA2AE78" w14:textId="4FAF8561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Area Trend</w:t>
            </w:r>
          </w:p>
        </w:tc>
        <w:tc>
          <w:tcPr>
            <w:tcW w:w="1080" w:type="dxa"/>
          </w:tcPr>
          <w:p w14:paraId="2E0C176C" w14:textId="0BD16B3B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12130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20EB5E4E" w14:textId="12845DF9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40884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008DA889" w14:textId="1BE61698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96766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784F5565" w14:textId="77777777" w:rsidTr="006B5142">
        <w:tc>
          <w:tcPr>
            <w:tcW w:w="715" w:type="dxa"/>
          </w:tcPr>
          <w:p w14:paraId="42A9E85C" w14:textId="63FD68B9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9.</w:t>
            </w:r>
          </w:p>
        </w:tc>
        <w:tc>
          <w:tcPr>
            <w:tcW w:w="5850" w:type="dxa"/>
          </w:tcPr>
          <w:p w14:paraId="0B43EB44" w14:textId="0ACD8524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Description of Realty Prior to Acquisition – Larger Parcel</w:t>
            </w:r>
          </w:p>
        </w:tc>
        <w:tc>
          <w:tcPr>
            <w:tcW w:w="1080" w:type="dxa"/>
          </w:tcPr>
          <w:p w14:paraId="47A53B03" w14:textId="242C3E79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327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28D5BB7B" w14:textId="36D30A61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6501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2A862BE9" w14:textId="207AC51E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9063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15D9110F" w14:textId="77777777" w:rsidTr="006B5142">
        <w:tc>
          <w:tcPr>
            <w:tcW w:w="715" w:type="dxa"/>
          </w:tcPr>
          <w:p w14:paraId="168BF609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126A71F1" w14:textId="35F391FC" w:rsidR="006B5142" w:rsidRPr="00E845CE" w:rsidRDefault="007F2706" w:rsidP="007F2706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a.      Zoning</w:t>
            </w:r>
          </w:p>
        </w:tc>
        <w:tc>
          <w:tcPr>
            <w:tcW w:w="1080" w:type="dxa"/>
          </w:tcPr>
          <w:p w14:paraId="18A1E6A5" w14:textId="08AC8C4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59732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161A1558" w14:textId="585C4EBF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2999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01B19CCD" w14:textId="2342B2A2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10423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7E28071E" w14:textId="77777777" w:rsidTr="006B5142">
        <w:tc>
          <w:tcPr>
            <w:tcW w:w="715" w:type="dxa"/>
          </w:tcPr>
          <w:p w14:paraId="437022DA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3FF5CABB" w14:textId="7AE97188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b.      Land</w:t>
            </w:r>
          </w:p>
        </w:tc>
        <w:tc>
          <w:tcPr>
            <w:tcW w:w="1080" w:type="dxa"/>
          </w:tcPr>
          <w:p w14:paraId="536F30FD" w14:textId="0968952D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12229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BB73791" w14:textId="4F37C43C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79621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6EDBB7D3" w14:textId="6C4B0EA8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58398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2249F272" w14:textId="77777777" w:rsidTr="006B5142">
        <w:tc>
          <w:tcPr>
            <w:tcW w:w="715" w:type="dxa"/>
          </w:tcPr>
          <w:p w14:paraId="60A618A3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5F0C001A" w14:textId="0FC4D439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c.      Encumbrances</w:t>
            </w:r>
          </w:p>
        </w:tc>
        <w:tc>
          <w:tcPr>
            <w:tcW w:w="1080" w:type="dxa"/>
          </w:tcPr>
          <w:p w14:paraId="6A6CCBF2" w14:textId="5C2F751F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40889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AD8EF55" w14:textId="3246CDDE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39038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1F6289B7" w14:textId="08D1F4F2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75471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48F18FF9" w14:textId="77777777" w:rsidTr="006B5142">
        <w:tc>
          <w:tcPr>
            <w:tcW w:w="715" w:type="dxa"/>
          </w:tcPr>
          <w:p w14:paraId="09E6C567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752FA68E" w14:textId="68DD8722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d.      Improvements</w:t>
            </w:r>
          </w:p>
        </w:tc>
        <w:tc>
          <w:tcPr>
            <w:tcW w:w="1080" w:type="dxa"/>
          </w:tcPr>
          <w:p w14:paraId="401580E2" w14:textId="3A65F624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19704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13FE3C24" w14:textId="26E3550B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02917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1B55E2FC" w14:textId="41CA6C2E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1204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7986DFDE" w14:textId="77777777" w:rsidTr="006B5142">
        <w:tc>
          <w:tcPr>
            <w:tcW w:w="715" w:type="dxa"/>
          </w:tcPr>
          <w:p w14:paraId="762D26A9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3D310E1E" w14:textId="1AFCC72C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e.      Items Pertaining to Realty</w:t>
            </w:r>
          </w:p>
        </w:tc>
        <w:tc>
          <w:tcPr>
            <w:tcW w:w="1080" w:type="dxa"/>
          </w:tcPr>
          <w:p w14:paraId="1DF75DF5" w14:textId="282441A2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38164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5DC374D" w14:textId="0042444C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269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5C4260C2" w14:textId="75E9E468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45777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44DC8BD7" w14:textId="77777777" w:rsidTr="006B5142">
        <w:tc>
          <w:tcPr>
            <w:tcW w:w="715" w:type="dxa"/>
          </w:tcPr>
          <w:p w14:paraId="46474F58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38BBBB03" w14:textId="6F626431" w:rsidR="006B5142" w:rsidRPr="00E845CE" w:rsidRDefault="007F2706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f.       Hazardous </w:t>
            </w:r>
            <w:r w:rsidR="00CA3910" w:rsidRPr="00E845CE">
              <w:rPr>
                <w:rFonts w:ascii="Century Gothic" w:hAnsi="Century Gothic"/>
                <w:sz w:val="18"/>
                <w:szCs w:val="18"/>
              </w:rPr>
              <w:t>Waste/Materials Identified</w:t>
            </w:r>
          </w:p>
        </w:tc>
        <w:tc>
          <w:tcPr>
            <w:tcW w:w="1080" w:type="dxa"/>
          </w:tcPr>
          <w:p w14:paraId="150225FA" w14:textId="6BBA8A7A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60276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0E77B107" w14:textId="1E0932D1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31075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20CF1EC7" w14:textId="59F52FAF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37311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3CF6C08A" w14:textId="77777777" w:rsidTr="006B5142">
        <w:tc>
          <w:tcPr>
            <w:tcW w:w="715" w:type="dxa"/>
          </w:tcPr>
          <w:p w14:paraId="5BED7EE3" w14:textId="218462CE" w:rsidR="006B5142" w:rsidRPr="00E845CE" w:rsidRDefault="00CA3910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10.</w:t>
            </w:r>
          </w:p>
        </w:tc>
        <w:tc>
          <w:tcPr>
            <w:tcW w:w="5850" w:type="dxa"/>
          </w:tcPr>
          <w:p w14:paraId="4129A4C1" w14:textId="793EB47D" w:rsidR="006B5142" w:rsidRPr="00E845CE" w:rsidRDefault="00CA3910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Highest and Best Use Before Acquisition</w:t>
            </w:r>
          </w:p>
        </w:tc>
        <w:tc>
          <w:tcPr>
            <w:tcW w:w="1080" w:type="dxa"/>
          </w:tcPr>
          <w:p w14:paraId="75A2553B" w14:textId="06B8542F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59154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FAC9F75" w14:textId="5EACAA7F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00890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4C6E426A" w14:textId="1625BB8C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55025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1F591BE4" w14:textId="77777777" w:rsidTr="006B5142">
        <w:tc>
          <w:tcPr>
            <w:tcW w:w="715" w:type="dxa"/>
          </w:tcPr>
          <w:p w14:paraId="6145346A" w14:textId="5ECF9EC0" w:rsidR="006B5142" w:rsidRPr="00E845CE" w:rsidRDefault="00CA3910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11.</w:t>
            </w:r>
          </w:p>
        </w:tc>
        <w:tc>
          <w:tcPr>
            <w:tcW w:w="5850" w:type="dxa"/>
          </w:tcPr>
          <w:p w14:paraId="36F8AEE2" w14:textId="7887C11E" w:rsidR="006B5142" w:rsidRPr="00E845CE" w:rsidRDefault="00CA3910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Valuation Before Acquisition</w:t>
            </w:r>
          </w:p>
        </w:tc>
        <w:tc>
          <w:tcPr>
            <w:tcW w:w="1080" w:type="dxa"/>
          </w:tcPr>
          <w:p w14:paraId="7D59EEE9" w14:textId="229DC02A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78827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E2F668A" w14:textId="20C906DF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11015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7B7DACBF" w14:textId="5257E970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12752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6E641767" w14:textId="77777777" w:rsidTr="006B5142">
        <w:tc>
          <w:tcPr>
            <w:tcW w:w="715" w:type="dxa"/>
          </w:tcPr>
          <w:p w14:paraId="388FC116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7DEF38DD" w14:textId="3F3A11C4" w:rsidR="006B5142" w:rsidRPr="00E845CE" w:rsidRDefault="00CA3910" w:rsidP="00CA3910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a.      Sales Comparison Approach</w:t>
            </w:r>
          </w:p>
        </w:tc>
        <w:tc>
          <w:tcPr>
            <w:tcW w:w="1080" w:type="dxa"/>
          </w:tcPr>
          <w:p w14:paraId="5D656840" w14:textId="166B3D5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83488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165D43BB" w14:textId="5AB0927F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23817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12FC26AB" w14:textId="021861FE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59182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599F39EB" w14:textId="77777777" w:rsidTr="006B5142">
        <w:tc>
          <w:tcPr>
            <w:tcW w:w="715" w:type="dxa"/>
          </w:tcPr>
          <w:p w14:paraId="10E2CDD8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67FFA205" w14:textId="305F7B5B" w:rsidR="006B5142" w:rsidRPr="00E845CE" w:rsidRDefault="00CA3910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b.      Cost Less Depreciation Approach</w:t>
            </w:r>
          </w:p>
        </w:tc>
        <w:tc>
          <w:tcPr>
            <w:tcW w:w="1080" w:type="dxa"/>
          </w:tcPr>
          <w:p w14:paraId="54F78FC1" w14:textId="1A13B589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44658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852B535" w14:textId="4C0A8B5B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04882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57FE80C7" w14:textId="031A5332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1914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3CCE13FD" w14:textId="77777777" w:rsidTr="006B5142">
        <w:tc>
          <w:tcPr>
            <w:tcW w:w="715" w:type="dxa"/>
          </w:tcPr>
          <w:p w14:paraId="4C7DCE3A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115D6974" w14:textId="23E94B09" w:rsidR="006B5142" w:rsidRPr="00E845CE" w:rsidRDefault="00CA3910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c.      Income Approach</w:t>
            </w:r>
          </w:p>
        </w:tc>
        <w:tc>
          <w:tcPr>
            <w:tcW w:w="1080" w:type="dxa"/>
          </w:tcPr>
          <w:p w14:paraId="47A34D93" w14:textId="03C4CE2A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3885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EE3D059" w14:textId="4652F75C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75943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64BCDF44" w14:textId="2623B12B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20668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2D22D81B" w14:textId="77777777" w:rsidTr="006B5142">
        <w:tc>
          <w:tcPr>
            <w:tcW w:w="715" w:type="dxa"/>
          </w:tcPr>
          <w:p w14:paraId="48E1940C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10F9609C" w14:textId="1CE5FAE8" w:rsidR="006B5142" w:rsidRPr="00E845CE" w:rsidRDefault="00CA3910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d.      Project Influence</w:t>
            </w:r>
          </w:p>
        </w:tc>
        <w:tc>
          <w:tcPr>
            <w:tcW w:w="1080" w:type="dxa"/>
          </w:tcPr>
          <w:p w14:paraId="49FC08C1" w14:textId="77C2448B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61555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4E8A3E9" w14:textId="7CFE81E0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7162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4BE50CA4" w14:textId="4E938848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06986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7C5CA1E9" w14:textId="77777777" w:rsidTr="006B5142">
        <w:tc>
          <w:tcPr>
            <w:tcW w:w="715" w:type="dxa"/>
          </w:tcPr>
          <w:p w14:paraId="2CC94632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4096C375" w14:textId="63A2EC1D" w:rsidR="006B5142" w:rsidRPr="00E845CE" w:rsidRDefault="00CA3910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e.      Items Pertaining to Realty</w:t>
            </w:r>
          </w:p>
        </w:tc>
        <w:tc>
          <w:tcPr>
            <w:tcW w:w="1080" w:type="dxa"/>
          </w:tcPr>
          <w:p w14:paraId="72D52A6E" w14:textId="3AC55FC2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44300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6C9B060" w14:textId="13C83ECC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78557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32803ACD" w14:textId="5A3679E0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43201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5E99BDDA" w14:textId="77777777" w:rsidTr="006B5142">
        <w:tc>
          <w:tcPr>
            <w:tcW w:w="715" w:type="dxa"/>
          </w:tcPr>
          <w:p w14:paraId="08BC66E0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3EC36356" w14:textId="551CFF59" w:rsidR="006B5142" w:rsidRPr="00E845CE" w:rsidRDefault="00CA3910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f.       Hazardous Waste/Materials Identified</w:t>
            </w:r>
          </w:p>
        </w:tc>
        <w:tc>
          <w:tcPr>
            <w:tcW w:w="1080" w:type="dxa"/>
          </w:tcPr>
          <w:p w14:paraId="68C6AA6A" w14:textId="4B0CCF95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11505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28848BFC" w14:textId="789B2A8F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3808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7FFB1677" w14:textId="15670802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30438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025BF483" w14:textId="77777777" w:rsidTr="006B5142">
        <w:tc>
          <w:tcPr>
            <w:tcW w:w="715" w:type="dxa"/>
          </w:tcPr>
          <w:p w14:paraId="4B154051" w14:textId="38A96FBF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12.</w:t>
            </w:r>
          </w:p>
        </w:tc>
        <w:tc>
          <w:tcPr>
            <w:tcW w:w="5850" w:type="dxa"/>
          </w:tcPr>
          <w:p w14:paraId="09514164" w14:textId="623186A2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Valuing Outdoor Advertising Structures</w:t>
            </w:r>
          </w:p>
        </w:tc>
        <w:tc>
          <w:tcPr>
            <w:tcW w:w="1080" w:type="dxa"/>
          </w:tcPr>
          <w:p w14:paraId="0D464444" w14:textId="4365F619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6240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BB59B40" w14:textId="3EAEDBCD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41154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6111C914" w14:textId="176AECC8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4987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29094551" w14:textId="77777777" w:rsidTr="006B5142">
        <w:tc>
          <w:tcPr>
            <w:tcW w:w="715" w:type="dxa"/>
          </w:tcPr>
          <w:p w14:paraId="1CBFFCD1" w14:textId="0F0A8C1C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13.</w:t>
            </w:r>
          </w:p>
        </w:tc>
        <w:tc>
          <w:tcPr>
            <w:tcW w:w="5850" w:type="dxa"/>
          </w:tcPr>
          <w:p w14:paraId="0C528C63" w14:textId="64CD1AC2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Correlation of Before Values</w:t>
            </w:r>
          </w:p>
        </w:tc>
        <w:tc>
          <w:tcPr>
            <w:tcW w:w="1080" w:type="dxa"/>
          </w:tcPr>
          <w:p w14:paraId="55E06DC2" w14:textId="1099ABA2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93339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1DDF835F" w14:textId="7AC922EC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43620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22BF8976" w14:textId="484B6BE9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3294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7ED67D7E" w14:textId="77777777" w:rsidTr="006B5142">
        <w:tc>
          <w:tcPr>
            <w:tcW w:w="715" w:type="dxa"/>
          </w:tcPr>
          <w:p w14:paraId="63B4F8E9" w14:textId="7541171E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14.</w:t>
            </w:r>
          </w:p>
        </w:tc>
        <w:tc>
          <w:tcPr>
            <w:tcW w:w="5850" w:type="dxa"/>
          </w:tcPr>
          <w:p w14:paraId="30BDDD3C" w14:textId="75DEA5A4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Description of Realty after the Acquisition</w:t>
            </w:r>
          </w:p>
        </w:tc>
        <w:tc>
          <w:tcPr>
            <w:tcW w:w="1080" w:type="dxa"/>
          </w:tcPr>
          <w:p w14:paraId="7EDD116C" w14:textId="5064A00C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45802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01F25925" w14:textId="52E7FA4B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58063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49528C20" w14:textId="59682BE8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5525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461FD0F5" w14:textId="77777777" w:rsidTr="006B5142">
        <w:tc>
          <w:tcPr>
            <w:tcW w:w="715" w:type="dxa"/>
          </w:tcPr>
          <w:p w14:paraId="059941C3" w14:textId="795E6AD0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15.</w:t>
            </w:r>
          </w:p>
        </w:tc>
        <w:tc>
          <w:tcPr>
            <w:tcW w:w="5850" w:type="dxa"/>
          </w:tcPr>
          <w:p w14:paraId="637C9A66" w14:textId="2B00C482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Highest and Best Use of Remaining Realty</w:t>
            </w:r>
          </w:p>
        </w:tc>
        <w:tc>
          <w:tcPr>
            <w:tcW w:w="1080" w:type="dxa"/>
          </w:tcPr>
          <w:p w14:paraId="3E3C1C9D" w14:textId="5FAA91F5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12603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2322798B" w14:textId="0C830FC3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2235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7C9DA069" w14:textId="0538E189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41644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0249085F" w14:textId="77777777" w:rsidTr="006B5142">
        <w:tc>
          <w:tcPr>
            <w:tcW w:w="715" w:type="dxa"/>
          </w:tcPr>
          <w:p w14:paraId="4DA027BC" w14:textId="2889AA48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16.</w:t>
            </w:r>
          </w:p>
        </w:tc>
        <w:tc>
          <w:tcPr>
            <w:tcW w:w="5850" w:type="dxa"/>
          </w:tcPr>
          <w:p w14:paraId="1421443F" w14:textId="10331CBE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Valuation After the Acquisition</w:t>
            </w:r>
          </w:p>
        </w:tc>
        <w:tc>
          <w:tcPr>
            <w:tcW w:w="1080" w:type="dxa"/>
          </w:tcPr>
          <w:p w14:paraId="5B43DC68" w14:textId="278DC6A9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53276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56B7279" w14:textId="075517A5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90603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16136CFE" w14:textId="75A559EF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46335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52568202" w14:textId="77777777" w:rsidTr="006B5142">
        <w:tc>
          <w:tcPr>
            <w:tcW w:w="715" w:type="dxa"/>
          </w:tcPr>
          <w:p w14:paraId="46D2CB8D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1FD7AC0E" w14:textId="084445D2" w:rsidR="006B5142" w:rsidRPr="00E845CE" w:rsidRDefault="00794FB1" w:rsidP="00794FB1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a.      Sales Comparison Approach</w:t>
            </w:r>
          </w:p>
        </w:tc>
        <w:tc>
          <w:tcPr>
            <w:tcW w:w="1080" w:type="dxa"/>
          </w:tcPr>
          <w:p w14:paraId="2FF058AC" w14:textId="6F7955DB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6915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286922E" w14:textId="6C0FD542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85665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6FA2C46D" w14:textId="2D37007A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95740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41B6401C" w14:textId="77777777" w:rsidTr="006B5142">
        <w:tc>
          <w:tcPr>
            <w:tcW w:w="715" w:type="dxa"/>
          </w:tcPr>
          <w:p w14:paraId="5BC65CAB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63DDF312" w14:textId="19852D63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b.      Cost Approach</w:t>
            </w:r>
          </w:p>
        </w:tc>
        <w:tc>
          <w:tcPr>
            <w:tcW w:w="1080" w:type="dxa"/>
          </w:tcPr>
          <w:p w14:paraId="54C2E968" w14:textId="04E0483F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96879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4811BE3" w14:textId="1BAC59D2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82731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7817BCE3" w14:textId="3416A1D5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68108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34E57CA0" w14:textId="77777777" w:rsidTr="006B5142">
        <w:tc>
          <w:tcPr>
            <w:tcW w:w="715" w:type="dxa"/>
          </w:tcPr>
          <w:p w14:paraId="07C63E87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5B59780A" w14:textId="300CA9E3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c.      Income Approach</w:t>
            </w:r>
          </w:p>
        </w:tc>
        <w:tc>
          <w:tcPr>
            <w:tcW w:w="1080" w:type="dxa"/>
          </w:tcPr>
          <w:p w14:paraId="125EFDEA" w14:textId="31491CE6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45127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13FAB29" w14:textId="3403A2DE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08016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629623BA" w14:textId="08E9DAB4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96326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3253ABC1" w14:textId="77777777" w:rsidTr="006B5142">
        <w:tc>
          <w:tcPr>
            <w:tcW w:w="715" w:type="dxa"/>
          </w:tcPr>
          <w:p w14:paraId="62EAC8BC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6423C07E" w14:textId="5465FAF8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d.      Damage/Benefits Analysis</w:t>
            </w:r>
          </w:p>
        </w:tc>
        <w:tc>
          <w:tcPr>
            <w:tcW w:w="1080" w:type="dxa"/>
          </w:tcPr>
          <w:p w14:paraId="4A9C86B4" w14:textId="574E6720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17780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1E87490" w14:textId="6A74AB6D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35385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7DCCBBF5" w14:textId="79EEF170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48544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7EF821C1" w14:textId="77777777" w:rsidTr="006B5142">
        <w:tc>
          <w:tcPr>
            <w:tcW w:w="715" w:type="dxa"/>
          </w:tcPr>
          <w:p w14:paraId="4EF0C76E" w14:textId="7777777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50" w:type="dxa"/>
          </w:tcPr>
          <w:p w14:paraId="061FA945" w14:textId="25260041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e.      Items Pertaining to Realty</w:t>
            </w:r>
          </w:p>
        </w:tc>
        <w:tc>
          <w:tcPr>
            <w:tcW w:w="1080" w:type="dxa"/>
          </w:tcPr>
          <w:p w14:paraId="07AD7B89" w14:textId="5FB12908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34093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2568E47A" w14:textId="79EE7EE4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83481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4411EE84" w14:textId="0F8B6715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11767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3E44D6DA" w14:textId="77777777" w:rsidTr="006B5142">
        <w:tc>
          <w:tcPr>
            <w:tcW w:w="715" w:type="dxa"/>
          </w:tcPr>
          <w:p w14:paraId="1033E739" w14:textId="7E0259D8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17.</w:t>
            </w:r>
          </w:p>
        </w:tc>
        <w:tc>
          <w:tcPr>
            <w:tcW w:w="5850" w:type="dxa"/>
          </w:tcPr>
          <w:p w14:paraId="323A1DCB" w14:textId="2612B0C5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Correlation of After Values</w:t>
            </w:r>
          </w:p>
        </w:tc>
        <w:tc>
          <w:tcPr>
            <w:tcW w:w="1080" w:type="dxa"/>
          </w:tcPr>
          <w:p w14:paraId="7A95D566" w14:textId="161D9C68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42600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128B665" w14:textId="16930B6D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69360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71EA22C5" w14:textId="6B5B670C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47005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43AF0053" w14:textId="77777777" w:rsidTr="006B5142">
        <w:tc>
          <w:tcPr>
            <w:tcW w:w="715" w:type="dxa"/>
          </w:tcPr>
          <w:p w14:paraId="71F349A0" w14:textId="4E43748A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18.</w:t>
            </w:r>
          </w:p>
        </w:tc>
        <w:tc>
          <w:tcPr>
            <w:tcW w:w="5850" w:type="dxa"/>
          </w:tcPr>
          <w:p w14:paraId="1D5C7690" w14:textId="74F42EC6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Estimate of Total Compensation</w:t>
            </w:r>
          </w:p>
        </w:tc>
        <w:tc>
          <w:tcPr>
            <w:tcW w:w="1080" w:type="dxa"/>
          </w:tcPr>
          <w:p w14:paraId="7F3D3A77" w14:textId="431ECE62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30274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AF8E45C" w14:textId="29B78213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14632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695D8472" w14:textId="1436C97A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4949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48C445AC" w14:textId="77777777" w:rsidTr="006B5142">
        <w:tc>
          <w:tcPr>
            <w:tcW w:w="715" w:type="dxa"/>
          </w:tcPr>
          <w:p w14:paraId="2BAC541C" w14:textId="1C3E87D8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19.</w:t>
            </w:r>
          </w:p>
        </w:tc>
        <w:tc>
          <w:tcPr>
            <w:tcW w:w="5850" w:type="dxa"/>
          </w:tcPr>
          <w:p w14:paraId="0D23757D" w14:textId="72632078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Allocation of Compensation – R/W vs. Excess</w:t>
            </w:r>
          </w:p>
        </w:tc>
        <w:tc>
          <w:tcPr>
            <w:tcW w:w="1080" w:type="dxa"/>
          </w:tcPr>
          <w:p w14:paraId="245F028C" w14:textId="71A39DFB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53269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BF168EF" w14:textId="30218B6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78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27537BE2" w14:textId="4E6CB407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6999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  <w:tr w:rsidR="006B5142" w14:paraId="69DCA159" w14:textId="77777777" w:rsidTr="006B5142">
        <w:tc>
          <w:tcPr>
            <w:tcW w:w="715" w:type="dxa"/>
          </w:tcPr>
          <w:p w14:paraId="2CB1B6A5" w14:textId="1857FBC7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20.</w:t>
            </w:r>
          </w:p>
        </w:tc>
        <w:tc>
          <w:tcPr>
            <w:tcW w:w="5850" w:type="dxa"/>
          </w:tcPr>
          <w:p w14:paraId="38B8A5A5" w14:textId="582C3C23" w:rsidR="006B5142" w:rsidRPr="00E845CE" w:rsidRDefault="00794FB1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>Conclusion Appropriately Supported</w:t>
            </w:r>
          </w:p>
        </w:tc>
        <w:tc>
          <w:tcPr>
            <w:tcW w:w="1080" w:type="dxa"/>
          </w:tcPr>
          <w:p w14:paraId="1EB76C48" w14:textId="08095861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50787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DC1C89D" w14:textId="412AE21A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60160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0E3A33A9" w14:textId="7CE96F9B" w:rsidR="006B5142" w:rsidRPr="00E845CE" w:rsidRDefault="006B5142" w:rsidP="006B5142">
            <w:pPr>
              <w:rPr>
                <w:rFonts w:ascii="Century Gothic" w:hAnsi="Century Gothic"/>
                <w:sz w:val="18"/>
                <w:szCs w:val="18"/>
              </w:rPr>
            </w:pPr>
            <w:r w:rsidRPr="00E845CE">
              <w:rPr>
                <w:rFonts w:ascii="Century Gothic" w:hAnsi="Century Gothic"/>
                <w:sz w:val="18"/>
                <w:szCs w:val="18"/>
              </w:rPr>
              <w:t xml:space="preserve">N/A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98850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5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45CE">
              <w:rPr>
                <w:rFonts w:ascii="Century Gothic" w:hAnsi="Century Gothic"/>
                <w:sz w:val="18"/>
                <w:szCs w:val="18"/>
              </w:rPr>
              <w:t xml:space="preserve"> *</w:t>
            </w:r>
          </w:p>
        </w:tc>
      </w:tr>
    </w:tbl>
    <w:p w14:paraId="578CF2E6" w14:textId="77777777" w:rsidR="00907613" w:rsidRDefault="00907613" w:rsidP="00263D99"/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1440"/>
        <w:gridCol w:w="8640"/>
      </w:tblGrid>
      <w:tr w:rsidR="00E845CE" w14:paraId="17BA336B" w14:textId="77777777" w:rsidTr="00E845CE">
        <w:tc>
          <w:tcPr>
            <w:tcW w:w="1440" w:type="dxa"/>
          </w:tcPr>
          <w:p w14:paraId="065D8822" w14:textId="77777777" w:rsidR="00E845CE" w:rsidRPr="00E845CE" w:rsidRDefault="00E845CE" w:rsidP="00F316F6">
            <w:pPr>
              <w:rPr>
                <w:rFonts w:ascii="Century Gothic" w:hAnsi="Century Gothic"/>
              </w:rPr>
            </w:pPr>
            <w:r w:rsidRPr="00E845CE">
              <w:rPr>
                <w:rFonts w:ascii="Century Gothic" w:hAnsi="Century Gothic"/>
              </w:rPr>
              <w:t>* Comments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D3C273D" w14:textId="77777777" w:rsidR="00E845CE" w:rsidRPr="00E845CE" w:rsidRDefault="00E845CE" w:rsidP="00F316F6">
            <w:pPr>
              <w:rPr>
                <w:rFonts w:ascii="Century Gothic" w:hAnsi="Century Gothic"/>
              </w:rPr>
            </w:pPr>
          </w:p>
        </w:tc>
      </w:tr>
      <w:tr w:rsidR="00E845CE" w14:paraId="524794C9" w14:textId="77777777" w:rsidTr="00E845CE">
        <w:tc>
          <w:tcPr>
            <w:tcW w:w="1440" w:type="dxa"/>
          </w:tcPr>
          <w:p w14:paraId="5D5344B2" w14:textId="77777777" w:rsidR="00E845CE" w:rsidRPr="00E845CE" w:rsidRDefault="00E845CE" w:rsidP="00F316F6">
            <w:pPr>
              <w:rPr>
                <w:rFonts w:ascii="Century Gothic" w:hAnsi="Century Gothic"/>
              </w:rPr>
            </w:pP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5E7F3CAD" w14:textId="77777777" w:rsidR="00E845CE" w:rsidRPr="00E845CE" w:rsidRDefault="00E845CE" w:rsidP="00F316F6">
            <w:pPr>
              <w:rPr>
                <w:rFonts w:ascii="Century Gothic" w:hAnsi="Century Gothic"/>
              </w:rPr>
            </w:pPr>
          </w:p>
        </w:tc>
      </w:tr>
      <w:tr w:rsidR="00E845CE" w14:paraId="5F955EB7" w14:textId="77777777" w:rsidTr="00E845CE">
        <w:tc>
          <w:tcPr>
            <w:tcW w:w="1440" w:type="dxa"/>
          </w:tcPr>
          <w:p w14:paraId="1F23B7FE" w14:textId="77777777" w:rsidR="00E845CE" w:rsidRPr="00E845CE" w:rsidRDefault="00E845CE" w:rsidP="00F316F6">
            <w:pPr>
              <w:rPr>
                <w:rFonts w:ascii="Century Gothic" w:hAnsi="Century Gothic"/>
              </w:rPr>
            </w:pP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38563E00" w14:textId="77777777" w:rsidR="00E845CE" w:rsidRPr="00E845CE" w:rsidRDefault="00E845CE" w:rsidP="00F316F6">
            <w:pPr>
              <w:rPr>
                <w:rFonts w:ascii="Century Gothic" w:hAnsi="Century Gothic"/>
              </w:rPr>
            </w:pPr>
          </w:p>
        </w:tc>
      </w:tr>
    </w:tbl>
    <w:p w14:paraId="5E7E54A9" w14:textId="77777777" w:rsidR="00E845CE" w:rsidRPr="00263D99" w:rsidRDefault="00E845CE" w:rsidP="00263D99"/>
    <w:sectPr w:rsidR="00E845CE" w:rsidRPr="00263D99" w:rsidSect="00E845CE">
      <w:footerReference w:type="default" r:id="rId7"/>
      <w:headerReference w:type="first" r:id="rId8"/>
      <w:pgSz w:w="12240" w:h="15840" w:code="1"/>
      <w:pgMar w:top="936" w:right="1080" w:bottom="936" w:left="1080" w:header="720" w:footer="135" w:gutter="28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2A0B" w14:textId="77777777" w:rsidR="00454C53" w:rsidRDefault="00454C53">
      <w:r>
        <w:separator/>
      </w:r>
    </w:p>
  </w:endnote>
  <w:endnote w:type="continuationSeparator" w:id="0">
    <w:p w14:paraId="78168758" w14:textId="77777777" w:rsidR="00454C53" w:rsidRDefault="0045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203F" w14:textId="77777777" w:rsidR="004F1F24" w:rsidRDefault="004F1F24">
    <w:pPr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0855" w14:textId="77777777" w:rsidR="00454C53" w:rsidRDefault="00454C53">
      <w:r>
        <w:separator/>
      </w:r>
    </w:p>
  </w:footnote>
  <w:footnote w:type="continuationSeparator" w:id="0">
    <w:p w14:paraId="719E731B" w14:textId="77777777" w:rsidR="00454C53" w:rsidRDefault="0045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6" w:type="dxa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344"/>
      <w:gridCol w:w="2592"/>
    </w:tblGrid>
    <w:tr w:rsidR="004F1F24" w:rsidRPr="00B841D8" w14:paraId="6CBED8CB" w14:textId="77777777" w:rsidTr="00B841D8">
      <w:tc>
        <w:tcPr>
          <w:tcW w:w="7344" w:type="dxa"/>
        </w:tcPr>
        <w:p w14:paraId="00ED098D" w14:textId="77777777" w:rsidR="004F1F24" w:rsidRPr="00B841D8" w:rsidRDefault="00EF1FC6">
          <w:pPr>
            <w:rPr>
              <w:rFonts w:ascii="Century Gothic" w:hAnsi="Century Gothic"/>
              <w:sz w:val="16"/>
            </w:rPr>
          </w:pPr>
          <w:r w:rsidRPr="00B841D8">
            <w:rPr>
              <w:rFonts w:ascii="Century Gothic" w:hAnsi="Century Gothic"/>
              <w:sz w:val="16"/>
            </w:rPr>
            <w:t xml:space="preserve">STATE OF CALIFORNIA </w:t>
          </w:r>
          <w:r w:rsidRPr="00B841D8">
            <w:rPr>
              <w:rFonts w:ascii="Century Gothic" w:hAnsi="Century Gothic"/>
              <w:sz w:val="16"/>
            </w:rPr>
            <w:sym w:font="Symbol" w:char="F0B7"/>
          </w:r>
          <w:r w:rsidRPr="00B841D8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592" w:type="dxa"/>
        </w:tcPr>
        <w:p w14:paraId="20941A3A" w14:textId="77777777" w:rsidR="004F1F24" w:rsidRPr="00B841D8" w:rsidRDefault="00EF1FC6">
          <w:pPr>
            <w:rPr>
              <w:rFonts w:ascii="Century Gothic" w:hAnsi="Century Gothic"/>
            </w:rPr>
          </w:pPr>
          <w:r w:rsidRPr="00B841D8">
            <w:rPr>
              <w:rFonts w:ascii="Century Gothic" w:hAnsi="Century Gothic"/>
            </w:rPr>
            <w:t>EXHIBIT</w:t>
          </w:r>
        </w:p>
      </w:tc>
    </w:tr>
    <w:tr w:rsidR="004F1F24" w:rsidRPr="00B841D8" w14:paraId="751420A4" w14:textId="77777777" w:rsidTr="00B841D8">
      <w:tc>
        <w:tcPr>
          <w:tcW w:w="7344" w:type="dxa"/>
        </w:tcPr>
        <w:p w14:paraId="708FD226" w14:textId="4948FA26" w:rsidR="004F1F24" w:rsidRPr="00B841D8" w:rsidRDefault="00EF1FC6">
          <w:pPr>
            <w:rPr>
              <w:rFonts w:ascii="Century Gothic" w:hAnsi="Century Gothic"/>
              <w:sz w:val="24"/>
            </w:rPr>
          </w:pPr>
          <w:r w:rsidRPr="00B841D8">
            <w:rPr>
              <w:rFonts w:ascii="Century Gothic" w:hAnsi="Century Gothic"/>
              <w:b/>
              <w:sz w:val="24"/>
            </w:rPr>
            <w:t xml:space="preserve">APPRAISAL </w:t>
          </w:r>
          <w:r w:rsidR="00263D99">
            <w:rPr>
              <w:rFonts w:ascii="Century Gothic" w:hAnsi="Century Gothic"/>
              <w:b/>
              <w:sz w:val="24"/>
            </w:rPr>
            <w:t>CHECKLIST</w:t>
          </w:r>
        </w:p>
      </w:tc>
      <w:tc>
        <w:tcPr>
          <w:tcW w:w="2592" w:type="dxa"/>
          <w:vAlign w:val="center"/>
        </w:tcPr>
        <w:p w14:paraId="587E01B3" w14:textId="369F7910" w:rsidR="004F1F24" w:rsidRPr="00B841D8" w:rsidRDefault="00B841D8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0</w:t>
          </w:r>
          <w:r w:rsidR="00EF1FC6" w:rsidRPr="00B841D8">
            <w:rPr>
              <w:rFonts w:ascii="Century Gothic" w:hAnsi="Century Gothic"/>
            </w:rPr>
            <w:t>7</w:t>
          </w:r>
          <w:r w:rsidR="00EF1FC6" w:rsidRPr="00B841D8">
            <w:rPr>
              <w:rFonts w:ascii="Century Gothic" w:hAnsi="Century Gothic"/>
            </w:rPr>
            <w:noBreakHyphen/>
            <w:t>EX</w:t>
          </w:r>
          <w:r w:rsidR="00EF1FC6" w:rsidRPr="00B841D8">
            <w:rPr>
              <w:rFonts w:ascii="Century Gothic" w:hAnsi="Century Gothic"/>
            </w:rPr>
            <w:noBreakHyphen/>
            <w:t>2</w:t>
          </w:r>
          <w:r w:rsidR="00263D99">
            <w:rPr>
              <w:rFonts w:ascii="Century Gothic" w:hAnsi="Century Gothic"/>
            </w:rPr>
            <w:t>2</w:t>
          </w:r>
          <w:r w:rsidR="00EF1FC6" w:rsidRPr="00B841D8">
            <w:rPr>
              <w:rFonts w:ascii="Century Gothic" w:hAnsi="Century Gothic"/>
            </w:rPr>
            <w:t xml:space="preserve"> (</w:t>
          </w:r>
          <w:r w:rsidR="00263D99">
            <w:rPr>
              <w:rFonts w:ascii="Century Gothic" w:hAnsi="Century Gothic"/>
            </w:rPr>
            <w:t>NEW 5/2002</w:t>
          </w:r>
          <w:r w:rsidR="00EF1FC6" w:rsidRPr="00B841D8">
            <w:rPr>
              <w:rFonts w:ascii="Century Gothic" w:hAnsi="Century Gothic"/>
            </w:rPr>
            <w:t>)</w:t>
          </w:r>
        </w:p>
      </w:tc>
    </w:tr>
  </w:tbl>
  <w:p w14:paraId="7BF542E5" w14:textId="77777777" w:rsidR="004F1F24" w:rsidRDefault="004F1F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997"/>
    <w:multiLevelType w:val="hybridMultilevel"/>
    <w:tmpl w:val="F6AEF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7214D"/>
    <w:multiLevelType w:val="hybridMultilevel"/>
    <w:tmpl w:val="881E71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C6321"/>
    <w:multiLevelType w:val="hybridMultilevel"/>
    <w:tmpl w:val="0B6685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15075">
    <w:abstractNumId w:val="0"/>
  </w:num>
  <w:num w:numId="2" w16cid:durableId="1805736880">
    <w:abstractNumId w:val="1"/>
  </w:num>
  <w:num w:numId="3" w16cid:durableId="588386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NLW0NLA0MDaxMDdW0lEKTi0uzszPAykwrgUAHbcehiwAAAA="/>
    <w:docVar w:name="ribobj" w:val="176751324"/>
  </w:docVars>
  <w:rsids>
    <w:rsidRoot w:val="00EF1FC6"/>
    <w:rsid w:val="00003558"/>
    <w:rsid w:val="000B112A"/>
    <w:rsid w:val="00263D99"/>
    <w:rsid w:val="00454C53"/>
    <w:rsid w:val="004F1F24"/>
    <w:rsid w:val="00676777"/>
    <w:rsid w:val="006B5142"/>
    <w:rsid w:val="007678E8"/>
    <w:rsid w:val="00790F59"/>
    <w:rsid w:val="00794FB1"/>
    <w:rsid w:val="007F2706"/>
    <w:rsid w:val="00850535"/>
    <w:rsid w:val="00907613"/>
    <w:rsid w:val="00B13DCE"/>
    <w:rsid w:val="00B841D8"/>
    <w:rsid w:val="00B84F8A"/>
    <w:rsid w:val="00CA3910"/>
    <w:rsid w:val="00D441A3"/>
    <w:rsid w:val="00E845CE"/>
    <w:rsid w:val="00E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BC8E5B"/>
  <w15:chartTrackingRefBased/>
  <w15:docId w15:val="{3E744BD1-D4EF-4EFA-88BA-AEAC6309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</w:style>
  <w:style w:type="table" w:styleId="TableGrid">
    <w:name w:val="Table Grid"/>
    <w:basedOn w:val="TableNormal"/>
    <w:uiPriority w:val="39"/>
    <w:rsid w:val="00263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473</Words>
  <Characters>1672</Characters>
  <Application>Microsoft Office Word</Application>
  <DocSecurity>0</DocSecurity>
  <Lines>243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7-EX-22</vt:lpstr>
    </vt:vector>
  </TitlesOfParts>
  <Company>caltrans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7-EX-22</dc:title>
  <dc:subject/>
  <dc:creator>CaltransRightofWay@caltrans.onmicrosoft.com</dc:creator>
  <cp:keywords/>
  <dc:description/>
  <cp:lastModifiedBy>Burger, Lori A@DOT</cp:lastModifiedBy>
  <cp:revision>14</cp:revision>
  <cp:lastPrinted>2000-05-10T21:07:00Z</cp:lastPrinted>
  <dcterms:created xsi:type="dcterms:W3CDTF">2018-05-09T15:09:00Z</dcterms:created>
  <dcterms:modified xsi:type="dcterms:W3CDTF">2026-02-26T22:32:00Z</dcterms:modified>
</cp:coreProperties>
</file>