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268F0" w14:textId="77777777" w:rsidR="000F675F" w:rsidRDefault="00AD7238" w:rsidP="009D77A4">
      <w:pPr>
        <w:jc w:val="center"/>
        <w:rPr>
          <w:b/>
          <w:sz w:val="36"/>
          <w:szCs w:val="36"/>
        </w:rPr>
      </w:pPr>
      <w:bookmarkStart w:id="0" w:name="_Hlk218093744"/>
      <w:r w:rsidRPr="00AD7238">
        <w:rPr>
          <w:b/>
          <w:sz w:val="36"/>
          <w:szCs w:val="36"/>
        </w:rPr>
        <w:t>Quantifying the Protective Benefits</w:t>
      </w:r>
    </w:p>
    <w:p w14:paraId="1ED85C50" w14:textId="70AB8B0D" w:rsidR="00AD7238" w:rsidRPr="00AD7238" w:rsidRDefault="00AD7238" w:rsidP="009D77A4">
      <w:pPr>
        <w:jc w:val="center"/>
        <w:rPr>
          <w:rFonts w:cstheme="minorHAnsi"/>
          <w:b/>
          <w:sz w:val="44"/>
          <w:szCs w:val="44"/>
        </w:rPr>
      </w:pPr>
      <w:r w:rsidRPr="00AD7238">
        <w:rPr>
          <w:b/>
          <w:sz w:val="36"/>
          <w:szCs w:val="36"/>
        </w:rPr>
        <w:t xml:space="preserve"> of Nature-Based Solutions</w:t>
      </w:r>
    </w:p>
    <w:bookmarkEnd w:id="0"/>
    <w:p w14:paraId="69B3707C" w14:textId="68B1240D" w:rsidR="004A4F4F" w:rsidRPr="000F675F" w:rsidRDefault="004A4F4F" w:rsidP="009D77A4">
      <w:pPr>
        <w:jc w:val="center"/>
        <w:rPr>
          <w:rFonts w:cstheme="minorHAnsi"/>
          <w:sz w:val="18"/>
          <w:szCs w:val="18"/>
        </w:rPr>
      </w:pPr>
    </w:p>
    <w:p w14:paraId="23EF227C" w14:textId="77777777" w:rsidR="004A4F4F" w:rsidRPr="00BD3C79" w:rsidRDefault="004A4F4F" w:rsidP="009D77A4">
      <w:pPr>
        <w:rPr>
          <w:rFonts w:cstheme="minorHAnsi"/>
          <w:b/>
          <w:sz w:val="32"/>
          <w:highlight w:val="yellow"/>
        </w:rPr>
      </w:pPr>
    </w:p>
    <w:p w14:paraId="280AB5EE" w14:textId="77777777" w:rsidR="004A4F4F" w:rsidRPr="00BD3C79" w:rsidRDefault="004A4F4F" w:rsidP="009D77A4">
      <w:pPr>
        <w:jc w:val="center"/>
        <w:rPr>
          <w:rFonts w:cstheme="minorHAnsi"/>
          <w:i/>
          <w:sz w:val="24"/>
          <w:szCs w:val="24"/>
        </w:rPr>
      </w:pPr>
      <w:r w:rsidRPr="00BD3C79">
        <w:rPr>
          <w:rFonts w:cstheme="minorHAnsi"/>
          <w:i/>
          <w:sz w:val="24"/>
          <w:szCs w:val="24"/>
        </w:rPr>
        <w:t>Requested by</w:t>
      </w:r>
    </w:p>
    <w:p w14:paraId="3DF23EDB" w14:textId="3D4F7B68" w:rsidR="004A4F4F" w:rsidRPr="00BD3C79" w:rsidRDefault="00AD7238" w:rsidP="009D77A4">
      <w:pPr>
        <w:jc w:val="center"/>
        <w:rPr>
          <w:rFonts w:cstheme="minorHAnsi"/>
          <w:sz w:val="24"/>
          <w:szCs w:val="24"/>
        </w:rPr>
      </w:pPr>
      <w:r>
        <w:rPr>
          <w:rFonts w:cstheme="minorHAnsi"/>
          <w:sz w:val="24"/>
          <w:szCs w:val="24"/>
        </w:rPr>
        <w:t>Lorna McFarlane</w:t>
      </w:r>
      <w:r w:rsidR="004A4F4F" w:rsidRPr="00BD3C79">
        <w:rPr>
          <w:rFonts w:cstheme="minorHAnsi"/>
          <w:sz w:val="24"/>
          <w:szCs w:val="24"/>
        </w:rPr>
        <w:t xml:space="preserve">, </w:t>
      </w:r>
      <w:r w:rsidR="000C046A">
        <w:rPr>
          <w:rFonts w:cstheme="minorHAnsi"/>
          <w:sz w:val="24"/>
          <w:szCs w:val="24"/>
        </w:rPr>
        <w:t xml:space="preserve">District 1 </w:t>
      </w:r>
      <w:r w:rsidR="000C046A" w:rsidRPr="000C046A">
        <w:rPr>
          <w:rFonts w:cstheme="minorHAnsi"/>
          <w:sz w:val="24"/>
          <w:szCs w:val="24"/>
        </w:rPr>
        <w:t>Climate Adaptation Planning Team</w:t>
      </w:r>
    </w:p>
    <w:p w14:paraId="116237C5" w14:textId="77777777" w:rsidR="004A4F4F" w:rsidRPr="00BD3C79" w:rsidRDefault="004A4F4F" w:rsidP="009D77A4">
      <w:pPr>
        <w:jc w:val="center"/>
        <w:rPr>
          <w:rFonts w:cstheme="minorHAnsi"/>
          <w:szCs w:val="22"/>
        </w:rPr>
      </w:pPr>
    </w:p>
    <w:p w14:paraId="00023CBD" w14:textId="3FF59608" w:rsidR="004A4F4F" w:rsidRPr="00BD3C79" w:rsidRDefault="009F625E" w:rsidP="009D77A4">
      <w:pPr>
        <w:jc w:val="center"/>
        <w:rPr>
          <w:rFonts w:cstheme="minorHAnsi"/>
          <w:b/>
          <w:sz w:val="24"/>
          <w:szCs w:val="24"/>
        </w:rPr>
      </w:pPr>
      <w:r>
        <w:rPr>
          <w:rFonts w:cstheme="minorHAnsi"/>
          <w:b/>
          <w:sz w:val="24"/>
          <w:szCs w:val="24"/>
        </w:rPr>
        <w:t xml:space="preserve">March </w:t>
      </w:r>
      <w:r w:rsidR="00CA5A6D">
        <w:rPr>
          <w:rFonts w:cstheme="minorHAnsi"/>
          <w:b/>
          <w:sz w:val="24"/>
          <w:szCs w:val="24"/>
        </w:rPr>
        <w:t>1</w:t>
      </w:r>
      <w:r w:rsidR="00157504">
        <w:rPr>
          <w:rFonts w:cstheme="minorHAnsi"/>
          <w:b/>
          <w:sz w:val="24"/>
          <w:szCs w:val="24"/>
        </w:rPr>
        <w:t>6</w:t>
      </w:r>
      <w:r w:rsidR="00CA5A6D">
        <w:rPr>
          <w:rFonts w:cstheme="minorHAnsi"/>
          <w:b/>
          <w:sz w:val="24"/>
          <w:szCs w:val="24"/>
        </w:rPr>
        <w:t>,</w:t>
      </w:r>
      <w:r w:rsidR="004A4F4F" w:rsidRPr="00BD3C79">
        <w:rPr>
          <w:rFonts w:cstheme="minorHAnsi"/>
          <w:b/>
          <w:sz w:val="24"/>
          <w:szCs w:val="24"/>
        </w:rPr>
        <w:t xml:space="preserve"> 20</w:t>
      </w:r>
      <w:r w:rsidR="00544502" w:rsidRPr="00BD3C79">
        <w:rPr>
          <w:rFonts w:cstheme="minorHAnsi"/>
          <w:b/>
          <w:sz w:val="24"/>
          <w:szCs w:val="24"/>
        </w:rPr>
        <w:t>2</w:t>
      </w:r>
      <w:r w:rsidR="00AD7238">
        <w:rPr>
          <w:rFonts w:cstheme="minorHAnsi"/>
          <w:b/>
          <w:sz w:val="24"/>
          <w:szCs w:val="24"/>
        </w:rPr>
        <w:t>6</w:t>
      </w:r>
    </w:p>
    <w:p w14:paraId="70E0CCAA" w14:textId="77777777" w:rsidR="004A4F4F" w:rsidRPr="00BD3C79" w:rsidRDefault="004A4F4F" w:rsidP="009D77A4">
      <w:pPr>
        <w:rPr>
          <w:rFonts w:cstheme="minorHAnsi"/>
          <w:b/>
          <w:sz w:val="20"/>
        </w:rPr>
      </w:pPr>
    </w:p>
    <w:p w14:paraId="7B1883D3" w14:textId="77777777" w:rsidR="004A4F4F" w:rsidRPr="00BD3C79" w:rsidRDefault="004A4F4F" w:rsidP="009D77A4">
      <w:pPr>
        <w:autoSpaceDE w:val="0"/>
        <w:autoSpaceDN w:val="0"/>
        <w:adjustRightInd w:val="0"/>
        <w:rPr>
          <w:rFonts w:cstheme="minorHAnsi"/>
          <w:b/>
          <w:sz w:val="18"/>
        </w:rPr>
      </w:pPr>
      <w:r w:rsidRPr="00BD3C79">
        <w:rPr>
          <w:rFonts w:cstheme="minorHAnsi"/>
          <w:i/>
          <w:sz w:val="18"/>
        </w:rPr>
        <w:t xml:space="preserve">The Caltrans Division of Research, Innovation and System Information (DRISI) receives and evaluates numerous research problem statements for funding every year. DRISI conducts Preliminary Investigations on these problem statements to better scope and prioritize the proposed research in light of existing credible work on the topics nationally and internationally. </w:t>
      </w:r>
      <w:r w:rsidRPr="00BD3C79">
        <w:rPr>
          <w:rFonts w:cstheme="minorHAnsi"/>
          <w:i/>
          <w:iCs/>
          <w:sz w:val="18"/>
        </w:rPr>
        <w:t>Online and print sources for Preliminary Investigations include the National Cooperative Highway Research Program (NCHRP) and other Transportation Research Board (TRB) programs, the American Association of State Highway and Transportation Officials (AASHTO), the research and practices of other transportation agencies, and related academic and industry research. The views and conclusions in cited works, while generally peer reviewed or published by authoritative sources, may not be accepted without qualification by all experts in the field. The contents of this document reflect the views of the authors, who are responsible for the facts and accuracy of the data presented herein. The contents do not necessarily reflect the official views or policies of the California Department of Transportation, the State of California, or the Federal Highway Administration. This document does not constitute a standard, specification, or regulation. No part of this publication should be construed as an endorsement for a commercial product, manufacturer, contractor, or consultant. Any trade names or photos of commercial products appearing in this publication are for clarity only.</w:t>
      </w:r>
    </w:p>
    <w:p w14:paraId="76863D32" w14:textId="77777777" w:rsidR="004A4F4F" w:rsidRPr="00BD3C79" w:rsidRDefault="004A4F4F" w:rsidP="009D77A4">
      <w:pPr>
        <w:autoSpaceDE w:val="0"/>
        <w:autoSpaceDN w:val="0"/>
        <w:adjustRightInd w:val="0"/>
        <w:rPr>
          <w:rFonts w:cstheme="minorHAnsi"/>
          <w:b/>
          <w:sz w:val="24"/>
          <w:szCs w:val="24"/>
        </w:rPr>
      </w:pPr>
    </w:p>
    <w:p w14:paraId="16E697A2" w14:textId="77777777" w:rsidR="004A4F4F" w:rsidRPr="00BD3C79" w:rsidRDefault="004A4F4F" w:rsidP="009D77A4">
      <w:pPr>
        <w:rPr>
          <w:rFonts w:cstheme="minorHAnsi"/>
          <w:b/>
          <w:sz w:val="24"/>
          <w:szCs w:val="24"/>
        </w:rPr>
      </w:pPr>
    </w:p>
    <w:p w14:paraId="2753EE0E" w14:textId="77777777" w:rsidR="004A4F4F" w:rsidRPr="00BD3C79" w:rsidRDefault="004A4F4F" w:rsidP="009D77A4">
      <w:pPr>
        <w:jc w:val="center"/>
        <w:rPr>
          <w:rFonts w:cstheme="minorHAnsi"/>
          <w:b/>
          <w:sz w:val="28"/>
        </w:rPr>
      </w:pPr>
      <w:r w:rsidRPr="00BD3C79">
        <w:rPr>
          <w:rFonts w:cstheme="minorHAnsi"/>
          <w:b/>
          <w:sz w:val="28"/>
        </w:rPr>
        <w:t>Table of Contents</w:t>
      </w:r>
    </w:p>
    <w:p w14:paraId="59E05E82" w14:textId="77777777" w:rsidR="004A4F4F" w:rsidRPr="00BD3C79" w:rsidRDefault="004A4F4F" w:rsidP="009D77A4">
      <w:pPr>
        <w:jc w:val="center"/>
        <w:rPr>
          <w:rFonts w:cstheme="minorHAnsi"/>
          <w:b/>
          <w:sz w:val="24"/>
        </w:rPr>
      </w:pPr>
    </w:p>
    <w:p w14:paraId="5497F9FA" w14:textId="5FEEC684" w:rsidR="00D653EB" w:rsidRDefault="00C65EC9">
      <w:pPr>
        <w:pStyle w:val="TOC1"/>
        <w:rPr>
          <w:rFonts w:asciiTheme="minorHAnsi" w:eastAsiaTheme="minorEastAsia" w:hAnsiTheme="minorHAnsi" w:cstheme="minorBidi"/>
          <w:b w:val="0"/>
          <w:kern w:val="2"/>
          <w:sz w:val="24"/>
          <w:szCs w:val="24"/>
          <w14:ligatures w14:val="standardContextual"/>
        </w:rPr>
      </w:pPr>
      <w:r w:rsidRPr="00BD3C79">
        <w:rPr>
          <w:rFonts w:asciiTheme="minorHAnsi" w:hAnsiTheme="minorHAnsi" w:cstheme="minorHAnsi"/>
        </w:rPr>
        <w:fldChar w:fldCharType="begin"/>
      </w:r>
      <w:r w:rsidRPr="00BD3C79">
        <w:rPr>
          <w:rFonts w:asciiTheme="minorHAnsi" w:hAnsiTheme="minorHAnsi" w:cstheme="minorHAnsi"/>
        </w:rPr>
        <w:instrText xml:space="preserve"> TOC \o "1-2" \h \z \u </w:instrText>
      </w:r>
      <w:r w:rsidRPr="00BD3C79">
        <w:rPr>
          <w:rFonts w:asciiTheme="minorHAnsi" w:hAnsiTheme="minorHAnsi" w:cstheme="minorHAnsi"/>
        </w:rPr>
        <w:fldChar w:fldCharType="separate"/>
      </w:r>
      <w:hyperlink w:anchor="_Toc219126141" w:history="1">
        <w:r w:rsidR="00D653EB" w:rsidRPr="005F43E7">
          <w:rPr>
            <w:rStyle w:val="Hyperlink"/>
            <w:rFonts w:cstheme="minorHAnsi"/>
          </w:rPr>
          <w:t>Executive Summary</w:t>
        </w:r>
        <w:r w:rsidR="00D653EB">
          <w:rPr>
            <w:webHidden/>
          </w:rPr>
          <w:tab/>
        </w:r>
        <w:r w:rsidR="00D653EB">
          <w:rPr>
            <w:webHidden/>
          </w:rPr>
          <w:fldChar w:fldCharType="begin"/>
        </w:r>
        <w:r w:rsidR="00D653EB">
          <w:rPr>
            <w:webHidden/>
          </w:rPr>
          <w:instrText xml:space="preserve"> PAGEREF _Toc219126141 \h </w:instrText>
        </w:r>
        <w:r w:rsidR="00D653EB">
          <w:rPr>
            <w:webHidden/>
          </w:rPr>
        </w:r>
        <w:r w:rsidR="00D653EB">
          <w:rPr>
            <w:webHidden/>
          </w:rPr>
          <w:fldChar w:fldCharType="separate"/>
        </w:r>
        <w:r w:rsidR="009210A0">
          <w:rPr>
            <w:webHidden/>
          </w:rPr>
          <w:t>5</w:t>
        </w:r>
        <w:r w:rsidR="00D653EB">
          <w:rPr>
            <w:webHidden/>
          </w:rPr>
          <w:fldChar w:fldCharType="end"/>
        </w:r>
      </w:hyperlink>
    </w:p>
    <w:p w14:paraId="655DC2F6" w14:textId="25A3ED1D" w:rsidR="00D653EB" w:rsidRDefault="00D653EB">
      <w:pPr>
        <w:pStyle w:val="TOC2"/>
        <w:rPr>
          <w:rFonts w:eastAsiaTheme="minorEastAsia" w:cstheme="minorBidi"/>
          <w:noProof/>
          <w:kern w:val="2"/>
          <w:sz w:val="24"/>
          <w:szCs w:val="24"/>
          <w14:ligatures w14:val="standardContextual"/>
        </w:rPr>
      </w:pPr>
      <w:hyperlink w:anchor="_Toc219126142" w:history="1">
        <w:r w:rsidRPr="005F43E7">
          <w:rPr>
            <w:rStyle w:val="Hyperlink"/>
            <w:noProof/>
          </w:rPr>
          <w:t>Background</w:t>
        </w:r>
        <w:r>
          <w:rPr>
            <w:noProof/>
            <w:webHidden/>
          </w:rPr>
          <w:tab/>
        </w:r>
        <w:r>
          <w:rPr>
            <w:noProof/>
            <w:webHidden/>
          </w:rPr>
          <w:fldChar w:fldCharType="begin"/>
        </w:r>
        <w:r>
          <w:rPr>
            <w:noProof/>
            <w:webHidden/>
          </w:rPr>
          <w:instrText xml:space="preserve"> PAGEREF _Toc219126142 \h </w:instrText>
        </w:r>
        <w:r>
          <w:rPr>
            <w:noProof/>
            <w:webHidden/>
          </w:rPr>
        </w:r>
        <w:r>
          <w:rPr>
            <w:noProof/>
            <w:webHidden/>
          </w:rPr>
          <w:fldChar w:fldCharType="separate"/>
        </w:r>
        <w:r w:rsidR="009210A0">
          <w:rPr>
            <w:noProof/>
            <w:webHidden/>
          </w:rPr>
          <w:t>5</w:t>
        </w:r>
        <w:r>
          <w:rPr>
            <w:noProof/>
            <w:webHidden/>
          </w:rPr>
          <w:fldChar w:fldCharType="end"/>
        </w:r>
      </w:hyperlink>
    </w:p>
    <w:p w14:paraId="590D3AB9" w14:textId="628329EB" w:rsidR="00D653EB" w:rsidRDefault="00D653EB">
      <w:pPr>
        <w:pStyle w:val="TOC2"/>
        <w:rPr>
          <w:rFonts w:eastAsiaTheme="minorEastAsia" w:cstheme="minorBidi"/>
          <w:noProof/>
          <w:kern w:val="2"/>
          <w:sz w:val="24"/>
          <w:szCs w:val="24"/>
          <w14:ligatures w14:val="standardContextual"/>
        </w:rPr>
      </w:pPr>
      <w:hyperlink w:anchor="_Toc219126143" w:history="1">
        <w:r w:rsidRPr="005F43E7">
          <w:rPr>
            <w:rStyle w:val="Hyperlink"/>
            <w:noProof/>
          </w:rPr>
          <w:t>Summary of Findings</w:t>
        </w:r>
        <w:r>
          <w:rPr>
            <w:noProof/>
            <w:webHidden/>
          </w:rPr>
          <w:tab/>
        </w:r>
        <w:r>
          <w:rPr>
            <w:noProof/>
            <w:webHidden/>
          </w:rPr>
          <w:fldChar w:fldCharType="begin"/>
        </w:r>
        <w:r>
          <w:rPr>
            <w:noProof/>
            <w:webHidden/>
          </w:rPr>
          <w:instrText xml:space="preserve"> PAGEREF _Toc219126143 \h </w:instrText>
        </w:r>
        <w:r>
          <w:rPr>
            <w:noProof/>
            <w:webHidden/>
          </w:rPr>
        </w:r>
        <w:r>
          <w:rPr>
            <w:noProof/>
            <w:webHidden/>
          </w:rPr>
          <w:fldChar w:fldCharType="separate"/>
        </w:r>
        <w:r w:rsidR="009210A0">
          <w:rPr>
            <w:noProof/>
            <w:webHidden/>
          </w:rPr>
          <w:t>5</w:t>
        </w:r>
        <w:r>
          <w:rPr>
            <w:noProof/>
            <w:webHidden/>
          </w:rPr>
          <w:fldChar w:fldCharType="end"/>
        </w:r>
      </w:hyperlink>
    </w:p>
    <w:p w14:paraId="6B929F80" w14:textId="669B8165" w:rsidR="00D653EB" w:rsidRDefault="00D653EB">
      <w:pPr>
        <w:pStyle w:val="TOC2"/>
        <w:rPr>
          <w:rFonts w:eastAsiaTheme="minorEastAsia" w:cstheme="minorBidi"/>
          <w:noProof/>
          <w:kern w:val="2"/>
          <w:sz w:val="24"/>
          <w:szCs w:val="24"/>
          <w14:ligatures w14:val="standardContextual"/>
        </w:rPr>
      </w:pPr>
      <w:hyperlink w:anchor="_Toc219126144" w:history="1">
        <w:r w:rsidRPr="005F43E7">
          <w:rPr>
            <w:rStyle w:val="Hyperlink"/>
            <w:noProof/>
          </w:rPr>
          <w:t>Gaps in Findings</w:t>
        </w:r>
        <w:r>
          <w:rPr>
            <w:noProof/>
            <w:webHidden/>
          </w:rPr>
          <w:tab/>
        </w:r>
        <w:r>
          <w:rPr>
            <w:noProof/>
            <w:webHidden/>
          </w:rPr>
          <w:fldChar w:fldCharType="begin"/>
        </w:r>
        <w:r>
          <w:rPr>
            <w:noProof/>
            <w:webHidden/>
          </w:rPr>
          <w:instrText xml:space="preserve"> PAGEREF _Toc219126144 \h </w:instrText>
        </w:r>
        <w:r>
          <w:rPr>
            <w:noProof/>
            <w:webHidden/>
          </w:rPr>
        </w:r>
        <w:r>
          <w:rPr>
            <w:noProof/>
            <w:webHidden/>
          </w:rPr>
          <w:fldChar w:fldCharType="separate"/>
        </w:r>
        <w:r w:rsidR="009210A0">
          <w:rPr>
            <w:noProof/>
            <w:webHidden/>
          </w:rPr>
          <w:t>12</w:t>
        </w:r>
        <w:r>
          <w:rPr>
            <w:noProof/>
            <w:webHidden/>
          </w:rPr>
          <w:fldChar w:fldCharType="end"/>
        </w:r>
      </w:hyperlink>
    </w:p>
    <w:p w14:paraId="72FDD899" w14:textId="3BFD0611" w:rsidR="00D653EB" w:rsidRDefault="00D653EB">
      <w:pPr>
        <w:pStyle w:val="TOC2"/>
        <w:rPr>
          <w:rFonts w:eastAsiaTheme="minorEastAsia" w:cstheme="minorBidi"/>
          <w:noProof/>
          <w:kern w:val="2"/>
          <w:sz w:val="24"/>
          <w:szCs w:val="24"/>
          <w14:ligatures w14:val="standardContextual"/>
        </w:rPr>
      </w:pPr>
      <w:hyperlink w:anchor="_Toc219126145" w:history="1">
        <w:r w:rsidRPr="005F43E7">
          <w:rPr>
            <w:rStyle w:val="Hyperlink"/>
            <w:noProof/>
          </w:rPr>
          <w:t>Next Steps</w:t>
        </w:r>
        <w:r>
          <w:rPr>
            <w:noProof/>
            <w:webHidden/>
          </w:rPr>
          <w:tab/>
        </w:r>
        <w:r>
          <w:rPr>
            <w:noProof/>
            <w:webHidden/>
          </w:rPr>
          <w:fldChar w:fldCharType="begin"/>
        </w:r>
        <w:r>
          <w:rPr>
            <w:noProof/>
            <w:webHidden/>
          </w:rPr>
          <w:instrText xml:space="preserve"> PAGEREF _Toc219126145 \h </w:instrText>
        </w:r>
        <w:r>
          <w:rPr>
            <w:noProof/>
            <w:webHidden/>
          </w:rPr>
        </w:r>
        <w:r>
          <w:rPr>
            <w:noProof/>
            <w:webHidden/>
          </w:rPr>
          <w:fldChar w:fldCharType="separate"/>
        </w:r>
        <w:r w:rsidR="009210A0">
          <w:rPr>
            <w:noProof/>
            <w:webHidden/>
          </w:rPr>
          <w:t>12</w:t>
        </w:r>
        <w:r>
          <w:rPr>
            <w:noProof/>
            <w:webHidden/>
          </w:rPr>
          <w:fldChar w:fldCharType="end"/>
        </w:r>
      </w:hyperlink>
    </w:p>
    <w:p w14:paraId="0F6B6364" w14:textId="18600075" w:rsidR="00D653EB" w:rsidRDefault="00D653EB">
      <w:pPr>
        <w:pStyle w:val="TOC1"/>
        <w:rPr>
          <w:rFonts w:asciiTheme="minorHAnsi" w:eastAsiaTheme="minorEastAsia" w:hAnsiTheme="minorHAnsi" w:cstheme="minorBidi"/>
          <w:b w:val="0"/>
          <w:kern w:val="2"/>
          <w:sz w:val="24"/>
          <w:szCs w:val="24"/>
          <w14:ligatures w14:val="standardContextual"/>
        </w:rPr>
      </w:pPr>
      <w:hyperlink w:anchor="_Toc219126146" w:history="1">
        <w:r w:rsidRPr="005F43E7">
          <w:rPr>
            <w:rStyle w:val="Hyperlink"/>
            <w:rFonts w:cstheme="minorHAnsi"/>
          </w:rPr>
          <w:t>Detailed Findings</w:t>
        </w:r>
        <w:r>
          <w:rPr>
            <w:webHidden/>
          </w:rPr>
          <w:tab/>
        </w:r>
        <w:r>
          <w:rPr>
            <w:webHidden/>
          </w:rPr>
          <w:fldChar w:fldCharType="begin"/>
        </w:r>
        <w:r>
          <w:rPr>
            <w:webHidden/>
          </w:rPr>
          <w:instrText xml:space="preserve"> PAGEREF _Toc219126146 \h </w:instrText>
        </w:r>
        <w:r>
          <w:rPr>
            <w:webHidden/>
          </w:rPr>
        </w:r>
        <w:r>
          <w:rPr>
            <w:webHidden/>
          </w:rPr>
          <w:fldChar w:fldCharType="separate"/>
        </w:r>
        <w:r w:rsidR="009210A0">
          <w:rPr>
            <w:webHidden/>
          </w:rPr>
          <w:t>14</w:t>
        </w:r>
        <w:r>
          <w:rPr>
            <w:webHidden/>
          </w:rPr>
          <w:fldChar w:fldCharType="end"/>
        </w:r>
      </w:hyperlink>
    </w:p>
    <w:p w14:paraId="25D0A5E8" w14:textId="77834481" w:rsidR="00D653EB" w:rsidRDefault="00D653EB" w:rsidP="00D653EB">
      <w:pPr>
        <w:pStyle w:val="TOC1"/>
        <w:ind w:firstLine="360"/>
        <w:rPr>
          <w:rFonts w:asciiTheme="minorHAnsi" w:eastAsiaTheme="minorEastAsia" w:hAnsiTheme="minorHAnsi" w:cstheme="minorBidi"/>
          <w:b w:val="0"/>
          <w:kern w:val="2"/>
          <w:sz w:val="24"/>
          <w:szCs w:val="24"/>
          <w14:ligatures w14:val="standardContextual"/>
        </w:rPr>
      </w:pPr>
      <w:hyperlink w:anchor="_Toc219126147" w:history="1">
        <w:r w:rsidRPr="005F43E7">
          <w:rPr>
            <w:rStyle w:val="Hyperlink"/>
            <w:rFonts w:cstheme="minorHAnsi"/>
          </w:rPr>
          <w:t>Background</w:t>
        </w:r>
        <w:r>
          <w:rPr>
            <w:webHidden/>
          </w:rPr>
          <w:tab/>
        </w:r>
        <w:r>
          <w:rPr>
            <w:webHidden/>
          </w:rPr>
          <w:fldChar w:fldCharType="begin"/>
        </w:r>
        <w:r>
          <w:rPr>
            <w:webHidden/>
          </w:rPr>
          <w:instrText xml:space="preserve"> PAGEREF _Toc219126147 \h </w:instrText>
        </w:r>
        <w:r>
          <w:rPr>
            <w:webHidden/>
          </w:rPr>
        </w:r>
        <w:r>
          <w:rPr>
            <w:webHidden/>
          </w:rPr>
          <w:fldChar w:fldCharType="separate"/>
        </w:r>
        <w:r w:rsidR="009210A0">
          <w:rPr>
            <w:webHidden/>
          </w:rPr>
          <w:t>14</w:t>
        </w:r>
        <w:r>
          <w:rPr>
            <w:webHidden/>
          </w:rPr>
          <w:fldChar w:fldCharType="end"/>
        </w:r>
      </w:hyperlink>
    </w:p>
    <w:p w14:paraId="5079800F" w14:textId="3D4EE752" w:rsidR="00D653EB" w:rsidRDefault="00D653EB" w:rsidP="00D653EB">
      <w:pPr>
        <w:pStyle w:val="TOC1"/>
        <w:ind w:firstLine="360"/>
        <w:rPr>
          <w:rFonts w:asciiTheme="minorHAnsi" w:eastAsiaTheme="minorEastAsia" w:hAnsiTheme="minorHAnsi" w:cstheme="minorBidi"/>
          <w:b w:val="0"/>
          <w:kern w:val="2"/>
          <w:sz w:val="24"/>
          <w:szCs w:val="24"/>
          <w14:ligatures w14:val="standardContextual"/>
        </w:rPr>
      </w:pPr>
      <w:hyperlink w:anchor="_Toc219126148" w:history="1">
        <w:r w:rsidRPr="005F43E7">
          <w:rPr>
            <w:rStyle w:val="Hyperlink"/>
            <w:rFonts w:cstheme="minorHAnsi"/>
          </w:rPr>
          <w:t>Survey of Practice</w:t>
        </w:r>
        <w:r>
          <w:rPr>
            <w:webHidden/>
          </w:rPr>
          <w:tab/>
        </w:r>
        <w:r>
          <w:rPr>
            <w:webHidden/>
          </w:rPr>
          <w:fldChar w:fldCharType="begin"/>
        </w:r>
        <w:r>
          <w:rPr>
            <w:webHidden/>
          </w:rPr>
          <w:instrText xml:space="preserve"> PAGEREF _Toc219126148 \h </w:instrText>
        </w:r>
        <w:r>
          <w:rPr>
            <w:webHidden/>
          </w:rPr>
        </w:r>
        <w:r>
          <w:rPr>
            <w:webHidden/>
          </w:rPr>
          <w:fldChar w:fldCharType="separate"/>
        </w:r>
        <w:r w:rsidR="009210A0">
          <w:rPr>
            <w:webHidden/>
          </w:rPr>
          <w:t>14</w:t>
        </w:r>
        <w:r>
          <w:rPr>
            <w:webHidden/>
          </w:rPr>
          <w:fldChar w:fldCharType="end"/>
        </w:r>
      </w:hyperlink>
    </w:p>
    <w:p w14:paraId="6032A3ED" w14:textId="69F18AEE" w:rsidR="00D653EB" w:rsidRDefault="00D653EB" w:rsidP="00D653EB">
      <w:pPr>
        <w:pStyle w:val="TOC2"/>
        <w:ind w:firstLine="360"/>
        <w:rPr>
          <w:rFonts w:eastAsiaTheme="minorEastAsia" w:cstheme="minorBidi"/>
          <w:noProof/>
          <w:kern w:val="2"/>
          <w:sz w:val="24"/>
          <w:szCs w:val="24"/>
          <w14:ligatures w14:val="standardContextual"/>
        </w:rPr>
      </w:pPr>
      <w:hyperlink w:anchor="_Toc219126149" w:history="1">
        <w:r w:rsidRPr="005F43E7">
          <w:rPr>
            <w:rStyle w:val="Hyperlink"/>
            <w:noProof/>
          </w:rPr>
          <w:t>Nature-Based Solutions in Coastal Environments</w:t>
        </w:r>
        <w:r>
          <w:rPr>
            <w:noProof/>
            <w:webHidden/>
          </w:rPr>
          <w:tab/>
        </w:r>
        <w:r>
          <w:rPr>
            <w:noProof/>
            <w:webHidden/>
          </w:rPr>
          <w:fldChar w:fldCharType="begin"/>
        </w:r>
        <w:r>
          <w:rPr>
            <w:noProof/>
            <w:webHidden/>
          </w:rPr>
          <w:instrText xml:space="preserve"> PAGEREF _Toc219126149 \h </w:instrText>
        </w:r>
        <w:r>
          <w:rPr>
            <w:noProof/>
            <w:webHidden/>
          </w:rPr>
        </w:r>
        <w:r>
          <w:rPr>
            <w:noProof/>
            <w:webHidden/>
          </w:rPr>
          <w:fldChar w:fldCharType="separate"/>
        </w:r>
        <w:r w:rsidR="009210A0">
          <w:rPr>
            <w:noProof/>
            <w:webHidden/>
          </w:rPr>
          <w:t>15</w:t>
        </w:r>
        <w:r>
          <w:rPr>
            <w:noProof/>
            <w:webHidden/>
          </w:rPr>
          <w:fldChar w:fldCharType="end"/>
        </w:r>
      </w:hyperlink>
    </w:p>
    <w:p w14:paraId="11C7AB32" w14:textId="29DFC6BA" w:rsidR="00D653EB" w:rsidRDefault="00D653EB" w:rsidP="00D653EB">
      <w:pPr>
        <w:pStyle w:val="TOC2"/>
        <w:ind w:firstLine="360"/>
        <w:rPr>
          <w:rFonts w:eastAsiaTheme="minorEastAsia" w:cstheme="minorBidi"/>
          <w:noProof/>
          <w:kern w:val="2"/>
          <w:sz w:val="24"/>
          <w:szCs w:val="24"/>
          <w14:ligatures w14:val="standardContextual"/>
        </w:rPr>
      </w:pPr>
      <w:hyperlink w:anchor="_Toc219126150" w:history="1">
        <w:r w:rsidRPr="005F43E7">
          <w:rPr>
            <w:rStyle w:val="Hyperlink"/>
            <w:bCs/>
            <w:noProof/>
          </w:rPr>
          <w:t xml:space="preserve">Nature-Based Solutions in </w:t>
        </w:r>
        <w:r w:rsidRPr="005F43E7">
          <w:rPr>
            <w:rStyle w:val="Hyperlink"/>
            <w:noProof/>
          </w:rPr>
          <w:t xml:space="preserve">Riverine or </w:t>
        </w:r>
        <w:r w:rsidRPr="005F43E7">
          <w:rPr>
            <w:rStyle w:val="Hyperlink"/>
            <w:bCs/>
            <w:noProof/>
          </w:rPr>
          <w:t>F</w:t>
        </w:r>
        <w:r w:rsidRPr="005F43E7">
          <w:rPr>
            <w:rStyle w:val="Hyperlink"/>
            <w:noProof/>
          </w:rPr>
          <w:t>luvial Environments</w:t>
        </w:r>
        <w:r>
          <w:rPr>
            <w:noProof/>
            <w:webHidden/>
          </w:rPr>
          <w:tab/>
        </w:r>
        <w:r>
          <w:rPr>
            <w:noProof/>
            <w:webHidden/>
          </w:rPr>
          <w:fldChar w:fldCharType="begin"/>
        </w:r>
        <w:r>
          <w:rPr>
            <w:noProof/>
            <w:webHidden/>
          </w:rPr>
          <w:instrText xml:space="preserve"> PAGEREF _Toc219126150 \h </w:instrText>
        </w:r>
        <w:r>
          <w:rPr>
            <w:noProof/>
            <w:webHidden/>
          </w:rPr>
        </w:r>
        <w:r>
          <w:rPr>
            <w:noProof/>
            <w:webHidden/>
          </w:rPr>
          <w:fldChar w:fldCharType="separate"/>
        </w:r>
        <w:r w:rsidR="009210A0">
          <w:rPr>
            <w:noProof/>
            <w:webHidden/>
          </w:rPr>
          <w:t>22</w:t>
        </w:r>
        <w:r>
          <w:rPr>
            <w:noProof/>
            <w:webHidden/>
          </w:rPr>
          <w:fldChar w:fldCharType="end"/>
        </w:r>
      </w:hyperlink>
    </w:p>
    <w:p w14:paraId="33FF4673" w14:textId="542739DA" w:rsidR="00D653EB" w:rsidRDefault="00D653EB" w:rsidP="00D653EB">
      <w:pPr>
        <w:pStyle w:val="TOC2"/>
        <w:ind w:firstLine="360"/>
        <w:rPr>
          <w:rFonts w:eastAsiaTheme="minorEastAsia" w:cstheme="minorBidi"/>
          <w:noProof/>
          <w:kern w:val="2"/>
          <w:sz w:val="24"/>
          <w:szCs w:val="24"/>
          <w14:ligatures w14:val="standardContextual"/>
        </w:rPr>
      </w:pPr>
      <w:hyperlink w:anchor="_Toc219126151" w:history="1">
        <w:r w:rsidRPr="005F43E7">
          <w:rPr>
            <w:rStyle w:val="Hyperlink"/>
            <w:noProof/>
          </w:rPr>
          <w:t>Quantifying the Benefits of Nature-Based Solutions</w:t>
        </w:r>
        <w:r>
          <w:rPr>
            <w:noProof/>
            <w:webHidden/>
          </w:rPr>
          <w:tab/>
        </w:r>
        <w:r>
          <w:rPr>
            <w:noProof/>
            <w:webHidden/>
          </w:rPr>
          <w:fldChar w:fldCharType="begin"/>
        </w:r>
        <w:r>
          <w:rPr>
            <w:noProof/>
            <w:webHidden/>
          </w:rPr>
          <w:instrText xml:space="preserve"> PAGEREF _Toc219126151 \h </w:instrText>
        </w:r>
        <w:r>
          <w:rPr>
            <w:noProof/>
            <w:webHidden/>
          </w:rPr>
        </w:r>
        <w:r>
          <w:rPr>
            <w:noProof/>
            <w:webHidden/>
          </w:rPr>
          <w:fldChar w:fldCharType="separate"/>
        </w:r>
        <w:r w:rsidR="009210A0">
          <w:rPr>
            <w:noProof/>
            <w:webHidden/>
          </w:rPr>
          <w:t>27</w:t>
        </w:r>
        <w:r>
          <w:rPr>
            <w:noProof/>
            <w:webHidden/>
          </w:rPr>
          <w:fldChar w:fldCharType="end"/>
        </w:r>
      </w:hyperlink>
    </w:p>
    <w:p w14:paraId="633E86D6" w14:textId="4A560707" w:rsidR="00D653EB" w:rsidRDefault="00D653EB" w:rsidP="00D653EB">
      <w:pPr>
        <w:pStyle w:val="TOC1"/>
        <w:ind w:firstLine="360"/>
        <w:rPr>
          <w:rFonts w:asciiTheme="minorHAnsi" w:eastAsiaTheme="minorEastAsia" w:hAnsiTheme="minorHAnsi" w:cstheme="minorBidi"/>
          <w:b w:val="0"/>
          <w:kern w:val="2"/>
          <w:sz w:val="24"/>
          <w:szCs w:val="24"/>
          <w14:ligatures w14:val="standardContextual"/>
        </w:rPr>
      </w:pPr>
      <w:hyperlink w:anchor="_Toc219126152" w:history="1">
        <w:r w:rsidRPr="005F43E7">
          <w:rPr>
            <w:rStyle w:val="Hyperlink"/>
            <w:rFonts w:cstheme="minorHAnsi"/>
          </w:rPr>
          <w:t>Consultation with Experts</w:t>
        </w:r>
        <w:r>
          <w:rPr>
            <w:webHidden/>
          </w:rPr>
          <w:tab/>
        </w:r>
        <w:r>
          <w:rPr>
            <w:webHidden/>
          </w:rPr>
          <w:fldChar w:fldCharType="begin"/>
        </w:r>
        <w:r>
          <w:rPr>
            <w:webHidden/>
          </w:rPr>
          <w:instrText xml:space="preserve"> PAGEREF _Toc219126152 \h </w:instrText>
        </w:r>
        <w:r>
          <w:rPr>
            <w:webHidden/>
          </w:rPr>
        </w:r>
        <w:r>
          <w:rPr>
            <w:webHidden/>
          </w:rPr>
          <w:fldChar w:fldCharType="separate"/>
        </w:r>
        <w:r w:rsidR="009210A0">
          <w:rPr>
            <w:webHidden/>
          </w:rPr>
          <w:t>31</w:t>
        </w:r>
        <w:r>
          <w:rPr>
            <w:webHidden/>
          </w:rPr>
          <w:fldChar w:fldCharType="end"/>
        </w:r>
      </w:hyperlink>
    </w:p>
    <w:p w14:paraId="37CB533A" w14:textId="1B1EF5F6" w:rsidR="00D653EB" w:rsidRDefault="00D653EB" w:rsidP="00D653EB">
      <w:pPr>
        <w:pStyle w:val="TOC1"/>
        <w:ind w:firstLine="360"/>
        <w:rPr>
          <w:rFonts w:asciiTheme="minorHAnsi" w:eastAsiaTheme="minorEastAsia" w:hAnsiTheme="minorHAnsi" w:cstheme="minorBidi"/>
          <w:b w:val="0"/>
          <w:kern w:val="2"/>
          <w:sz w:val="24"/>
          <w:szCs w:val="24"/>
          <w14:ligatures w14:val="standardContextual"/>
        </w:rPr>
      </w:pPr>
      <w:hyperlink w:anchor="_Toc219126154" w:history="1">
        <w:r w:rsidRPr="005F43E7">
          <w:rPr>
            <w:rStyle w:val="Hyperlink"/>
            <w:rFonts w:cstheme="minorHAnsi"/>
          </w:rPr>
          <w:t>Related Research and Resources</w:t>
        </w:r>
        <w:r>
          <w:rPr>
            <w:webHidden/>
          </w:rPr>
          <w:tab/>
        </w:r>
        <w:r>
          <w:rPr>
            <w:webHidden/>
          </w:rPr>
          <w:fldChar w:fldCharType="begin"/>
        </w:r>
        <w:r>
          <w:rPr>
            <w:webHidden/>
          </w:rPr>
          <w:instrText xml:space="preserve"> PAGEREF _Toc219126154 \h </w:instrText>
        </w:r>
        <w:r>
          <w:rPr>
            <w:webHidden/>
          </w:rPr>
        </w:r>
        <w:r>
          <w:rPr>
            <w:webHidden/>
          </w:rPr>
          <w:fldChar w:fldCharType="separate"/>
        </w:r>
        <w:r w:rsidR="009210A0">
          <w:rPr>
            <w:webHidden/>
          </w:rPr>
          <w:t>40</w:t>
        </w:r>
        <w:r>
          <w:rPr>
            <w:webHidden/>
          </w:rPr>
          <w:fldChar w:fldCharType="end"/>
        </w:r>
      </w:hyperlink>
    </w:p>
    <w:p w14:paraId="0153A6EF" w14:textId="4D4CE8A2" w:rsidR="00D653EB" w:rsidRDefault="00D653EB">
      <w:pPr>
        <w:pStyle w:val="TOC1"/>
        <w:rPr>
          <w:rFonts w:asciiTheme="minorHAnsi" w:eastAsiaTheme="minorEastAsia" w:hAnsiTheme="minorHAnsi" w:cstheme="minorBidi"/>
          <w:b w:val="0"/>
          <w:kern w:val="2"/>
          <w:sz w:val="24"/>
          <w:szCs w:val="24"/>
          <w14:ligatures w14:val="standardContextual"/>
        </w:rPr>
      </w:pPr>
      <w:hyperlink w:anchor="_Toc219126159" w:history="1">
        <w:r w:rsidRPr="005F43E7">
          <w:rPr>
            <w:rStyle w:val="Hyperlink"/>
            <w:rFonts w:cstheme="minorHAnsi"/>
          </w:rPr>
          <w:t>Contacts</w:t>
        </w:r>
        <w:r>
          <w:rPr>
            <w:webHidden/>
          </w:rPr>
          <w:tab/>
        </w:r>
        <w:r>
          <w:rPr>
            <w:webHidden/>
          </w:rPr>
          <w:fldChar w:fldCharType="begin"/>
        </w:r>
        <w:r>
          <w:rPr>
            <w:webHidden/>
          </w:rPr>
          <w:instrText xml:space="preserve"> PAGEREF _Toc219126159 \h </w:instrText>
        </w:r>
        <w:r>
          <w:rPr>
            <w:webHidden/>
          </w:rPr>
        </w:r>
        <w:r>
          <w:rPr>
            <w:webHidden/>
          </w:rPr>
          <w:fldChar w:fldCharType="separate"/>
        </w:r>
        <w:r w:rsidR="009210A0">
          <w:rPr>
            <w:webHidden/>
          </w:rPr>
          <w:t>61</w:t>
        </w:r>
        <w:r>
          <w:rPr>
            <w:webHidden/>
          </w:rPr>
          <w:fldChar w:fldCharType="end"/>
        </w:r>
      </w:hyperlink>
    </w:p>
    <w:p w14:paraId="6E4183EB" w14:textId="0D360725" w:rsidR="00D653EB" w:rsidRDefault="00D653EB">
      <w:pPr>
        <w:pStyle w:val="TOC1"/>
        <w:rPr>
          <w:rFonts w:asciiTheme="minorHAnsi" w:eastAsiaTheme="minorEastAsia" w:hAnsiTheme="minorHAnsi" w:cstheme="minorBidi"/>
          <w:b w:val="0"/>
          <w:kern w:val="2"/>
          <w:sz w:val="24"/>
          <w:szCs w:val="24"/>
          <w14:ligatures w14:val="standardContextual"/>
        </w:rPr>
      </w:pPr>
      <w:hyperlink w:anchor="_Toc219126163" w:history="1">
        <w:r w:rsidRPr="005F43E7">
          <w:rPr>
            <w:rStyle w:val="Hyperlink"/>
            <w:rFonts w:cstheme="minorHAnsi"/>
          </w:rPr>
          <w:t>Appendix A: Survey Questions</w:t>
        </w:r>
        <w:r>
          <w:rPr>
            <w:webHidden/>
          </w:rPr>
          <w:tab/>
        </w:r>
        <w:r>
          <w:rPr>
            <w:webHidden/>
          </w:rPr>
          <w:fldChar w:fldCharType="begin"/>
        </w:r>
        <w:r>
          <w:rPr>
            <w:webHidden/>
          </w:rPr>
          <w:instrText xml:space="preserve"> PAGEREF _Toc219126163 \h </w:instrText>
        </w:r>
        <w:r>
          <w:rPr>
            <w:webHidden/>
          </w:rPr>
        </w:r>
        <w:r>
          <w:rPr>
            <w:webHidden/>
          </w:rPr>
          <w:fldChar w:fldCharType="separate"/>
        </w:r>
        <w:r w:rsidR="009210A0">
          <w:rPr>
            <w:webHidden/>
          </w:rPr>
          <w:t>64</w:t>
        </w:r>
        <w:r>
          <w:rPr>
            <w:webHidden/>
          </w:rPr>
          <w:fldChar w:fldCharType="end"/>
        </w:r>
      </w:hyperlink>
    </w:p>
    <w:p w14:paraId="7043863C" w14:textId="4B37A26F" w:rsidR="00C65EC9" w:rsidRPr="00BD3C79" w:rsidRDefault="00C65EC9" w:rsidP="000F675F">
      <w:pPr>
        <w:spacing w:before="60" w:after="60"/>
        <w:jc w:val="center"/>
        <w:rPr>
          <w:rFonts w:cstheme="minorHAnsi"/>
          <w:b/>
          <w:sz w:val="28"/>
          <w:szCs w:val="28"/>
        </w:rPr>
      </w:pPr>
      <w:r w:rsidRPr="00BD3C79">
        <w:rPr>
          <w:rFonts w:cstheme="minorHAnsi"/>
          <w:noProof/>
        </w:rPr>
        <w:lastRenderedPageBreak/>
        <w:fldChar w:fldCharType="end"/>
      </w:r>
      <w:r w:rsidRPr="00BD3C79">
        <w:rPr>
          <w:rFonts w:cstheme="minorHAnsi"/>
          <w:b/>
          <w:sz w:val="28"/>
          <w:szCs w:val="28"/>
        </w:rPr>
        <w:t>List of Tables</w:t>
      </w:r>
    </w:p>
    <w:p w14:paraId="1BB2A23D" w14:textId="23B1B5FE" w:rsidR="005311AD" w:rsidRDefault="00C65EC9">
      <w:pPr>
        <w:pStyle w:val="TableofFigures"/>
        <w:tabs>
          <w:tab w:val="right" w:leader="dot" w:pos="9350"/>
        </w:tabs>
        <w:rPr>
          <w:rFonts w:eastAsiaTheme="minorEastAsia" w:cstheme="minorBidi"/>
          <w:noProof/>
          <w:kern w:val="2"/>
          <w:sz w:val="24"/>
          <w:szCs w:val="24"/>
          <w14:ligatures w14:val="standardContextual"/>
        </w:rPr>
      </w:pPr>
      <w:r w:rsidRPr="00BD3C79">
        <w:rPr>
          <w:rFonts w:cstheme="minorHAnsi"/>
          <w:b/>
          <w:sz w:val="28"/>
          <w:szCs w:val="28"/>
        </w:rPr>
        <w:fldChar w:fldCharType="begin"/>
      </w:r>
      <w:r w:rsidRPr="00BD3C79">
        <w:rPr>
          <w:rFonts w:cstheme="minorHAnsi"/>
          <w:b/>
          <w:sz w:val="28"/>
          <w:szCs w:val="28"/>
        </w:rPr>
        <w:instrText xml:space="preserve"> TOC \h \z \c "Table" </w:instrText>
      </w:r>
      <w:r w:rsidRPr="00BD3C79">
        <w:rPr>
          <w:rFonts w:cstheme="minorHAnsi"/>
          <w:b/>
          <w:sz w:val="28"/>
          <w:szCs w:val="28"/>
        </w:rPr>
        <w:fldChar w:fldCharType="separate"/>
      </w:r>
      <w:hyperlink w:anchor="_Toc222404790" w:history="1">
        <w:r w:rsidR="005311AD" w:rsidRPr="001841BC">
          <w:rPr>
            <w:rStyle w:val="Hyperlink"/>
            <w:noProof/>
          </w:rPr>
          <w:t>Table 1. Nature-Based Solutions Employed in Coastal Environments</w:t>
        </w:r>
        <w:r w:rsidR="005311AD">
          <w:rPr>
            <w:noProof/>
            <w:webHidden/>
          </w:rPr>
          <w:tab/>
        </w:r>
        <w:r w:rsidR="005311AD">
          <w:rPr>
            <w:noProof/>
            <w:webHidden/>
          </w:rPr>
          <w:fldChar w:fldCharType="begin"/>
        </w:r>
        <w:r w:rsidR="005311AD">
          <w:rPr>
            <w:noProof/>
            <w:webHidden/>
          </w:rPr>
          <w:instrText xml:space="preserve"> PAGEREF _Toc222404790 \h </w:instrText>
        </w:r>
        <w:r w:rsidR="005311AD">
          <w:rPr>
            <w:noProof/>
            <w:webHidden/>
          </w:rPr>
        </w:r>
        <w:r w:rsidR="005311AD">
          <w:rPr>
            <w:noProof/>
            <w:webHidden/>
          </w:rPr>
          <w:fldChar w:fldCharType="separate"/>
        </w:r>
        <w:r w:rsidR="009210A0">
          <w:rPr>
            <w:noProof/>
            <w:webHidden/>
          </w:rPr>
          <w:t>16</w:t>
        </w:r>
        <w:r w:rsidR="005311AD">
          <w:rPr>
            <w:noProof/>
            <w:webHidden/>
          </w:rPr>
          <w:fldChar w:fldCharType="end"/>
        </w:r>
      </w:hyperlink>
    </w:p>
    <w:p w14:paraId="2F06D048" w14:textId="49C00AE7"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1" w:history="1">
        <w:r w:rsidRPr="001841BC">
          <w:rPr>
            <w:rStyle w:val="Hyperlink"/>
            <w:noProof/>
          </w:rPr>
          <w:t>Table 2. Palo Alto Horizontal Levee Pilot Project</w:t>
        </w:r>
        <w:r>
          <w:rPr>
            <w:noProof/>
            <w:webHidden/>
          </w:rPr>
          <w:tab/>
        </w:r>
        <w:r>
          <w:rPr>
            <w:noProof/>
            <w:webHidden/>
          </w:rPr>
          <w:fldChar w:fldCharType="begin"/>
        </w:r>
        <w:r>
          <w:rPr>
            <w:noProof/>
            <w:webHidden/>
          </w:rPr>
          <w:instrText xml:space="preserve"> PAGEREF _Toc222404791 \h </w:instrText>
        </w:r>
        <w:r>
          <w:rPr>
            <w:noProof/>
            <w:webHidden/>
          </w:rPr>
        </w:r>
        <w:r>
          <w:rPr>
            <w:noProof/>
            <w:webHidden/>
          </w:rPr>
          <w:fldChar w:fldCharType="separate"/>
        </w:r>
        <w:r w:rsidR="009210A0">
          <w:rPr>
            <w:noProof/>
            <w:webHidden/>
          </w:rPr>
          <w:t>16</w:t>
        </w:r>
        <w:r>
          <w:rPr>
            <w:noProof/>
            <w:webHidden/>
          </w:rPr>
          <w:fldChar w:fldCharType="end"/>
        </w:r>
      </w:hyperlink>
    </w:p>
    <w:p w14:paraId="337136FE" w14:textId="2F77D3E7"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2" w:history="1">
        <w:r w:rsidRPr="001841BC">
          <w:rPr>
            <w:rStyle w:val="Hyperlink"/>
            <w:noProof/>
          </w:rPr>
          <w:t>Table 3. Cardiff State Beach Living Shoreline Project</w:t>
        </w:r>
        <w:r>
          <w:rPr>
            <w:noProof/>
            <w:webHidden/>
          </w:rPr>
          <w:tab/>
        </w:r>
        <w:r>
          <w:rPr>
            <w:noProof/>
            <w:webHidden/>
          </w:rPr>
          <w:fldChar w:fldCharType="begin"/>
        </w:r>
        <w:r>
          <w:rPr>
            <w:noProof/>
            <w:webHidden/>
          </w:rPr>
          <w:instrText xml:space="preserve"> PAGEREF _Toc222404792 \h </w:instrText>
        </w:r>
        <w:r>
          <w:rPr>
            <w:noProof/>
            <w:webHidden/>
          </w:rPr>
        </w:r>
        <w:r>
          <w:rPr>
            <w:noProof/>
            <w:webHidden/>
          </w:rPr>
          <w:fldChar w:fldCharType="separate"/>
        </w:r>
        <w:r w:rsidR="009210A0">
          <w:rPr>
            <w:noProof/>
            <w:webHidden/>
          </w:rPr>
          <w:t>18</w:t>
        </w:r>
        <w:r>
          <w:rPr>
            <w:noProof/>
            <w:webHidden/>
          </w:rPr>
          <w:fldChar w:fldCharType="end"/>
        </w:r>
      </w:hyperlink>
    </w:p>
    <w:p w14:paraId="19578A23" w14:textId="303886CA"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3" w:history="1">
        <w:r w:rsidRPr="001841BC">
          <w:rPr>
            <w:rStyle w:val="Hyperlink"/>
            <w:noProof/>
          </w:rPr>
          <w:t>Table 4. S</w:t>
        </w:r>
        <w:r w:rsidRPr="001841BC">
          <w:rPr>
            <w:rStyle w:val="Hyperlink"/>
            <w:rFonts w:cs="Calibri"/>
            <w:noProof/>
          </w:rPr>
          <w:t>imonson Road Pilot Project</w:t>
        </w:r>
        <w:r>
          <w:rPr>
            <w:noProof/>
            <w:webHidden/>
          </w:rPr>
          <w:tab/>
        </w:r>
        <w:r>
          <w:rPr>
            <w:noProof/>
            <w:webHidden/>
          </w:rPr>
          <w:fldChar w:fldCharType="begin"/>
        </w:r>
        <w:r>
          <w:rPr>
            <w:noProof/>
            <w:webHidden/>
          </w:rPr>
          <w:instrText xml:space="preserve"> PAGEREF _Toc222404793 \h </w:instrText>
        </w:r>
        <w:r>
          <w:rPr>
            <w:noProof/>
            <w:webHidden/>
          </w:rPr>
        </w:r>
        <w:r>
          <w:rPr>
            <w:noProof/>
            <w:webHidden/>
          </w:rPr>
          <w:fldChar w:fldCharType="separate"/>
        </w:r>
        <w:r w:rsidR="009210A0">
          <w:rPr>
            <w:noProof/>
            <w:webHidden/>
          </w:rPr>
          <w:t>20</w:t>
        </w:r>
        <w:r>
          <w:rPr>
            <w:noProof/>
            <w:webHidden/>
          </w:rPr>
          <w:fldChar w:fldCharType="end"/>
        </w:r>
      </w:hyperlink>
    </w:p>
    <w:p w14:paraId="4E5B2EB7" w14:textId="6D088AA9"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4" w:history="1">
        <w:r w:rsidRPr="001841BC">
          <w:rPr>
            <w:rStyle w:val="Hyperlink"/>
            <w:noProof/>
          </w:rPr>
          <w:t>Table 5. Graveyard Spit Restoration and Resilience Project</w:t>
        </w:r>
        <w:r>
          <w:rPr>
            <w:noProof/>
            <w:webHidden/>
          </w:rPr>
          <w:tab/>
        </w:r>
        <w:r>
          <w:rPr>
            <w:noProof/>
            <w:webHidden/>
          </w:rPr>
          <w:fldChar w:fldCharType="begin"/>
        </w:r>
        <w:r>
          <w:rPr>
            <w:noProof/>
            <w:webHidden/>
          </w:rPr>
          <w:instrText xml:space="preserve"> PAGEREF _Toc222404794 \h </w:instrText>
        </w:r>
        <w:r>
          <w:rPr>
            <w:noProof/>
            <w:webHidden/>
          </w:rPr>
        </w:r>
        <w:r>
          <w:rPr>
            <w:noProof/>
            <w:webHidden/>
          </w:rPr>
          <w:fldChar w:fldCharType="separate"/>
        </w:r>
        <w:r w:rsidR="009210A0">
          <w:rPr>
            <w:noProof/>
            <w:webHidden/>
          </w:rPr>
          <w:t>21</w:t>
        </w:r>
        <w:r>
          <w:rPr>
            <w:noProof/>
            <w:webHidden/>
          </w:rPr>
          <w:fldChar w:fldCharType="end"/>
        </w:r>
      </w:hyperlink>
    </w:p>
    <w:p w14:paraId="1B1BFFB2" w14:textId="03A2B241"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5" w:history="1">
        <w:r w:rsidRPr="001841BC">
          <w:rPr>
            <w:rStyle w:val="Hyperlink"/>
            <w:noProof/>
          </w:rPr>
          <w:t>Table 6. Rancho Cañada Floodplain Restoration Project</w:t>
        </w:r>
        <w:r>
          <w:rPr>
            <w:noProof/>
            <w:webHidden/>
          </w:rPr>
          <w:tab/>
        </w:r>
        <w:r>
          <w:rPr>
            <w:noProof/>
            <w:webHidden/>
          </w:rPr>
          <w:fldChar w:fldCharType="begin"/>
        </w:r>
        <w:r>
          <w:rPr>
            <w:noProof/>
            <w:webHidden/>
          </w:rPr>
          <w:instrText xml:space="preserve"> PAGEREF _Toc222404795 \h </w:instrText>
        </w:r>
        <w:r>
          <w:rPr>
            <w:noProof/>
            <w:webHidden/>
          </w:rPr>
        </w:r>
        <w:r>
          <w:rPr>
            <w:noProof/>
            <w:webHidden/>
          </w:rPr>
          <w:fldChar w:fldCharType="separate"/>
        </w:r>
        <w:r w:rsidR="009210A0">
          <w:rPr>
            <w:noProof/>
            <w:webHidden/>
          </w:rPr>
          <w:t>25</w:t>
        </w:r>
        <w:r>
          <w:rPr>
            <w:noProof/>
            <w:webHidden/>
          </w:rPr>
          <w:fldChar w:fldCharType="end"/>
        </w:r>
      </w:hyperlink>
    </w:p>
    <w:p w14:paraId="1C2D01A5" w14:textId="0B0E6B16"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6" w:history="1">
        <w:r w:rsidRPr="001841BC">
          <w:rPr>
            <w:rStyle w:val="Hyperlink"/>
            <w:noProof/>
          </w:rPr>
          <w:t>Table 7. Magalloway River Bank Stabilization Project</w:t>
        </w:r>
        <w:r>
          <w:rPr>
            <w:noProof/>
            <w:webHidden/>
          </w:rPr>
          <w:tab/>
        </w:r>
        <w:r>
          <w:rPr>
            <w:noProof/>
            <w:webHidden/>
          </w:rPr>
          <w:fldChar w:fldCharType="begin"/>
        </w:r>
        <w:r>
          <w:rPr>
            <w:noProof/>
            <w:webHidden/>
          </w:rPr>
          <w:instrText xml:space="preserve"> PAGEREF _Toc222404796 \h </w:instrText>
        </w:r>
        <w:r>
          <w:rPr>
            <w:noProof/>
            <w:webHidden/>
          </w:rPr>
        </w:r>
        <w:r>
          <w:rPr>
            <w:noProof/>
            <w:webHidden/>
          </w:rPr>
          <w:fldChar w:fldCharType="separate"/>
        </w:r>
        <w:r w:rsidR="009210A0">
          <w:rPr>
            <w:noProof/>
            <w:webHidden/>
          </w:rPr>
          <w:t>26</w:t>
        </w:r>
        <w:r>
          <w:rPr>
            <w:noProof/>
            <w:webHidden/>
          </w:rPr>
          <w:fldChar w:fldCharType="end"/>
        </w:r>
      </w:hyperlink>
    </w:p>
    <w:p w14:paraId="1C2ED01F" w14:textId="05A4D057" w:rsidR="00C65EC9" w:rsidRPr="00BD3C79" w:rsidRDefault="00C65EC9" w:rsidP="009D77A4">
      <w:pPr>
        <w:pStyle w:val="TableofFigures"/>
        <w:tabs>
          <w:tab w:val="right" w:leader="dot" w:pos="9350"/>
        </w:tabs>
        <w:rPr>
          <w:rFonts w:cstheme="minorHAnsi"/>
          <w:b/>
          <w:sz w:val="28"/>
          <w:szCs w:val="28"/>
        </w:rPr>
      </w:pPr>
      <w:r w:rsidRPr="00BD3C79">
        <w:rPr>
          <w:rFonts w:cstheme="minorHAnsi"/>
          <w:b/>
          <w:sz w:val="28"/>
          <w:szCs w:val="28"/>
        </w:rPr>
        <w:fldChar w:fldCharType="end"/>
      </w:r>
    </w:p>
    <w:p w14:paraId="18A94E0B" w14:textId="77777777" w:rsidR="005311AD" w:rsidRDefault="00894D75" w:rsidP="00894D75">
      <w:pPr>
        <w:spacing w:before="60" w:after="240"/>
        <w:jc w:val="center"/>
        <w:rPr>
          <w:noProof/>
        </w:rPr>
      </w:pPr>
      <w:r w:rsidRPr="00BD3C79">
        <w:rPr>
          <w:rFonts w:cstheme="minorHAnsi"/>
          <w:b/>
          <w:sz w:val="28"/>
          <w:szCs w:val="28"/>
        </w:rPr>
        <w:t xml:space="preserve">List of </w:t>
      </w:r>
      <w:r>
        <w:rPr>
          <w:rFonts w:cstheme="minorHAnsi"/>
          <w:b/>
          <w:sz w:val="28"/>
          <w:szCs w:val="28"/>
        </w:rPr>
        <w:t>Figures</w:t>
      </w:r>
      <w:r>
        <w:rPr>
          <w:rFonts w:cstheme="minorHAnsi"/>
          <w:b/>
          <w:sz w:val="28"/>
          <w:szCs w:val="28"/>
        </w:rPr>
        <w:fldChar w:fldCharType="begin"/>
      </w:r>
      <w:r>
        <w:rPr>
          <w:rFonts w:cstheme="minorHAnsi"/>
          <w:b/>
          <w:sz w:val="28"/>
          <w:szCs w:val="28"/>
        </w:rPr>
        <w:instrText xml:space="preserve"> TOC \h \z \c "Figure" </w:instrText>
      </w:r>
      <w:r>
        <w:rPr>
          <w:rFonts w:cstheme="minorHAnsi"/>
          <w:b/>
          <w:sz w:val="28"/>
          <w:szCs w:val="28"/>
        </w:rPr>
        <w:fldChar w:fldCharType="separate"/>
      </w:r>
    </w:p>
    <w:p w14:paraId="3223B9AA" w14:textId="77EB7555"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7" w:history="1">
        <w:r w:rsidRPr="009A7B58">
          <w:rPr>
            <w:rStyle w:val="Hyperlink"/>
            <w:noProof/>
          </w:rPr>
          <w:t>Figure 1. Horizontal Levee Conceptual Design</w:t>
        </w:r>
        <w:r>
          <w:rPr>
            <w:noProof/>
            <w:webHidden/>
          </w:rPr>
          <w:tab/>
        </w:r>
        <w:r>
          <w:rPr>
            <w:noProof/>
            <w:webHidden/>
          </w:rPr>
          <w:fldChar w:fldCharType="begin"/>
        </w:r>
        <w:r>
          <w:rPr>
            <w:noProof/>
            <w:webHidden/>
          </w:rPr>
          <w:instrText xml:space="preserve"> PAGEREF _Toc222404797 \h </w:instrText>
        </w:r>
        <w:r>
          <w:rPr>
            <w:noProof/>
            <w:webHidden/>
          </w:rPr>
        </w:r>
        <w:r>
          <w:rPr>
            <w:noProof/>
            <w:webHidden/>
          </w:rPr>
          <w:fldChar w:fldCharType="separate"/>
        </w:r>
        <w:r w:rsidR="009210A0">
          <w:rPr>
            <w:noProof/>
            <w:webHidden/>
          </w:rPr>
          <w:t>17</w:t>
        </w:r>
        <w:r>
          <w:rPr>
            <w:noProof/>
            <w:webHidden/>
          </w:rPr>
          <w:fldChar w:fldCharType="end"/>
        </w:r>
      </w:hyperlink>
    </w:p>
    <w:p w14:paraId="1F96750B" w14:textId="0C0850C7"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8" w:history="1">
        <w:r w:rsidRPr="009A7B58">
          <w:rPr>
            <w:rStyle w:val="Hyperlink"/>
            <w:noProof/>
          </w:rPr>
          <w:t>Figure 2. Location of the Graveyard Spit Restoration and Resilience Project</w:t>
        </w:r>
        <w:r>
          <w:rPr>
            <w:noProof/>
            <w:webHidden/>
          </w:rPr>
          <w:tab/>
        </w:r>
        <w:r>
          <w:rPr>
            <w:noProof/>
            <w:webHidden/>
          </w:rPr>
          <w:fldChar w:fldCharType="begin"/>
        </w:r>
        <w:r>
          <w:rPr>
            <w:noProof/>
            <w:webHidden/>
          </w:rPr>
          <w:instrText xml:space="preserve"> PAGEREF _Toc222404798 \h </w:instrText>
        </w:r>
        <w:r>
          <w:rPr>
            <w:noProof/>
            <w:webHidden/>
          </w:rPr>
        </w:r>
        <w:r>
          <w:rPr>
            <w:noProof/>
            <w:webHidden/>
          </w:rPr>
          <w:fldChar w:fldCharType="separate"/>
        </w:r>
        <w:r w:rsidR="009210A0">
          <w:rPr>
            <w:noProof/>
            <w:webHidden/>
          </w:rPr>
          <w:t>22</w:t>
        </w:r>
        <w:r>
          <w:rPr>
            <w:noProof/>
            <w:webHidden/>
          </w:rPr>
          <w:fldChar w:fldCharType="end"/>
        </w:r>
      </w:hyperlink>
    </w:p>
    <w:p w14:paraId="6A14E901" w14:textId="1092457D"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799" w:history="1">
        <w:r w:rsidRPr="009A7B58">
          <w:rPr>
            <w:rStyle w:val="Hyperlink"/>
            <w:noProof/>
          </w:rPr>
          <w:t>Figure 3. Site Plan for the Rancho Cañada Floodplain Restoration Project</w:t>
        </w:r>
        <w:r>
          <w:rPr>
            <w:noProof/>
            <w:webHidden/>
          </w:rPr>
          <w:tab/>
        </w:r>
        <w:r>
          <w:rPr>
            <w:noProof/>
            <w:webHidden/>
          </w:rPr>
          <w:fldChar w:fldCharType="begin"/>
        </w:r>
        <w:r>
          <w:rPr>
            <w:noProof/>
            <w:webHidden/>
          </w:rPr>
          <w:instrText xml:space="preserve"> PAGEREF _Toc222404799 \h </w:instrText>
        </w:r>
        <w:r>
          <w:rPr>
            <w:noProof/>
            <w:webHidden/>
          </w:rPr>
        </w:r>
        <w:r>
          <w:rPr>
            <w:noProof/>
            <w:webHidden/>
          </w:rPr>
          <w:fldChar w:fldCharType="separate"/>
        </w:r>
        <w:r w:rsidR="009210A0">
          <w:rPr>
            <w:noProof/>
            <w:webHidden/>
          </w:rPr>
          <w:t>25</w:t>
        </w:r>
        <w:r>
          <w:rPr>
            <w:noProof/>
            <w:webHidden/>
          </w:rPr>
          <w:fldChar w:fldCharType="end"/>
        </w:r>
      </w:hyperlink>
    </w:p>
    <w:p w14:paraId="3F3BCC8A" w14:textId="1D157DDA"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800" w:history="1">
        <w:r w:rsidRPr="009A7B58">
          <w:rPr>
            <w:rStyle w:val="Hyperlink"/>
            <w:noProof/>
          </w:rPr>
          <w:t>Figure 4. Ballasted Log Revetment Construction on Magalloway River</w:t>
        </w:r>
        <w:r>
          <w:rPr>
            <w:noProof/>
            <w:webHidden/>
          </w:rPr>
          <w:tab/>
        </w:r>
        <w:r>
          <w:rPr>
            <w:noProof/>
            <w:webHidden/>
          </w:rPr>
          <w:fldChar w:fldCharType="begin"/>
        </w:r>
        <w:r>
          <w:rPr>
            <w:noProof/>
            <w:webHidden/>
          </w:rPr>
          <w:instrText xml:space="preserve"> PAGEREF _Toc222404800 \h </w:instrText>
        </w:r>
        <w:r>
          <w:rPr>
            <w:noProof/>
            <w:webHidden/>
          </w:rPr>
        </w:r>
        <w:r>
          <w:rPr>
            <w:noProof/>
            <w:webHidden/>
          </w:rPr>
          <w:fldChar w:fldCharType="separate"/>
        </w:r>
        <w:r w:rsidR="009210A0">
          <w:rPr>
            <w:noProof/>
            <w:webHidden/>
          </w:rPr>
          <w:t>27</w:t>
        </w:r>
        <w:r>
          <w:rPr>
            <w:noProof/>
            <w:webHidden/>
          </w:rPr>
          <w:fldChar w:fldCharType="end"/>
        </w:r>
      </w:hyperlink>
    </w:p>
    <w:p w14:paraId="7422A9AA" w14:textId="2E982DD2" w:rsidR="005311AD" w:rsidRDefault="005311AD">
      <w:pPr>
        <w:pStyle w:val="TableofFigures"/>
        <w:tabs>
          <w:tab w:val="right" w:leader="dot" w:pos="9350"/>
        </w:tabs>
        <w:rPr>
          <w:rFonts w:eastAsiaTheme="minorEastAsia" w:cstheme="minorBidi"/>
          <w:noProof/>
          <w:kern w:val="2"/>
          <w:sz w:val="24"/>
          <w:szCs w:val="24"/>
          <w14:ligatures w14:val="standardContextual"/>
        </w:rPr>
      </w:pPr>
      <w:hyperlink w:anchor="_Toc222404801" w:history="1">
        <w:r w:rsidRPr="009A7B58">
          <w:rPr>
            <w:rStyle w:val="Hyperlink"/>
            <w:noProof/>
          </w:rPr>
          <w:t>Figure 5. Completed Magalloway River Revetment Project</w:t>
        </w:r>
        <w:r>
          <w:rPr>
            <w:noProof/>
            <w:webHidden/>
          </w:rPr>
          <w:tab/>
        </w:r>
        <w:r>
          <w:rPr>
            <w:noProof/>
            <w:webHidden/>
          </w:rPr>
          <w:fldChar w:fldCharType="begin"/>
        </w:r>
        <w:r>
          <w:rPr>
            <w:noProof/>
            <w:webHidden/>
          </w:rPr>
          <w:instrText xml:space="preserve"> PAGEREF _Toc222404801 \h </w:instrText>
        </w:r>
        <w:r>
          <w:rPr>
            <w:noProof/>
            <w:webHidden/>
          </w:rPr>
        </w:r>
        <w:r>
          <w:rPr>
            <w:noProof/>
            <w:webHidden/>
          </w:rPr>
          <w:fldChar w:fldCharType="separate"/>
        </w:r>
        <w:r w:rsidR="009210A0">
          <w:rPr>
            <w:noProof/>
            <w:webHidden/>
          </w:rPr>
          <w:t>27</w:t>
        </w:r>
        <w:r>
          <w:rPr>
            <w:noProof/>
            <w:webHidden/>
          </w:rPr>
          <w:fldChar w:fldCharType="end"/>
        </w:r>
      </w:hyperlink>
    </w:p>
    <w:p w14:paraId="20C51C12" w14:textId="7ECCD444" w:rsidR="00336801" w:rsidRDefault="00894D75" w:rsidP="009D77A4">
      <w:pPr>
        <w:rPr>
          <w:rFonts w:cstheme="minorHAnsi"/>
          <w:b/>
          <w:sz w:val="28"/>
          <w:szCs w:val="28"/>
        </w:rPr>
      </w:pPr>
      <w:r>
        <w:rPr>
          <w:rFonts w:cstheme="minorHAnsi"/>
          <w:b/>
          <w:sz w:val="28"/>
          <w:szCs w:val="28"/>
        </w:rPr>
        <w:fldChar w:fldCharType="end"/>
      </w:r>
    </w:p>
    <w:p w14:paraId="1BE3175F" w14:textId="77777777" w:rsidR="00894D75" w:rsidRDefault="00894D75">
      <w:pPr>
        <w:rPr>
          <w:rFonts w:cstheme="minorHAnsi"/>
          <w:b/>
          <w:sz w:val="28"/>
          <w:szCs w:val="28"/>
        </w:rPr>
      </w:pPr>
      <w:r>
        <w:rPr>
          <w:rFonts w:cstheme="minorHAnsi"/>
          <w:b/>
          <w:sz w:val="28"/>
          <w:szCs w:val="28"/>
        </w:rPr>
        <w:br w:type="page"/>
      </w:r>
    </w:p>
    <w:p w14:paraId="3EA269F8" w14:textId="50D87A92" w:rsidR="00B325DF" w:rsidRPr="00BD3C79" w:rsidRDefault="00B325DF" w:rsidP="009D77A4">
      <w:pPr>
        <w:spacing w:after="240"/>
        <w:jc w:val="center"/>
        <w:rPr>
          <w:rFonts w:cstheme="minorHAnsi"/>
          <w:b/>
          <w:sz w:val="28"/>
          <w:szCs w:val="28"/>
        </w:rPr>
      </w:pPr>
      <w:r w:rsidRPr="00BD3C79">
        <w:rPr>
          <w:rFonts w:cstheme="minorHAnsi"/>
          <w:b/>
          <w:sz w:val="28"/>
          <w:szCs w:val="28"/>
        </w:rPr>
        <w:lastRenderedPageBreak/>
        <w:t>L</w:t>
      </w:r>
      <w:bookmarkStart w:id="1" w:name="_Hlk219017067"/>
      <w:r w:rsidRPr="00BD3C79">
        <w:rPr>
          <w:rFonts w:cstheme="minorHAnsi"/>
          <w:b/>
          <w:sz w:val="28"/>
          <w:szCs w:val="28"/>
        </w:rPr>
        <w:t>ist of Abbreviations and Acronyms</w:t>
      </w:r>
      <w:r w:rsidR="003C6584" w:rsidRPr="00BD3C79">
        <w:rPr>
          <w:rFonts w:cstheme="minorHAnsi"/>
          <w:b/>
          <w:sz w:val="28"/>
          <w:szCs w:val="28"/>
        </w:rPr>
        <w:t xml:space="preserve"> </w:t>
      </w:r>
    </w:p>
    <w:bookmarkEnd w:id="1"/>
    <w:p w14:paraId="22EE4AC2"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AASHTO</w:t>
      </w:r>
      <w:r w:rsidRPr="00144D28">
        <w:rPr>
          <w:rFonts w:ascii="Calibri" w:hAnsi="Calibri" w:cs="Calibri"/>
          <w:szCs w:val="22"/>
        </w:rPr>
        <w:tab/>
      </w:r>
      <w:r w:rsidRPr="00144D28">
        <w:rPr>
          <w:rFonts w:ascii="Calibri" w:hAnsi="Calibri" w:cs="Calibri"/>
          <w:color w:val="222222"/>
          <w:szCs w:val="22"/>
        </w:rPr>
        <w:t>American Association of State Highway and Transportation Officials</w:t>
      </w:r>
    </w:p>
    <w:p w14:paraId="2AB6BF42" w14:textId="77777777" w:rsidR="005311AD" w:rsidRPr="00144D28" w:rsidRDefault="005311AD" w:rsidP="00F7630D">
      <w:pPr>
        <w:tabs>
          <w:tab w:val="left" w:pos="1710"/>
        </w:tabs>
        <w:spacing w:before="60"/>
        <w:rPr>
          <w:rFonts w:ascii="Calibri" w:hAnsi="Calibri" w:cs="Calibri"/>
          <w:bCs/>
          <w:szCs w:val="22"/>
        </w:rPr>
      </w:pPr>
      <w:r w:rsidRPr="00144D28">
        <w:rPr>
          <w:rFonts w:ascii="Calibri" w:hAnsi="Calibri" w:cs="Calibri"/>
          <w:bCs/>
          <w:szCs w:val="22"/>
        </w:rPr>
        <w:t>AFB</w:t>
      </w:r>
      <w:r w:rsidRPr="00144D28">
        <w:rPr>
          <w:rFonts w:ascii="Calibri" w:hAnsi="Calibri" w:cs="Calibri"/>
          <w:bCs/>
          <w:szCs w:val="22"/>
        </w:rPr>
        <w:tab/>
      </w:r>
      <w:r w:rsidRPr="00144D28">
        <w:rPr>
          <w:rFonts w:ascii="Calibri" w:hAnsi="Calibri" w:cs="Calibri"/>
          <w:bCs/>
          <w:szCs w:val="22"/>
        </w:rPr>
        <w:tab/>
        <w:t>Air Force Base</w:t>
      </w:r>
    </w:p>
    <w:p w14:paraId="3FD40518" w14:textId="77777777" w:rsidR="005311AD" w:rsidRDefault="005311AD" w:rsidP="00F7630D">
      <w:pPr>
        <w:tabs>
          <w:tab w:val="left" w:pos="1710"/>
        </w:tabs>
        <w:spacing w:before="60"/>
        <w:rPr>
          <w:rFonts w:ascii="Calibri" w:hAnsi="Calibri" w:cs="Calibri"/>
          <w:szCs w:val="22"/>
        </w:rPr>
      </w:pPr>
      <w:r w:rsidRPr="00144D28">
        <w:rPr>
          <w:rFonts w:ascii="Calibri" w:hAnsi="Calibri" w:cs="Calibri"/>
          <w:color w:val="000000"/>
          <w:szCs w:val="22"/>
        </w:rPr>
        <w:t>BCA</w:t>
      </w:r>
      <w:r w:rsidRPr="00144D28">
        <w:rPr>
          <w:rFonts w:ascii="Calibri" w:hAnsi="Calibri" w:cs="Calibri"/>
          <w:color w:val="000000"/>
          <w:szCs w:val="22"/>
        </w:rPr>
        <w:tab/>
      </w:r>
      <w:r w:rsidRPr="00144D28">
        <w:rPr>
          <w:rFonts w:ascii="Calibri" w:hAnsi="Calibri" w:cs="Calibri"/>
          <w:color w:val="000000"/>
          <w:szCs w:val="22"/>
        </w:rPr>
        <w:tab/>
      </w:r>
      <w:r w:rsidRPr="00144D28">
        <w:rPr>
          <w:rFonts w:ascii="Calibri" w:hAnsi="Calibri" w:cs="Calibri"/>
          <w:szCs w:val="22"/>
        </w:rPr>
        <w:t>benefit–cost analysis</w:t>
      </w:r>
    </w:p>
    <w:p w14:paraId="43D43373" w14:textId="77777777" w:rsidR="005311AD" w:rsidRDefault="005311AD" w:rsidP="00F7630D">
      <w:pPr>
        <w:tabs>
          <w:tab w:val="left" w:pos="1710"/>
        </w:tabs>
        <w:spacing w:before="60"/>
        <w:rPr>
          <w:bCs/>
        </w:rPr>
      </w:pPr>
      <w:r>
        <w:rPr>
          <w:rFonts w:ascii="Calibri" w:hAnsi="Calibri" w:cs="Calibri"/>
          <w:color w:val="000000"/>
          <w:szCs w:val="22"/>
        </w:rPr>
        <w:t>BCDC</w:t>
      </w:r>
      <w:r>
        <w:rPr>
          <w:rFonts w:ascii="Calibri" w:hAnsi="Calibri" w:cs="Calibri"/>
          <w:color w:val="000000"/>
          <w:szCs w:val="22"/>
        </w:rPr>
        <w:tab/>
      </w:r>
      <w:r w:rsidRPr="006661DF">
        <w:rPr>
          <w:bCs/>
        </w:rPr>
        <w:t>Bay Conservation and Development Commission</w:t>
      </w:r>
    </w:p>
    <w:p w14:paraId="3EC6926D" w14:textId="77777777" w:rsidR="005311AD" w:rsidRDefault="005311AD" w:rsidP="00F7630D">
      <w:pPr>
        <w:tabs>
          <w:tab w:val="left" w:pos="1710"/>
        </w:tabs>
        <w:spacing w:before="60"/>
      </w:pPr>
      <w:r>
        <w:t>BIL</w:t>
      </w:r>
      <w:r>
        <w:tab/>
      </w:r>
      <w:r w:rsidRPr="006E6CA7">
        <w:t>Bipartisan Infrastructure Law</w:t>
      </w:r>
    </w:p>
    <w:p w14:paraId="62EC3CA8" w14:textId="77777777" w:rsidR="005311AD" w:rsidRDefault="005311AD" w:rsidP="00F7630D">
      <w:pPr>
        <w:tabs>
          <w:tab w:val="left" w:pos="1710"/>
        </w:tabs>
        <w:spacing w:before="60"/>
      </w:pPr>
      <w:r>
        <w:t>BRIC</w:t>
      </w:r>
      <w:r>
        <w:tab/>
        <w:t>B</w:t>
      </w:r>
      <w:r w:rsidRPr="006E6CA7">
        <w:t>uilding Resilient Infrastructure and Communities</w:t>
      </w:r>
    </w:p>
    <w:p w14:paraId="1BDFE9CD" w14:textId="77777777" w:rsidR="005311AD" w:rsidRPr="00144D28" w:rsidRDefault="005311AD" w:rsidP="00F7630D">
      <w:pPr>
        <w:tabs>
          <w:tab w:val="left" w:pos="1710"/>
        </w:tabs>
        <w:spacing w:before="60"/>
        <w:jc w:val="both"/>
        <w:rPr>
          <w:rFonts w:ascii="Calibri" w:hAnsi="Calibri" w:cs="Calibri"/>
          <w:szCs w:val="22"/>
        </w:rPr>
      </w:pPr>
      <w:r w:rsidRPr="00144D28">
        <w:rPr>
          <w:rFonts w:ascii="Calibri" w:hAnsi="Calibri" w:cs="Calibri"/>
          <w:szCs w:val="22"/>
        </w:rPr>
        <w:t>Caltrans</w:t>
      </w:r>
      <w:r>
        <w:rPr>
          <w:rFonts w:ascii="Calibri" w:hAnsi="Calibri" w:cs="Calibri"/>
          <w:szCs w:val="22"/>
        </w:rPr>
        <w:tab/>
      </w:r>
      <w:r w:rsidRPr="00144D28">
        <w:rPr>
          <w:rFonts w:ascii="Calibri" w:hAnsi="Calibri" w:cs="Calibri"/>
          <w:szCs w:val="22"/>
        </w:rPr>
        <w:t>California Department of Transportation</w:t>
      </w:r>
    </w:p>
    <w:p w14:paraId="78191F1B" w14:textId="77777777" w:rsidR="005311AD" w:rsidRDefault="005311AD" w:rsidP="00F7630D">
      <w:pPr>
        <w:tabs>
          <w:tab w:val="left" w:pos="1710"/>
        </w:tabs>
        <w:spacing w:before="60"/>
        <w:rPr>
          <w:rFonts w:ascii="Calibri" w:hAnsi="Calibri" w:cs="Calibri"/>
          <w:color w:val="000000"/>
          <w:szCs w:val="22"/>
        </w:rPr>
      </w:pPr>
      <w:r>
        <w:rPr>
          <w:rFonts w:ascii="Calibri" w:hAnsi="Calibri" w:cs="Calibri"/>
          <w:color w:val="000000"/>
          <w:szCs w:val="22"/>
        </w:rPr>
        <w:t>CBA</w:t>
      </w:r>
      <w:r>
        <w:rPr>
          <w:rFonts w:ascii="Calibri" w:hAnsi="Calibri" w:cs="Calibri"/>
          <w:color w:val="000000"/>
          <w:szCs w:val="22"/>
        </w:rPr>
        <w:tab/>
        <w:t>cost–benefit analysis</w:t>
      </w:r>
    </w:p>
    <w:p w14:paraId="76CB5381" w14:textId="77777777" w:rsidR="005311AD" w:rsidRPr="00144D28" w:rsidRDefault="005311AD" w:rsidP="00F7630D">
      <w:pPr>
        <w:tabs>
          <w:tab w:val="left" w:pos="1710"/>
        </w:tabs>
        <w:spacing w:before="60"/>
        <w:rPr>
          <w:rFonts w:ascii="Calibri" w:hAnsi="Calibri" w:cs="Calibri"/>
          <w:bCs/>
          <w:szCs w:val="22"/>
        </w:rPr>
      </w:pPr>
      <w:r w:rsidRPr="00144D28">
        <w:rPr>
          <w:rFonts w:ascii="Calibri" w:hAnsi="Calibri" w:cs="Calibri"/>
          <w:bCs/>
          <w:szCs w:val="22"/>
        </w:rPr>
        <w:t>CCA</w:t>
      </w:r>
      <w:r w:rsidRPr="00144D28">
        <w:rPr>
          <w:rFonts w:ascii="Calibri" w:hAnsi="Calibri" w:cs="Calibri"/>
          <w:bCs/>
          <w:szCs w:val="22"/>
        </w:rPr>
        <w:tab/>
      </w:r>
      <w:r w:rsidRPr="00144D28">
        <w:rPr>
          <w:rFonts w:ascii="Calibri" w:hAnsi="Calibri" w:cs="Calibri"/>
          <w:bCs/>
          <w:szCs w:val="22"/>
        </w:rPr>
        <w:tab/>
        <w:t>climate change adaptation</w:t>
      </w:r>
    </w:p>
    <w:p w14:paraId="714F7013" w14:textId="77777777" w:rsidR="005311AD" w:rsidRDefault="005311AD" w:rsidP="00F7630D">
      <w:pPr>
        <w:tabs>
          <w:tab w:val="left" w:pos="1710"/>
        </w:tabs>
        <w:spacing w:before="60"/>
      </w:pPr>
      <w:r>
        <w:rPr>
          <w:rFonts w:ascii="Calibri" w:hAnsi="Calibri" w:cs="Calibri"/>
          <w:color w:val="000000"/>
          <w:szCs w:val="22"/>
        </w:rPr>
        <w:t>CED</w:t>
      </w:r>
      <w:r>
        <w:rPr>
          <w:rFonts w:ascii="Calibri" w:hAnsi="Calibri" w:cs="Calibri"/>
          <w:color w:val="000000"/>
          <w:szCs w:val="22"/>
        </w:rPr>
        <w:tab/>
        <w:t>c</w:t>
      </w:r>
      <w:r w:rsidRPr="00694EC7">
        <w:t xml:space="preserve">hronic </w:t>
      </w:r>
      <w:r>
        <w:t>e</w:t>
      </w:r>
      <w:r w:rsidRPr="00694EC7">
        <w:t xml:space="preserve">nvironmental </w:t>
      </w:r>
      <w:r>
        <w:t>d</w:t>
      </w:r>
      <w:r w:rsidRPr="00694EC7">
        <w:t>eficiency</w:t>
      </w:r>
    </w:p>
    <w:p w14:paraId="0F8B7E9E" w14:textId="77777777" w:rsidR="005311AD" w:rsidRDefault="005311AD" w:rsidP="00F7630D">
      <w:pPr>
        <w:tabs>
          <w:tab w:val="left" w:pos="1710"/>
        </w:tabs>
        <w:spacing w:before="60"/>
      </w:pPr>
      <w:r>
        <w:t>CELCP</w:t>
      </w:r>
      <w:r>
        <w:tab/>
      </w:r>
      <w:r w:rsidRPr="006E6CA7">
        <w:t>Coastal and Estuarine Land Conservation Program</w:t>
      </w:r>
      <w:r>
        <w:t xml:space="preserve"> (NOAA)</w:t>
      </w:r>
    </w:p>
    <w:p w14:paraId="758534A8" w14:textId="77777777" w:rsidR="005311AD" w:rsidRPr="00144D28" w:rsidRDefault="005311AD" w:rsidP="00F7630D">
      <w:pPr>
        <w:tabs>
          <w:tab w:val="left" w:pos="1710"/>
        </w:tabs>
        <w:spacing w:before="60"/>
        <w:rPr>
          <w:rFonts w:ascii="Calibri" w:hAnsi="Calibri" w:cs="Calibri"/>
          <w:color w:val="000000"/>
          <w:szCs w:val="22"/>
        </w:rPr>
      </w:pPr>
      <w:r w:rsidRPr="00144D28">
        <w:rPr>
          <w:rFonts w:ascii="Calibri" w:hAnsi="Calibri" w:cs="Calibri"/>
          <w:szCs w:val="22"/>
        </w:rPr>
        <w:t>CoSMoS</w:t>
      </w:r>
      <w:r w:rsidRPr="00144D28">
        <w:rPr>
          <w:rFonts w:ascii="Calibri" w:hAnsi="Calibri" w:cs="Calibri"/>
          <w:color w:val="000000"/>
          <w:szCs w:val="22"/>
        </w:rPr>
        <w:tab/>
      </w:r>
      <w:r w:rsidRPr="00144D28">
        <w:rPr>
          <w:rFonts w:ascii="Calibri" w:hAnsi="Calibri" w:cs="Calibri"/>
          <w:color w:val="000000"/>
          <w:szCs w:val="22"/>
        </w:rPr>
        <w:tab/>
      </w:r>
      <w:r w:rsidRPr="00144D28">
        <w:rPr>
          <w:rFonts w:ascii="Calibri" w:hAnsi="Calibri" w:cs="Calibri"/>
          <w:szCs w:val="22"/>
        </w:rPr>
        <w:t>Coastal Storm Modeling System</w:t>
      </w:r>
      <w:r>
        <w:rPr>
          <w:rFonts w:ascii="Calibri" w:hAnsi="Calibri" w:cs="Calibri"/>
          <w:szCs w:val="22"/>
        </w:rPr>
        <w:t xml:space="preserve"> (USGS)</w:t>
      </w:r>
    </w:p>
    <w:p w14:paraId="12421941" w14:textId="77777777" w:rsidR="005311AD" w:rsidRDefault="005311AD" w:rsidP="00F7630D">
      <w:pPr>
        <w:tabs>
          <w:tab w:val="left" w:pos="1710"/>
        </w:tabs>
        <w:spacing w:before="60"/>
        <w:rPr>
          <w:rFonts w:ascii="Calibri" w:hAnsi="Calibri" w:cs="Calibri"/>
          <w:bCs/>
          <w:szCs w:val="22"/>
        </w:rPr>
      </w:pPr>
      <w:r>
        <w:rPr>
          <w:rFonts w:ascii="Calibri" w:hAnsi="Calibri" w:cs="Calibri"/>
          <w:bCs/>
          <w:szCs w:val="22"/>
        </w:rPr>
        <w:t>CZM</w:t>
      </w:r>
      <w:r>
        <w:rPr>
          <w:rFonts w:ascii="Calibri" w:hAnsi="Calibri" w:cs="Calibri"/>
          <w:bCs/>
          <w:szCs w:val="22"/>
        </w:rPr>
        <w:tab/>
        <w:t>Coastal Zone Management</w:t>
      </w:r>
    </w:p>
    <w:p w14:paraId="0CCF8EC9" w14:textId="77777777" w:rsidR="005311AD" w:rsidRPr="00144D28" w:rsidRDefault="005311AD" w:rsidP="00F7630D">
      <w:pPr>
        <w:tabs>
          <w:tab w:val="left" w:pos="1710"/>
        </w:tabs>
        <w:spacing w:before="60"/>
        <w:rPr>
          <w:rFonts w:ascii="Calibri" w:hAnsi="Calibri" w:cs="Calibri"/>
          <w:bCs/>
          <w:szCs w:val="22"/>
        </w:rPr>
      </w:pPr>
      <w:r w:rsidRPr="00144D28">
        <w:rPr>
          <w:rFonts w:ascii="Calibri" w:hAnsi="Calibri" w:cs="Calibri"/>
          <w:bCs/>
          <w:szCs w:val="22"/>
        </w:rPr>
        <w:t>DelDOT</w:t>
      </w:r>
      <w:r w:rsidRPr="00144D28">
        <w:rPr>
          <w:rFonts w:ascii="Calibri" w:hAnsi="Calibri" w:cs="Calibri"/>
          <w:bCs/>
          <w:szCs w:val="22"/>
        </w:rPr>
        <w:tab/>
      </w:r>
      <w:r w:rsidRPr="00144D28">
        <w:rPr>
          <w:rFonts w:ascii="Calibri" w:hAnsi="Calibri" w:cs="Calibri"/>
          <w:bCs/>
          <w:szCs w:val="22"/>
        </w:rPr>
        <w:tab/>
        <w:t>Delaware Department of Transportation</w:t>
      </w:r>
    </w:p>
    <w:p w14:paraId="11A56307"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DOT</w:t>
      </w:r>
      <w:r w:rsidRPr="00144D28">
        <w:rPr>
          <w:rFonts w:ascii="Calibri" w:hAnsi="Calibri" w:cs="Calibri"/>
          <w:szCs w:val="22"/>
        </w:rPr>
        <w:tab/>
      </w:r>
      <w:r w:rsidRPr="00144D28">
        <w:rPr>
          <w:rFonts w:ascii="Calibri" w:hAnsi="Calibri" w:cs="Calibri"/>
          <w:szCs w:val="22"/>
        </w:rPr>
        <w:tab/>
        <w:t>department of transportation</w:t>
      </w:r>
    </w:p>
    <w:p w14:paraId="10D4CB41" w14:textId="77777777" w:rsidR="005311AD" w:rsidRPr="00144D28" w:rsidRDefault="005311AD" w:rsidP="00F7630D">
      <w:pPr>
        <w:tabs>
          <w:tab w:val="left" w:pos="1710"/>
        </w:tabs>
        <w:spacing w:before="60"/>
        <w:rPr>
          <w:rFonts w:ascii="Calibri" w:hAnsi="Calibri" w:cs="Calibri"/>
          <w:bCs/>
          <w:szCs w:val="22"/>
        </w:rPr>
      </w:pPr>
      <w:r w:rsidRPr="00144D28">
        <w:rPr>
          <w:rFonts w:ascii="Calibri" w:hAnsi="Calibri" w:cs="Calibri"/>
          <w:bCs/>
          <w:szCs w:val="22"/>
        </w:rPr>
        <w:t>DRR</w:t>
      </w:r>
      <w:r w:rsidRPr="00144D28">
        <w:rPr>
          <w:rFonts w:ascii="Calibri" w:hAnsi="Calibri" w:cs="Calibri"/>
          <w:bCs/>
          <w:szCs w:val="22"/>
        </w:rPr>
        <w:tab/>
      </w:r>
      <w:r w:rsidRPr="00144D28">
        <w:rPr>
          <w:rFonts w:ascii="Calibri" w:hAnsi="Calibri" w:cs="Calibri"/>
          <w:bCs/>
          <w:szCs w:val="22"/>
        </w:rPr>
        <w:tab/>
        <w:t>disaster risk reduction</w:t>
      </w:r>
    </w:p>
    <w:p w14:paraId="4E862992" w14:textId="77777777" w:rsidR="005311AD" w:rsidRDefault="005311AD" w:rsidP="00F7630D">
      <w:pPr>
        <w:tabs>
          <w:tab w:val="left" w:pos="1710"/>
        </w:tabs>
        <w:spacing w:before="60"/>
      </w:pPr>
      <w:r>
        <w:rPr>
          <w:rFonts w:cstheme="minorHAnsi"/>
          <w:color w:val="000000"/>
          <w:szCs w:val="22"/>
        </w:rPr>
        <w:t>DTA</w:t>
      </w:r>
      <w:r>
        <w:rPr>
          <w:rFonts w:cstheme="minorHAnsi"/>
          <w:color w:val="000000"/>
          <w:szCs w:val="22"/>
        </w:rPr>
        <w:tab/>
      </w:r>
      <w:r w:rsidRPr="00A870A3">
        <w:rPr>
          <w:rFonts w:cstheme="minorHAnsi"/>
          <w:color w:val="000000"/>
          <w:szCs w:val="22"/>
        </w:rPr>
        <w:t>d</w:t>
      </w:r>
      <w:r w:rsidRPr="00A870A3">
        <w:t>irect technical assistance</w:t>
      </w:r>
    </w:p>
    <w:p w14:paraId="0BF59F48"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ESLR</w:t>
      </w:r>
      <w:r w:rsidRPr="00144D28">
        <w:rPr>
          <w:rFonts w:ascii="Calibri" w:hAnsi="Calibri" w:cs="Calibri"/>
          <w:szCs w:val="22"/>
        </w:rPr>
        <w:tab/>
      </w:r>
      <w:r w:rsidRPr="00144D28">
        <w:rPr>
          <w:rFonts w:ascii="Calibri" w:hAnsi="Calibri" w:cs="Calibri"/>
          <w:szCs w:val="22"/>
        </w:rPr>
        <w:tab/>
        <w:t>Effects of Sea Level Rise (NOAA</w:t>
      </w:r>
      <w:r>
        <w:rPr>
          <w:rFonts w:ascii="Calibri" w:hAnsi="Calibri" w:cs="Calibri"/>
          <w:szCs w:val="22"/>
        </w:rPr>
        <w:t xml:space="preserve"> program)</w:t>
      </w:r>
    </w:p>
    <w:p w14:paraId="68EC4D71" w14:textId="77777777" w:rsidR="005311AD" w:rsidRPr="00144D28" w:rsidRDefault="005311AD" w:rsidP="00F7630D">
      <w:pPr>
        <w:tabs>
          <w:tab w:val="left" w:pos="1710"/>
        </w:tabs>
        <w:spacing w:before="60"/>
        <w:rPr>
          <w:rFonts w:ascii="Calibri" w:hAnsi="Calibri" w:cs="Calibri"/>
          <w:color w:val="000000"/>
          <w:szCs w:val="22"/>
        </w:rPr>
      </w:pPr>
      <w:r w:rsidRPr="00144D28">
        <w:rPr>
          <w:rFonts w:ascii="Calibri" w:hAnsi="Calibri" w:cs="Calibri"/>
          <w:szCs w:val="22"/>
        </w:rPr>
        <w:t>EWN</w:t>
      </w:r>
      <w:r w:rsidRPr="00144D28">
        <w:rPr>
          <w:rFonts w:ascii="Calibri" w:hAnsi="Calibri" w:cs="Calibri"/>
          <w:color w:val="000000"/>
          <w:szCs w:val="22"/>
        </w:rPr>
        <w:tab/>
      </w:r>
      <w:r>
        <w:rPr>
          <w:rFonts w:ascii="Calibri" w:hAnsi="Calibri" w:cs="Calibri"/>
          <w:color w:val="000000"/>
          <w:szCs w:val="22"/>
        </w:rPr>
        <w:t>E</w:t>
      </w:r>
      <w:r w:rsidRPr="00144D28">
        <w:rPr>
          <w:rFonts w:ascii="Calibri" w:hAnsi="Calibri" w:cs="Calibri"/>
          <w:color w:val="000000"/>
          <w:szCs w:val="22"/>
        </w:rPr>
        <w:t xml:space="preserve">ngineering with </w:t>
      </w:r>
      <w:r>
        <w:rPr>
          <w:rFonts w:ascii="Calibri" w:hAnsi="Calibri" w:cs="Calibri"/>
          <w:color w:val="000000"/>
          <w:szCs w:val="22"/>
        </w:rPr>
        <w:t>N</w:t>
      </w:r>
      <w:r w:rsidRPr="00144D28">
        <w:rPr>
          <w:rFonts w:ascii="Calibri" w:hAnsi="Calibri" w:cs="Calibri"/>
          <w:color w:val="000000"/>
          <w:szCs w:val="22"/>
        </w:rPr>
        <w:t>ature</w:t>
      </w:r>
    </w:p>
    <w:p w14:paraId="4C63E269"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color w:val="000000"/>
          <w:szCs w:val="22"/>
        </w:rPr>
        <w:t>FEMA</w:t>
      </w:r>
      <w:r w:rsidRPr="00144D28">
        <w:rPr>
          <w:rFonts w:ascii="Calibri" w:hAnsi="Calibri" w:cs="Calibri"/>
          <w:color w:val="000000"/>
          <w:szCs w:val="22"/>
        </w:rPr>
        <w:tab/>
      </w:r>
      <w:r w:rsidRPr="00144D28">
        <w:rPr>
          <w:rFonts w:ascii="Calibri" w:hAnsi="Calibri" w:cs="Calibri"/>
          <w:color w:val="000000"/>
          <w:szCs w:val="22"/>
        </w:rPr>
        <w:tab/>
      </w:r>
      <w:r w:rsidRPr="00144D28">
        <w:rPr>
          <w:rFonts w:ascii="Calibri" w:hAnsi="Calibri" w:cs="Calibri"/>
          <w:szCs w:val="22"/>
        </w:rPr>
        <w:t>Federal Emergency Management Agency</w:t>
      </w:r>
    </w:p>
    <w:p w14:paraId="2EF1A160" w14:textId="77777777" w:rsidR="005311AD" w:rsidRPr="00144D28" w:rsidRDefault="005311AD" w:rsidP="00F7630D">
      <w:pPr>
        <w:tabs>
          <w:tab w:val="left" w:pos="1710"/>
        </w:tabs>
        <w:spacing w:before="60"/>
        <w:rPr>
          <w:rFonts w:ascii="Calibri" w:hAnsi="Calibri" w:cs="Calibri"/>
          <w:color w:val="000000"/>
          <w:szCs w:val="22"/>
        </w:rPr>
      </w:pPr>
      <w:r w:rsidRPr="00144D28">
        <w:rPr>
          <w:rFonts w:ascii="Calibri" w:hAnsi="Calibri" w:cs="Calibri"/>
          <w:bCs/>
          <w:szCs w:val="22"/>
        </w:rPr>
        <w:t>FHWA</w:t>
      </w:r>
      <w:r w:rsidRPr="00144D28">
        <w:rPr>
          <w:rFonts w:ascii="Calibri" w:hAnsi="Calibri" w:cs="Calibri"/>
          <w:bCs/>
          <w:szCs w:val="22"/>
        </w:rPr>
        <w:tab/>
      </w:r>
      <w:r w:rsidRPr="00144D28">
        <w:rPr>
          <w:rFonts w:ascii="Calibri" w:hAnsi="Calibri" w:cs="Calibri"/>
          <w:bCs/>
          <w:szCs w:val="22"/>
        </w:rPr>
        <w:tab/>
        <w:t>Federal Highway Administration</w:t>
      </w:r>
      <w:r w:rsidRPr="00144D28">
        <w:rPr>
          <w:rFonts w:ascii="Calibri" w:hAnsi="Calibri" w:cs="Calibri"/>
          <w:color w:val="000000"/>
          <w:szCs w:val="22"/>
        </w:rPr>
        <w:tab/>
      </w:r>
    </w:p>
    <w:p w14:paraId="06C8A171" w14:textId="77777777" w:rsidR="005311AD" w:rsidRPr="00144D28" w:rsidRDefault="005311AD" w:rsidP="00F7630D">
      <w:pPr>
        <w:tabs>
          <w:tab w:val="left" w:pos="1710"/>
        </w:tabs>
        <w:spacing w:before="60"/>
        <w:rPr>
          <w:rFonts w:ascii="Calibri" w:hAnsi="Calibri" w:cs="Calibri"/>
          <w:color w:val="000000"/>
          <w:szCs w:val="22"/>
        </w:rPr>
      </w:pPr>
      <w:r>
        <w:t>GCI</w:t>
      </w:r>
      <w:r>
        <w:tab/>
      </w:r>
      <w:r w:rsidRPr="007E55F3">
        <w:t>green coastal infrastructure</w:t>
      </w:r>
    </w:p>
    <w:p w14:paraId="59E61D0D"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GFDRR</w:t>
      </w:r>
      <w:r w:rsidRPr="00144D28">
        <w:rPr>
          <w:rFonts w:ascii="Calibri" w:hAnsi="Calibri" w:cs="Calibri"/>
          <w:szCs w:val="22"/>
        </w:rPr>
        <w:tab/>
      </w:r>
      <w:r w:rsidRPr="00144D28">
        <w:rPr>
          <w:rFonts w:ascii="Calibri" w:hAnsi="Calibri" w:cs="Calibri"/>
          <w:szCs w:val="22"/>
        </w:rPr>
        <w:tab/>
        <w:t>Global Facility for Disaster Reduction and Recovery</w:t>
      </w:r>
    </w:p>
    <w:p w14:paraId="6BF573FB"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bCs/>
          <w:szCs w:val="22"/>
        </w:rPr>
        <w:t>GPNBS</w:t>
      </w:r>
      <w:r w:rsidRPr="00144D28">
        <w:rPr>
          <w:rFonts w:ascii="Calibri" w:hAnsi="Calibri" w:cs="Calibri"/>
          <w:bCs/>
          <w:szCs w:val="22"/>
        </w:rPr>
        <w:tab/>
      </w:r>
      <w:r w:rsidRPr="00144D28">
        <w:rPr>
          <w:rFonts w:ascii="Calibri" w:hAnsi="Calibri" w:cs="Calibri"/>
          <w:bCs/>
          <w:szCs w:val="22"/>
        </w:rPr>
        <w:tab/>
      </w:r>
      <w:r w:rsidRPr="00144D28">
        <w:rPr>
          <w:rFonts w:ascii="Calibri" w:hAnsi="Calibri" w:cs="Calibri"/>
          <w:szCs w:val="22"/>
        </w:rPr>
        <w:t>Global Program on Nature-Based Solutions for Climate Resilience</w:t>
      </w:r>
    </w:p>
    <w:p w14:paraId="426F527A" w14:textId="77777777" w:rsidR="005311AD" w:rsidRDefault="005311AD" w:rsidP="00F7630D">
      <w:pPr>
        <w:tabs>
          <w:tab w:val="left" w:pos="1710"/>
        </w:tabs>
        <w:spacing w:before="60"/>
      </w:pPr>
      <w:r>
        <w:rPr>
          <w:rFonts w:ascii="Calibri" w:hAnsi="Calibri" w:cs="Calibri"/>
          <w:color w:val="000000"/>
          <w:szCs w:val="22"/>
        </w:rPr>
        <w:t>GSI</w:t>
      </w:r>
      <w:r>
        <w:rPr>
          <w:rFonts w:ascii="Calibri" w:hAnsi="Calibri" w:cs="Calibri"/>
          <w:color w:val="000000"/>
          <w:szCs w:val="22"/>
        </w:rPr>
        <w:tab/>
      </w:r>
      <w:r w:rsidRPr="0002328C">
        <w:t>green stormwater infrastructure</w:t>
      </w:r>
    </w:p>
    <w:p w14:paraId="43BBFA8C" w14:textId="77777777" w:rsidR="005311AD" w:rsidRDefault="005311AD" w:rsidP="00F7630D">
      <w:pPr>
        <w:tabs>
          <w:tab w:val="left" w:pos="1710"/>
        </w:tabs>
        <w:spacing w:before="60"/>
        <w:rPr>
          <w:rFonts w:ascii="Calibri" w:hAnsi="Calibri" w:cs="Calibri"/>
          <w:color w:val="000000"/>
          <w:szCs w:val="22"/>
        </w:rPr>
      </w:pPr>
      <w:r>
        <w:rPr>
          <w:bCs/>
        </w:rPr>
        <w:t>ICES</w:t>
      </w:r>
      <w:r>
        <w:rPr>
          <w:bCs/>
        </w:rPr>
        <w:tab/>
      </w:r>
      <w:r w:rsidRPr="008113F4">
        <w:rPr>
          <w:bCs/>
        </w:rPr>
        <w:t>International Council for the Exploration of the Sea</w:t>
      </w:r>
      <w:r w:rsidRPr="008113F4">
        <w:rPr>
          <w:rFonts w:ascii="Calibri" w:hAnsi="Calibri" w:cs="Calibri"/>
          <w:color w:val="000000"/>
          <w:szCs w:val="22"/>
        </w:rPr>
        <w:tab/>
      </w:r>
      <w:r>
        <w:rPr>
          <w:rFonts w:ascii="Calibri" w:hAnsi="Calibri" w:cs="Calibri"/>
          <w:color w:val="000000"/>
          <w:szCs w:val="22"/>
        </w:rPr>
        <w:tab/>
      </w:r>
    </w:p>
    <w:p w14:paraId="1D8799BD" w14:textId="77777777" w:rsidR="005311AD" w:rsidRDefault="005311AD" w:rsidP="00F7630D">
      <w:pPr>
        <w:tabs>
          <w:tab w:val="left" w:pos="1710"/>
        </w:tabs>
        <w:spacing w:before="60"/>
      </w:pPr>
      <w:r>
        <w:t>IRA</w:t>
      </w:r>
      <w:r>
        <w:tab/>
      </w:r>
      <w:r w:rsidRPr="006E6CA7">
        <w:t>Inflation Reduction Act</w:t>
      </w:r>
    </w:p>
    <w:p w14:paraId="7621A912" w14:textId="77777777" w:rsidR="005311AD" w:rsidRPr="00144D28" w:rsidRDefault="005311AD" w:rsidP="00F7630D">
      <w:pPr>
        <w:tabs>
          <w:tab w:val="left" w:pos="1710"/>
        </w:tabs>
        <w:spacing w:before="60"/>
        <w:rPr>
          <w:rFonts w:ascii="Calibri" w:hAnsi="Calibri" w:cs="Calibri"/>
          <w:bCs/>
          <w:szCs w:val="22"/>
        </w:rPr>
      </w:pPr>
      <w:r w:rsidRPr="00144D28">
        <w:rPr>
          <w:rFonts w:ascii="Calibri" w:hAnsi="Calibri" w:cs="Calibri"/>
          <w:szCs w:val="22"/>
        </w:rPr>
        <w:t>NBAS</w:t>
      </w:r>
      <w:r w:rsidRPr="00144D28">
        <w:rPr>
          <w:rFonts w:ascii="Calibri" w:hAnsi="Calibri" w:cs="Calibri"/>
          <w:szCs w:val="22"/>
        </w:rPr>
        <w:tab/>
      </w:r>
      <w:r w:rsidRPr="00144D28">
        <w:rPr>
          <w:rFonts w:ascii="Calibri" w:hAnsi="Calibri" w:cs="Calibri"/>
          <w:szCs w:val="22"/>
        </w:rPr>
        <w:tab/>
      </w:r>
      <w:r w:rsidRPr="00144D28">
        <w:rPr>
          <w:rFonts w:ascii="Calibri" w:hAnsi="Calibri" w:cs="Calibri"/>
          <w:bCs/>
          <w:szCs w:val="22"/>
        </w:rPr>
        <w:t>nature-based adaptation strategies</w:t>
      </w:r>
    </w:p>
    <w:p w14:paraId="04600756"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NBS/NbS</w:t>
      </w:r>
      <w:r w:rsidRPr="00144D28">
        <w:rPr>
          <w:rFonts w:ascii="Calibri" w:hAnsi="Calibri" w:cs="Calibri"/>
          <w:szCs w:val="22"/>
        </w:rPr>
        <w:tab/>
      </w:r>
      <w:r w:rsidRPr="00144D28">
        <w:rPr>
          <w:rFonts w:ascii="Calibri" w:hAnsi="Calibri" w:cs="Calibri"/>
          <w:szCs w:val="22"/>
        </w:rPr>
        <w:tab/>
        <w:t>nature-based solution</w:t>
      </w:r>
    </w:p>
    <w:p w14:paraId="73062204" w14:textId="77777777" w:rsidR="005311AD" w:rsidRDefault="005311AD" w:rsidP="00F7630D">
      <w:pPr>
        <w:tabs>
          <w:tab w:val="left" w:pos="1710"/>
        </w:tabs>
        <w:spacing w:before="60"/>
        <w:rPr>
          <w:rFonts w:cstheme="minorHAnsi"/>
          <w:color w:val="000000"/>
          <w:szCs w:val="22"/>
        </w:rPr>
      </w:pPr>
      <w:r>
        <w:t>NCCOS</w:t>
      </w:r>
      <w:r>
        <w:tab/>
        <w:t>N</w:t>
      </w:r>
      <w:r w:rsidRPr="006E6CA7">
        <w:rPr>
          <w:rFonts w:cstheme="minorHAnsi"/>
          <w:color w:val="000000"/>
          <w:szCs w:val="22"/>
        </w:rPr>
        <w:t>ational Centers for Coastal Ocean Science</w:t>
      </w:r>
      <w:r>
        <w:rPr>
          <w:rFonts w:cstheme="minorHAnsi"/>
          <w:color w:val="000000"/>
          <w:szCs w:val="22"/>
        </w:rPr>
        <w:t xml:space="preserve"> (NOAA)</w:t>
      </w:r>
    </w:p>
    <w:p w14:paraId="4D53E0FF" w14:textId="77777777" w:rsidR="005311AD" w:rsidRPr="00144D28" w:rsidRDefault="005311AD" w:rsidP="00F7630D">
      <w:pPr>
        <w:tabs>
          <w:tab w:val="left" w:pos="1710"/>
        </w:tabs>
        <w:spacing w:before="60"/>
        <w:rPr>
          <w:rFonts w:ascii="Calibri" w:hAnsi="Calibri" w:cs="Calibri"/>
          <w:color w:val="000000"/>
          <w:szCs w:val="22"/>
        </w:rPr>
      </w:pPr>
      <w:r w:rsidRPr="00144D28">
        <w:rPr>
          <w:rFonts w:ascii="Calibri" w:hAnsi="Calibri" w:cs="Calibri"/>
          <w:color w:val="000000"/>
          <w:szCs w:val="22"/>
        </w:rPr>
        <w:t>NCDOT</w:t>
      </w:r>
      <w:r w:rsidRPr="00144D28">
        <w:rPr>
          <w:rFonts w:ascii="Calibri" w:hAnsi="Calibri" w:cs="Calibri"/>
          <w:color w:val="000000"/>
          <w:szCs w:val="22"/>
        </w:rPr>
        <w:tab/>
      </w:r>
      <w:r w:rsidRPr="00144D28">
        <w:rPr>
          <w:rFonts w:ascii="Calibri" w:hAnsi="Calibri" w:cs="Calibri"/>
          <w:color w:val="000000"/>
          <w:szCs w:val="22"/>
        </w:rPr>
        <w:tab/>
        <w:t>North Carolina Department of Transportation</w:t>
      </w:r>
    </w:p>
    <w:p w14:paraId="25EB860F" w14:textId="77777777" w:rsidR="005311AD" w:rsidRDefault="005311AD" w:rsidP="00F7630D">
      <w:pPr>
        <w:tabs>
          <w:tab w:val="left" w:pos="1710"/>
        </w:tabs>
        <w:spacing w:before="60"/>
      </w:pPr>
      <w:r>
        <w:t>NCRF</w:t>
      </w:r>
      <w:r>
        <w:tab/>
      </w:r>
      <w:r w:rsidRPr="006E6CA7">
        <w:t>National Coastal Resilience Fund</w:t>
      </w:r>
    </w:p>
    <w:p w14:paraId="5782A4BF" w14:textId="77777777" w:rsidR="005311AD" w:rsidRDefault="005311AD" w:rsidP="00F7630D">
      <w:pPr>
        <w:tabs>
          <w:tab w:val="left" w:pos="1710"/>
        </w:tabs>
        <w:spacing w:before="60"/>
      </w:pPr>
      <w:r>
        <w:t>N-EWN</w:t>
      </w:r>
      <w:r>
        <w:tab/>
      </w:r>
      <w:r w:rsidRPr="00EB00E3">
        <w:t>Network for Engineering with Nature </w:t>
      </w:r>
    </w:p>
    <w:p w14:paraId="49F70F2C" w14:textId="77777777" w:rsidR="005311AD" w:rsidRDefault="005311AD" w:rsidP="00F7630D">
      <w:pPr>
        <w:tabs>
          <w:tab w:val="left" w:pos="1710"/>
        </w:tabs>
        <w:spacing w:before="60"/>
      </w:pPr>
      <w:r>
        <w:t>NFWF</w:t>
      </w:r>
      <w:r>
        <w:tab/>
      </w:r>
      <w:r w:rsidRPr="006E6CA7">
        <w:t>National Fish and Wildlife Foundation</w:t>
      </w:r>
    </w:p>
    <w:p w14:paraId="260DF862" w14:textId="77777777" w:rsidR="005311AD" w:rsidRPr="00144D28" w:rsidRDefault="005311AD" w:rsidP="00F7630D">
      <w:pPr>
        <w:tabs>
          <w:tab w:val="left" w:pos="1710"/>
        </w:tabs>
        <w:spacing w:before="60"/>
        <w:rPr>
          <w:rFonts w:ascii="Calibri" w:hAnsi="Calibri" w:cs="Calibri"/>
          <w:bCs/>
          <w:szCs w:val="22"/>
        </w:rPr>
      </w:pPr>
      <w:r w:rsidRPr="00144D28">
        <w:rPr>
          <w:rFonts w:ascii="Calibri" w:hAnsi="Calibri" w:cs="Calibri"/>
          <w:color w:val="000000"/>
          <w:szCs w:val="22"/>
        </w:rPr>
        <w:t>NGO</w:t>
      </w:r>
      <w:r w:rsidRPr="00144D28">
        <w:rPr>
          <w:rFonts w:ascii="Calibri" w:hAnsi="Calibri" w:cs="Calibri"/>
          <w:color w:val="000000"/>
          <w:szCs w:val="22"/>
        </w:rPr>
        <w:tab/>
      </w:r>
      <w:r w:rsidRPr="00144D28">
        <w:rPr>
          <w:rFonts w:ascii="Calibri" w:hAnsi="Calibri" w:cs="Calibri"/>
          <w:color w:val="000000"/>
          <w:szCs w:val="22"/>
        </w:rPr>
        <w:tab/>
      </w:r>
      <w:r w:rsidRPr="00144D28">
        <w:rPr>
          <w:rFonts w:ascii="Calibri" w:hAnsi="Calibri" w:cs="Calibri"/>
          <w:bCs/>
          <w:szCs w:val="22"/>
        </w:rPr>
        <w:t>nongovernmental organization</w:t>
      </w:r>
    </w:p>
    <w:p w14:paraId="00FE8293" w14:textId="77777777" w:rsidR="005311AD" w:rsidRDefault="005311AD" w:rsidP="00F7630D">
      <w:pPr>
        <w:tabs>
          <w:tab w:val="left" w:pos="1710"/>
        </w:tabs>
        <w:spacing w:before="60"/>
        <w:rPr>
          <w:rFonts w:ascii="Calibri" w:hAnsi="Calibri" w:cs="Calibri"/>
          <w:color w:val="000000"/>
          <w:szCs w:val="22"/>
        </w:rPr>
      </w:pPr>
      <w:r>
        <w:rPr>
          <w:rFonts w:ascii="Calibri" w:hAnsi="Calibri" w:cs="Calibri"/>
          <w:color w:val="000000"/>
          <w:szCs w:val="22"/>
        </w:rPr>
        <w:t>NHDOT</w:t>
      </w:r>
      <w:r>
        <w:rPr>
          <w:rFonts w:ascii="Calibri" w:hAnsi="Calibri" w:cs="Calibri"/>
          <w:color w:val="000000"/>
          <w:szCs w:val="22"/>
        </w:rPr>
        <w:tab/>
        <w:t>New Hampshire Department of Transportation</w:t>
      </w:r>
    </w:p>
    <w:p w14:paraId="3EE3F301" w14:textId="77777777" w:rsidR="005311AD" w:rsidRDefault="005311AD" w:rsidP="00F7630D">
      <w:pPr>
        <w:tabs>
          <w:tab w:val="left" w:pos="1710"/>
        </w:tabs>
        <w:spacing w:before="60"/>
      </w:pPr>
      <w:r>
        <w:t>NI</w:t>
      </w:r>
      <w:r>
        <w:tab/>
        <w:t>n</w:t>
      </w:r>
      <w:r w:rsidRPr="00C23A2D">
        <w:t xml:space="preserve">atural </w:t>
      </w:r>
      <w:r>
        <w:t>i</w:t>
      </w:r>
      <w:r w:rsidRPr="00C23A2D">
        <w:t>nfrastructure</w:t>
      </w:r>
    </w:p>
    <w:p w14:paraId="49EE50A5"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NNBF</w:t>
      </w:r>
      <w:r w:rsidRPr="00144D28">
        <w:rPr>
          <w:rFonts w:ascii="Calibri" w:hAnsi="Calibri" w:cs="Calibri"/>
          <w:color w:val="000000"/>
          <w:szCs w:val="22"/>
        </w:rPr>
        <w:tab/>
      </w:r>
      <w:r w:rsidRPr="00144D28">
        <w:rPr>
          <w:rFonts w:ascii="Calibri" w:hAnsi="Calibri" w:cs="Calibri"/>
          <w:color w:val="000000"/>
          <w:szCs w:val="22"/>
        </w:rPr>
        <w:tab/>
        <w:t>n</w:t>
      </w:r>
      <w:r w:rsidRPr="00144D28">
        <w:rPr>
          <w:rFonts w:ascii="Calibri" w:hAnsi="Calibri" w:cs="Calibri"/>
          <w:szCs w:val="22"/>
        </w:rPr>
        <w:t>atural and nature-based features</w:t>
      </w:r>
    </w:p>
    <w:p w14:paraId="5698A2BB" w14:textId="77777777" w:rsidR="005311AD" w:rsidRPr="00144D28" w:rsidRDefault="005311AD" w:rsidP="00F7630D">
      <w:pPr>
        <w:tabs>
          <w:tab w:val="left" w:pos="1710"/>
        </w:tabs>
        <w:spacing w:before="60"/>
        <w:rPr>
          <w:rFonts w:ascii="Calibri" w:hAnsi="Calibri" w:cs="Calibri"/>
          <w:color w:val="000000"/>
          <w:szCs w:val="22"/>
        </w:rPr>
      </w:pPr>
      <w:r w:rsidRPr="00144D28">
        <w:rPr>
          <w:rFonts w:ascii="Calibri" w:hAnsi="Calibri" w:cs="Calibri"/>
          <w:szCs w:val="22"/>
        </w:rPr>
        <w:lastRenderedPageBreak/>
        <w:t>NOAA</w:t>
      </w:r>
      <w:r w:rsidRPr="00144D28">
        <w:rPr>
          <w:rFonts w:ascii="Calibri" w:hAnsi="Calibri" w:cs="Calibri"/>
          <w:szCs w:val="22"/>
        </w:rPr>
        <w:tab/>
      </w:r>
      <w:r w:rsidRPr="00144D28">
        <w:rPr>
          <w:rFonts w:ascii="Calibri" w:hAnsi="Calibri" w:cs="Calibri"/>
          <w:szCs w:val="22"/>
        </w:rPr>
        <w:tab/>
      </w:r>
      <w:r w:rsidRPr="00144D28">
        <w:rPr>
          <w:rFonts w:ascii="Calibri" w:hAnsi="Calibri" w:cs="Calibri"/>
          <w:color w:val="000000"/>
          <w:szCs w:val="22"/>
        </w:rPr>
        <w:t>National Oceanic and Atmospheric Administration</w:t>
      </w:r>
    </w:p>
    <w:p w14:paraId="38A7C324" w14:textId="77777777" w:rsidR="005311AD" w:rsidRDefault="005311AD" w:rsidP="00F7630D">
      <w:pPr>
        <w:tabs>
          <w:tab w:val="left" w:pos="1710"/>
        </w:tabs>
        <w:spacing w:before="60"/>
      </w:pPr>
      <w:r>
        <w:t>OCM</w:t>
      </w:r>
      <w:r>
        <w:tab/>
      </w:r>
      <w:r w:rsidRPr="006E6CA7">
        <w:t>Office of Coastal Management</w:t>
      </w:r>
      <w:r>
        <w:t xml:space="preserve"> (NOAA)</w:t>
      </w:r>
    </w:p>
    <w:p w14:paraId="16F60270"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color w:val="000000"/>
          <w:szCs w:val="22"/>
        </w:rPr>
        <w:t>ROADAPT</w:t>
      </w:r>
      <w:r w:rsidRPr="00144D28">
        <w:rPr>
          <w:rFonts w:ascii="Calibri" w:hAnsi="Calibri" w:cs="Calibri"/>
          <w:color w:val="000000"/>
          <w:szCs w:val="22"/>
        </w:rPr>
        <w:tab/>
      </w:r>
      <w:r w:rsidRPr="00144D28">
        <w:rPr>
          <w:rFonts w:ascii="Calibri" w:hAnsi="Calibri" w:cs="Calibri"/>
          <w:color w:val="000000"/>
          <w:szCs w:val="22"/>
        </w:rPr>
        <w:tab/>
      </w:r>
      <w:r w:rsidRPr="00144D28">
        <w:rPr>
          <w:rFonts w:ascii="Calibri" w:hAnsi="Calibri" w:cs="Calibri"/>
          <w:szCs w:val="22"/>
        </w:rPr>
        <w:t>Roads Today, Adapted for Tomorrow</w:t>
      </w:r>
    </w:p>
    <w:p w14:paraId="76C84BAA" w14:textId="77777777" w:rsidR="005311AD" w:rsidRPr="00144D28" w:rsidRDefault="005311AD" w:rsidP="00F7630D">
      <w:pPr>
        <w:tabs>
          <w:tab w:val="left" w:pos="1710"/>
        </w:tabs>
        <w:spacing w:before="60"/>
        <w:rPr>
          <w:rFonts w:ascii="Calibri" w:hAnsi="Calibri" w:cs="Calibri"/>
          <w:color w:val="000000" w:themeColor="text1"/>
          <w:szCs w:val="22"/>
        </w:rPr>
      </w:pPr>
      <w:r w:rsidRPr="00144D28">
        <w:rPr>
          <w:rFonts w:ascii="Calibri" w:hAnsi="Calibri" w:cs="Calibri"/>
          <w:szCs w:val="22"/>
        </w:rPr>
        <w:t>SHOPP</w:t>
      </w:r>
      <w:r w:rsidRPr="00144D28">
        <w:rPr>
          <w:rFonts w:ascii="Calibri" w:hAnsi="Calibri" w:cs="Calibri"/>
          <w:szCs w:val="22"/>
        </w:rPr>
        <w:tab/>
      </w:r>
      <w:r w:rsidRPr="00144D28">
        <w:rPr>
          <w:rFonts w:ascii="Calibri" w:hAnsi="Calibri" w:cs="Calibri"/>
          <w:szCs w:val="22"/>
        </w:rPr>
        <w:tab/>
      </w:r>
      <w:r w:rsidRPr="00144D28">
        <w:rPr>
          <w:rFonts w:ascii="Calibri" w:hAnsi="Calibri" w:cs="Calibri"/>
          <w:color w:val="000000" w:themeColor="text1"/>
          <w:szCs w:val="22"/>
        </w:rPr>
        <w:t>State Highway Operation and Protection Program</w:t>
      </w:r>
    </w:p>
    <w:p w14:paraId="7D0BB5CF" w14:textId="77777777" w:rsidR="005311AD" w:rsidRDefault="005311AD" w:rsidP="00F7630D">
      <w:pPr>
        <w:tabs>
          <w:tab w:val="left" w:pos="1710"/>
        </w:tabs>
        <w:spacing w:before="60"/>
        <w:rPr>
          <w:rFonts w:ascii="Calibri" w:hAnsi="Calibri" w:cs="Calibri"/>
          <w:szCs w:val="22"/>
        </w:rPr>
      </w:pPr>
      <w:r>
        <w:rPr>
          <w:rFonts w:ascii="Calibri" w:hAnsi="Calibri" w:cs="Calibri"/>
          <w:szCs w:val="22"/>
        </w:rPr>
        <w:t>SLR</w:t>
      </w:r>
      <w:r>
        <w:rPr>
          <w:rFonts w:ascii="Calibri" w:hAnsi="Calibri" w:cs="Calibri"/>
          <w:szCs w:val="22"/>
        </w:rPr>
        <w:tab/>
        <w:t>sea level rise</w:t>
      </w:r>
    </w:p>
    <w:p w14:paraId="454ACC8C"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SR</w:t>
      </w:r>
      <w:r w:rsidRPr="00144D28">
        <w:rPr>
          <w:rFonts w:ascii="Calibri" w:hAnsi="Calibri" w:cs="Calibri"/>
          <w:szCs w:val="22"/>
        </w:rPr>
        <w:tab/>
      </w:r>
      <w:r w:rsidRPr="00144D28">
        <w:rPr>
          <w:rFonts w:ascii="Calibri" w:hAnsi="Calibri" w:cs="Calibri"/>
          <w:szCs w:val="22"/>
        </w:rPr>
        <w:tab/>
        <w:t>State Route</w:t>
      </w:r>
    </w:p>
    <w:p w14:paraId="6195E48F" w14:textId="77777777" w:rsidR="005311AD" w:rsidRPr="00144D28" w:rsidRDefault="005311AD" w:rsidP="00F7630D">
      <w:pPr>
        <w:tabs>
          <w:tab w:val="left" w:pos="1710"/>
        </w:tabs>
        <w:spacing w:before="60"/>
        <w:rPr>
          <w:rFonts w:ascii="Calibri" w:hAnsi="Calibri" w:cs="Calibri"/>
          <w:szCs w:val="22"/>
        </w:rPr>
      </w:pPr>
      <w:r w:rsidRPr="00144D28">
        <w:rPr>
          <w:rFonts w:ascii="Calibri" w:hAnsi="Calibri" w:cs="Calibri"/>
          <w:szCs w:val="22"/>
        </w:rPr>
        <w:t>USACE</w:t>
      </w:r>
      <w:r w:rsidRPr="00144D28">
        <w:rPr>
          <w:rFonts w:ascii="Calibri" w:hAnsi="Calibri" w:cs="Calibri"/>
          <w:szCs w:val="22"/>
        </w:rPr>
        <w:tab/>
      </w:r>
      <w:r w:rsidRPr="00144D28">
        <w:rPr>
          <w:rFonts w:ascii="Calibri" w:hAnsi="Calibri" w:cs="Calibri"/>
          <w:szCs w:val="22"/>
        </w:rPr>
        <w:tab/>
        <w:t>U.S. Army Corps of Engineers</w:t>
      </w:r>
    </w:p>
    <w:p w14:paraId="4E6E29A6" w14:textId="77777777" w:rsidR="005311AD" w:rsidRDefault="005311AD" w:rsidP="00F7630D">
      <w:pPr>
        <w:tabs>
          <w:tab w:val="left" w:pos="1710"/>
        </w:tabs>
        <w:spacing w:before="60"/>
      </w:pPr>
      <w:r>
        <w:t>USGS</w:t>
      </w:r>
      <w:r>
        <w:tab/>
      </w:r>
      <w:r w:rsidRPr="00015941">
        <w:t>U.S. Geological Survey</w:t>
      </w:r>
    </w:p>
    <w:p w14:paraId="7340AE20" w14:textId="77777777" w:rsidR="005311AD" w:rsidRDefault="005311AD" w:rsidP="00F7630D">
      <w:pPr>
        <w:tabs>
          <w:tab w:val="left" w:pos="1710"/>
        </w:tabs>
        <w:spacing w:before="60"/>
        <w:rPr>
          <w:rFonts w:ascii="Calibri" w:hAnsi="Calibri" w:cs="Calibri"/>
          <w:color w:val="000000"/>
          <w:szCs w:val="22"/>
        </w:rPr>
      </w:pPr>
      <w:r>
        <w:rPr>
          <w:rFonts w:ascii="Calibri" w:hAnsi="Calibri" w:cs="Calibri"/>
          <w:color w:val="000000"/>
          <w:szCs w:val="22"/>
        </w:rPr>
        <w:t>VDOT</w:t>
      </w:r>
      <w:r>
        <w:rPr>
          <w:rFonts w:ascii="Calibri" w:hAnsi="Calibri" w:cs="Calibri"/>
          <w:color w:val="000000"/>
          <w:szCs w:val="22"/>
        </w:rPr>
        <w:tab/>
        <w:t>Virginia Department of Transportation</w:t>
      </w:r>
    </w:p>
    <w:p w14:paraId="13650640" w14:textId="77777777" w:rsidR="005311AD" w:rsidRDefault="005311AD" w:rsidP="00F7630D">
      <w:pPr>
        <w:tabs>
          <w:tab w:val="left" w:pos="1710"/>
        </w:tabs>
        <w:spacing w:before="60"/>
        <w:rPr>
          <w:rFonts w:ascii="Calibri" w:hAnsi="Calibri" w:cs="Calibri"/>
          <w:color w:val="000000"/>
          <w:szCs w:val="22"/>
        </w:rPr>
      </w:pPr>
      <w:r w:rsidRPr="00144D28">
        <w:rPr>
          <w:rFonts w:ascii="Calibri" w:hAnsi="Calibri" w:cs="Calibri"/>
          <w:color w:val="000000"/>
          <w:szCs w:val="22"/>
        </w:rPr>
        <w:t>WSDOT</w:t>
      </w:r>
      <w:r w:rsidRPr="00144D28">
        <w:rPr>
          <w:rFonts w:ascii="Calibri" w:hAnsi="Calibri" w:cs="Calibri"/>
          <w:color w:val="000000"/>
          <w:szCs w:val="22"/>
        </w:rPr>
        <w:tab/>
      </w:r>
      <w:r w:rsidRPr="00144D28">
        <w:rPr>
          <w:rFonts w:ascii="Calibri" w:hAnsi="Calibri" w:cs="Calibri"/>
          <w:color w:val="000000"/>
          <w:szCs w:val="22"/>
        </w:rPr>
        <w:tab/>
        <w:t>Washington State Department of Transportation</w:t>
      </w:r>
    </w:p>
    <w:p w14:paraId="5B593DF0" w14:textId="77777777" w:rsidR="005C3FDF" w:rsidRPr="00BD3C79" w:rsidRDefault="005C3FDF" w:rsidP="009D77A4">
      <w:pPr>
        <w:spacing w:before="20" w:after="20"/>
        <w:rPr>
          <w:rFonts w:cstheme="minorHAnsi"/>
          <w:szCs w:val="22"/>
        </w:rPr>
      </w:pPr>
    </w:p>
    <w:p w14:paraId="306FE2E8" w14:textId="77777777" w:rsidR="005C3FDF" w:rsidRPr="00BD3C79" w:rsidRDefault="005C3FDF" w:rsidP="009D77A4">
      <w:pPr>
        <w:spacing w:before="20" w:after="20"/>
        <w:rPr>
          <w:rFonts w:cstheme="minorHAnsi"/>
          <w:szCs w:val="22"/>
        </w:rPr>
      </w:pPr>
    </w:p>
    <w:p w14:paraId="45E1FEC9" w14:textId="77777777" w:rsidR="007E55F3" w:rsidRDefault="007E55F3" w:rsidP="009D77A4">
      <w:pPr>
        <w:rPr>
          <w:rFonts w:cstheme="minorHAnsi"/>
          <w:szCs w:val="22"/>
        </w:rPr>
      </w:pPr>
    </w:p>
    <w:p w14:paraId="6B010852" w14:textId="62810591" w:rsidR="005C3FDF" w:rsidRPr="00BD3C79" w:rsidRDefault="005C3FDF" w:rsidP="009D77A4">
      <w:pPr>
        <w:rPr>
          <w:rFonts w:cstheme="minorHAnsi"/>
          <w:szCs w:val="22"/>
        </w:rPr>
      </w:pPr>
      <w:r w:rsidRPr="00BD3C79">
        <w:rPr>
          <w:rFonts w:cstheme="minorHAnsi"/>
          <w:szCs w:val="22"/>
        </w:rPr>
        <w:br w:type="page"/>
      </w:r>
    </w:p>
    <w:p w14:paraId="2F8397A5" w14:textId="71C8CA65" w:rsidR="004A4F4F" w:rsidRPr="00BD3C79" w:rsidRDefault="004A4F4F" w:rsidP="009D77A4">
      <w:pPr>
        <w:pStyle w:val="Heading1"/>
        <w:rPr>
          <w:rFonts w:asciiTheme="minorHAnsi" w:hAnsiTheme="minorHAnsi" w:cstheme="minorHAnsi"/>
        </w:rPr>
      </w:pPr>
      <w:bookmarkStart w:id="2" w:name="_Toc269651945"/>
      <w:bookmarkStart w:id="3" w:name="_Toc219126141"/>
      <w:r w:rsidRPr="00BD3C79">
        <w:rPr>
          <w:rFonts w:asciiTheme="minorHAnsi" w:hAnsiTheme="minorHAnsi" w:cstheme="minorHAnsi"/>
        </w:rPr>
        <w:lastRenderedPageBreak/>
        <w:t>Executive Summary</w:t>
      </w:r>
      <w:bookmarkEnd w:id="2"/>
      <w:bookmarkEnd w:id="3"/>
      <w:r w:rsidRPr="00BD3C79">
        <w:rPr>
          <w:rFonts w:asciiTheme="minorHAnsi" w:hAnsiTheme="minorHAnsi" w:cstheme="minorHAnsi"/>
        </w:rPr>
        <w:t xml:space="preserve"> </w:t>
      </w:r>
    </w:p>
    <w:p w14:paraId="665D5886" w14:textId="3F096A38" w:rsidR="004A4F4F" w:rsidRPr="00BD3C79" w:rsidRDefault="004A4F4F" w:rsidP="00394A1B">
      <w:pPr>
        <w:pStyle w:val="Heading2"/>
      </w:pPr>
      <w:bookmarkStart w:id="4" w:name="_Toc219126142"/>
      <w:bookmarkStart w:id="5" w:name="_Hlk217891916"/>
      <w:r w:rsidRPr="00BD3C79">
        <w:t>Background</w:t>
      </w:r>
      <w:bookmarkEnd w:id="4"/>
      <w:r w:rsidRPr="00BD3C79">
        <w:t xml:space="preserve"> </w:t>
      </w:r>
    </w:p>
    <w:p w14:paraId="7DA8BD35" w14:textId="0DEE7CA0" w:rsidR="00004FC7" w:rsidRPr="00766774" w:rsidRDefault="00004FC7" w:rsidP="00004FC7">
      <w:pPr>
        <w:pStyle w:val="TableParagraph"/>
        <w:ind w:left="0"/>
        <w:rPr>
          <w:rFonts w:asciiTheme="minorHAnsi" w:hAnsiTheme="minorHAnsi"/>
        </w:rPr>
      </w:pPr>
      <w:r>
        <w:rPr>
          <w:rFonts w:asciiTheme="minorHAnsi" w:hAnsiTheme="minorHAnsi" w:cstheme="minorHAnsi"/>
        </w:rPr>
        <w:t>While there</w:t>
      </w:r>
      <w:r w:rsidRPr="00766774">
        <w:rPr>
          <w:rFonts w:asciiTheme="minorHAnsi" w:hAnsiTheme="minorHAnsi" w:cstheme="minorHAnsi"/>
          <w:spacing w:val="-1"/>
        </w:rPr>
        <w:t xml:space="preserve"> </w:t>
      </w:r>
      <w:r w:rsidRPr="00766774">
        <w:rPr>
          <w:rFonts w:asciiTheme="minorHAnsi" w:hAnsiTheme="minorHAnsi" w:cstheme="minorHAnsi"/>
        </w:rPr>
        <w:t>is</w:t>
      </w:r>
      <w:r w:rsidRPr="00766774">
        <w:rPr>
          <w:rFonts w:asciiTheme="minorHAnsi" w:hAnsiTheme="minorHAnsi" w:cstheme="minorHAnsi"/>
          <w:spacing w:val="-1"/>
        </w:rPr>
        <w:t xml:space="preserve"> </w:t>
      </w:r>
      <w:r w:rsidRPr="00766774">
        <w:rPr>
          <w:rFonts w:asciiTheme="minorHAnsi" w:hAnsiTheme="minorHAnsi" w:cstheme="minorHAnsi"/>
        </w:rPr>
        <w:t>increasing</w:t>
      </w:r>
      <w:r w:rsidRPr="00766774">
        <w:rPr>
          <w:rFonts w:asciiTheme="minorHAnsi" w:hAnsiTheme="minorHAnsi" w:cstheme="minorHAnsi"/>
          <w:spacing w:val="-1"/>
        </w:rPr>
        <w:t xml:space="preserve"> </w:t>
      </w:r>
      <w:r w:rsidRPr="00766774">
        <w:rPr>
          <w:rFonts w:asciiTheme="minorHAnsi" w:hAnsiTheme="minorHAnsi" w:cstheme="minorHAnsi"/>
        </w:rPr>
        <w:t>pressure</w:t>
      </w:r>
      <w:r w:rsidRPr="00766774">
        <w:rPr>
          <w:rFonts w:asciiTheme="minorHAnsi" w:hAnsiTheme="minorHAnsi" w:cstheme="minorHAnsi"/>
          <w:spacing w:val="-1"/>
        </w:rPr>
        <w:t xml:space="preserve"> </w:t>
      </w:r>
      <w:r w:rsidRPr="00766774">
        <w:rPr>
          <w:rFonts w:asciiTheme="minorHAnsi" w:hAnsiTheme="minorHAnsi" w:cstheme="minorHAnsi"/>
        </w:rPr>
        <w:t>from</w:t>
      </w:r>
      <w:r w:rsidRPr="00766774">
        <w:rPr>
          <w:rFonts w:asciiTheme="minorHAnsi" w:hAnsiTheme="minorHAnsi" w:cstheme="minorHAnsi"/>
          <w:spacing w:val="-1"/>
        </w:rPr>
        <w:t xml:space="preserve"> </w:t>
      </w:r>
      <w:r w:rsidRPr="00766774">
        <w:rPr>
          <w:rFonts w:asciiTheme="minorHAnsi" w:hAnsiTheme="minorHAnsi" w:cstheme="minorHAnsi"/>
        </w:rPr>
        <w:t>stakeholders</w:t>
      </w:r>
      <w:r w:rsidRPr="00766774">
        <w:rPr>
          <w:rFonts w:asciiTheme="minorHAnsi" w:hAnsiTheme="minorHAnsi" w:cstheme="minorHAnsi"/>
          <w:spacing w:val="-1"/>
        </w:rPr>
        <w:t xml:space="preserve"> </w:t>
      </w:r>
      <w:r w:rsidRPr="00766774">
        <w:rPr>
          <w:rFonts w:asciiTheme="minorHAnsi" w:hAnsiTheme="minorHAnsi" w:cstheme="minorHAnsi"/>
        </w:rPr>
        <w:t>and</w:t>
      </w:r>
      <w:r w:rsidRPr="00766774">
        <w:rPr>
          <w:rFonts w:asciiTheme="minorHAnsi" w:hAnsiTheme="minorHAnsi" w:cstheme="minorHAnsi"/>
          <w:spacing w:val="-1"/>
        </w:rPr>
        <w:t xml:space="preserve"> </w:t>
      </w:r>
      <w:r w:rsidRPr="00766774">
        <w:rPr>
          <w:rFonts w:asciiTheme="minorHAnsi" w:hAnsiTheme="minorHAnsi" w:cstheme="minorHAnsi"/>
        </w:rPr>
        <w:t>regulatory</w:t>
      </w:r>
      <w:r w:rsidRPr="00766774">
        <w:rPr>
          <w:rFonts w:asciiTheme="minorHAnsi" w:hAnsiTheme="minorHAnsi" w:cstheme="minorHAnsi"/>
          <w:spacing w:val="-1"/>
        </w:rPr>
        <w:t xml:space="preserve"> </w:t>
      </w:r>
      <w:r w:rsidRPr="00766774">
        <w:rPr>
          <w:rFonts w:asciiTheme="minorHAnsi" w:hAnsiTheme="minorHAnsi" w:cstheme="minorHAnsi"/>
        </w:rPr>
        <w:t>agencies</w:t>
      </w:r>
      <w:r w:rsidRPr="00766774">
        <w:rPr>
          <w:rFonts w:asciiTheme="minorHAnsi" w:hAnsiTheme="minorHAnsi" w:cstheme="minorHAnsi"/>
          <w:spacing w:val="-1"/>
        </w:rPr>
        <w:t xml:space="preserve"> </w:t>
      </w:r>
      <w:r w:rsidRPr="00766774">
        <w:rPr>
          <w:rFonts w:asciiTheme="minorHAnsi" w:hAnsiTheme="minorHAnsi" w:cstheme="minorHAnsi"/>
        </w:rPr>
        <w:t>to</w:t>
      </w:r>
      <w:r w:rsidRPr="00766774">
        <w:rPr>
          <w:rFonts w:asciiTheme="minorHAnsi" w:hAnsiTheme="minorHAnsi" w:cstheme="minorHAnsi"/>
          <w:spacing w:val="-1"/>
        </w:rPr>
        <w:t xml:space="preserve"> </w:t>
      </w:r>
      <w:r>
        <w:rPr>
          <w:rFonts w:asciiTheme="minorHAnsi" w:hAnsiTheme="minorHAnsi" w:cstheme="minorHAnsi"/>
        </w:rPr>
        <w:t>use</w:t>
      </w:r>
      <w:r w:rsidRPr="00766774">
        <w:rPr>
          <w:rFonts w:asciiTheme="minorHAnsi" w:hAnsiTheme="minorHAnsi" w:cstheme="minorHAnsi"/>
          <w:spacing w:val="-1"/>
        </w:rPr>
        <w:t xml:space="preserve"> </w:t>
      </w:r>
      <w:r w:rsidRPr="00766774">
        <w:rPr>
          <w:rFonts w:asciiTheme="minorHAnsi" w:hAnsiTheme="minorHAnsi" w:cstheme="minorHAnsi"/>
        </w:rPr>
        <w:t>living</w:t>
      </w:r>
      <w:r w:rsidRPr="00766774">
        <w:rPr>
          <w:rFonts w:asciiTheme="minorHAnsi" w:hAnsiTheme="minorHAnsi" w:cstheme="minorHAnsi"/>
          <w:spacing w:val="-1"/>
        </w:rPr>
        <w:t xml:space="preserve"> </w:t>
      </w:r>
      <w:r w:rsidRPr="00766774">
        <w:rPr>
          <w:rFonts w:asciiTheme="minorHAnsi" w:hAnsiTheme="minorHAnsi" w:cstheme="minorHAnsi"/>
        </w:rPr>
        <w:t>shorelines</w:t>
      </w:r>
      <w:r w:rsidRPr="00766774">
        <w:rPr>
          <w:rFonts w:asciiTheme="minorHAnsi" w:hAnsiTheme="minorHAnsi" w:cstheme="minorHAnsi"/>
          <w:spacing w:val="-1"/>
        </w:rPr>
        <w:t xml:space="preserve"> </w:t>
      </w:r>
      <w:r w:rsidRPr="00766774">
        <w:rPr>
          <w:rFonts w:asciiTheme="minorHAnsi" w:hAnsiTheme="minorHAnsi" w:cstheme="minorHAnsi"/>
        </w:rPr>
        <w:t>and nature-based</w:t>
      </w:r>
      <w:r w:rsidRPr="00766774">
        <w:rPr>
          <w:rFonts w:asciiTheme="minorHAnsi" w:hAnsiTheme="minorHAnsi" w:cstheme="minorHAnsi"/>
          <w:spacing w:val="-1"/>
        </w:rPr>
        <w:t xml:space="preserve"> </w:t>
      </w:r>
      <w:r w:rsidRPr="00766774">
        <w:rPr>
          <w:rFonts w:asciiTheme="minorHAnsi" w:hAnsiTheme="minorHAnsi" w:cstheme="minorHAnsi"/>
        </w:rPr>
        <w:t>solutions</w:t>
      </w:r>
      <w:r w:rsidRPr="00766774">
        <w:rPr>
          <w:rFonts w:asciiTheme="minorHAnsi" w:hAnsiTheme="minorHAnsi" w:cstheme="minorHAnsi"/>
          <w:spacing w:val="-1"/>
        </w:rPr>
        <w:t xml:space="preserve"> </w:t>
      </w:r>
      <w:r w:rsidRPr="00766774">
        <w:rPr>
          <w:rFonts w:asciiTheme="minorHAnsi" w:hAnsiTheme="minorHAnsi" w:cstheme="minorHAnsi"/>
        </w:rPr>
        <w:t>to</w:t>
      </w:r>
      <w:r w:rsidRPr="00766774">
        <w:rPr>
          <w:rFonts w:asciiTheme="minorHAnsi" w:hAnsiTheme="minorHAnsi" w:cstheme="minorHAnsi"/>
          <w:spacing w:val="-1"/>
        </w:rPr>
        <w:t xml:space="preserve"> </w:t>
      </w:r>
      <w:r w:rsidRPr="00766774">
        <w:rPr>
          <w:rFonts w:asciiTheme="minorHAnsi" w:hAnsiTheme="minorHAnsi" w:cstheme="minorHAnsi"/>
        </w:rPr>
        <w:t>combat</w:t>
      </w:r>
      <w:r w:rsidRPr="00766774">
        <w:rPr>
          <w:rFonts w:asciiTheme="minorHAnsi" w:hAnsiTheme="minorHAnsi" w:cstheme="minorHAnsi"/>
          <w:spacing w:val="-1"/>
        </w:rPr>
        <w:t xml:space="preserve"> </w:t>
      </w:r>
      <w:r w:rsidRPr="00766774">
        <w:rPr>
          <w:rFonts w:asciiTheme="minorHAnsi" w:hAnsiTheme="minorHAnsi" w:cstheme="minorHAnsi"/>
        </w:rPr>
        <w:t>the</w:t>
      </w:r>
      <w:r w:rsidRPr="00766774">
        <w:rPr>
          <w:rFonts w:asciiTheme="minorHAnsi" w:hAnsiTheme="minorHAnsi" w:cstheme="minorHAnsi"/>
          <w:spacing w:val="-1"/>
        </w:rPr>
        <w:t xml:space="preserve"> </w:t>
      </w:r>
      <w:r w:rsidRPr="00766774">
        <w:rPr>
          <w:rFonts w:asciiTheme="minorHAnsi" w:hAnsiTheme="minorHAnsi" w:cstheme="minorHAnsi"/>
        </w:rPr>
        <w:t>effects</w:t>
      </w:r>
      <w:r>
        <w:rPr>
          <w:rFonts w:asciiTheme="minorHAnsi" w:hAnsiTheme="minorHAnsi" w:cstheme="minorHAnsi"/>
        </w:rPr>
        <w:t xml:space="preserve"> of</w:t>
      </w:r>
      <w:r w:rsidRPr="00766774">
        <w:rPr>
          <w:rFonts w:asciiTheme="minorHAnsi" w:hAnsiTheme="minorHAnsi" w:cstheme="minorHAnsi"/>
          <w:spacing w:val="-1"/>
        </w:rPr>
        <w:t xml:space="preserve"> </w:t>
      </w:r>
      <w:r w:rsidRPr="00766774">
        <w:rPr>
          <w:rFonts w:asciiTheme="minorHAnsi" w:hAnsiTheme="minorHAnsi" w:cstheme="minorHAnsi"/>
        </w:rPr>
        <w:t>climate</w:t>
      </w:r>
      <w:r w:rsidRPr="00766774">
        <w:rPr>
          <w:rFonts w:asciiTheme="minorHAnsi" w:hAnsiTheme="minorHAnsi" w:cstheme="minorHAnsi"/>
          <w:spacing w:val="-1"/>
        </w:rPr>
        <w:t xml:space="preserve"> </w:t>
      </w:r>
      <w:r w:rsidRPr="00766774">
        <w:rPr>
          <w:rFonts w:asciiTheme="minorHAnsi" w:hAnsiTheme="minorHAnsi" w:cstheme="minorHAnsi"/>
        </w:rPr>
        <w:t>change</w:t>
      </w:r>
      <w:r w:rsidRPr="00766774">
        <w:rPr>
          <w:rFonts w:asciiTheme="minorHAnsi" w:hAnsiTheme="minorHAnsi" w:cstheme="minorHAnsi"/>
          <w:spacing w:val="-1"/>
        </w:rPr>
        <w:t xml:space="preserve"> </w:t>
      </w:r>
      <w:r w:rsidRPr="00766774">
        <w:rPr>
          <w:rFonts w:asciiTheme="minorHAnsi" w:hAnsiTheme="minorHAnsi" w:cstheme="minorHAnsi"/>
        </w:rPr>
        <w:t>on</w:t>
      </w:r>
      <w:r w:rsidRPr="00766774">
        <w:rPr>
          <w:rFonts w:asciiTheme="minorHAnsi" w:hAnsiTheme="minorHAnsi" w:cstheme="minorHAnsi"/>
          <w:spacing w:val="-1"/>
        </w:rPr>
        <w:t xml:space="preserve"> </w:t>
      </w:r>
      <w:r w:rsidRPr="00766774">
        <w:rPr>
          <w:rFonts w:asciiTheme="minorHAnsi" w:hAnsiTheme="minorHAnsi" w:cstheme="minorHAnsi"/>
        </w:rPr>
        <w:t>coastlines</w:t>
      </w:r>
      <w:r w:rsidRPr="00766774">
        <w:rPr>
          <w:rFonts w:asciiTheme="minorHAnsi" w:hAnsiTheme="minorHAnsi" w:cstheme="minorHAnsi"/>
          <w:spacing w:val="-1"/>
        </w:rPr>
        <w:t xml:space="preserve"> </w:t>
      </w:r>
      <w:r w:rsidRPr="00766774">
        <w:rPr>
          <w:rFonts w:asciiTheme="minorHAnsi" w:hAnsiTheme="minorHAnsi" w:cstheme="minorHAnsi"/>
        </w:rPr>
        <w:t>and</w:t>
      </w:r>
      <w:r w:rsidRPr="00766774">
        <w:rPr>
          <w:rFonts w:asciiTheme="minorHAnsi" w:hAnsiTheme="minorHAnsi" w:cstheme="minorHAnsi"/>
          <w:spacing w:val="-1"/>
        </w:rPr>
        <w:t xml:space="preserve"> </w:t>
      </w:r>
      <w:r w:rsidRPr="00766774">
        <w:rPr>
          <w:rFonts w:asciiTheme="minorHAnsi" w:hAnsiTheme="minorHAnsi" w:cstheme="minorHAnsi"/>
        </w:rPr>
        <w:t>coastal</w:t>
      </w:r>
      <w:r w:rsidRPr="00766774">
        <w:rPr>
          <w:rFonts w:asciiTheme="minorHAnsi" w:hAnsiTheme="minorHAnsi" w:cstheme="minorHAnsi"/>
          <w:spacing w:val="-1"/>
        </w:rPr>
        <w:t xml:space="preserve"> </w:t>
      </w:r>
      <w:r w:rsidRPr="00766774">
        <w:rPr>
          <w:rFonts w:asciiTheme="minorHAnsi" w:hAnsiTheme="minorHAnsi" w:cstheme="minorHAnsi"/>
        </w:rPr>
        <w:t>infrastructure</w:t>
      </w:r>
      <w:r>
        <w:rPr>
          <w:rFonts w:asciiTheme="minorHAnsi" w:hAnsiTheme="minorHAnsi" w:cstheme="minorHAnsi"/>
        </w:rPr>
        <w:t xml:space="preserve">, </w:t>
      </w:r>
      <w:r w:rsidR="00D12B21">
        <w:rPr>
          <w:rFonts w:asciiTheme="minorHAnsi" w:hAnsiTheme="minorHAnsi" w:cstheme="minorHAnsi"/>
        </w:rPr>
        <w:t>t</w:t>
      </w:r>
      <w:r w:rsidRPr="00766774">
        <w:rPr>
          <w:rFonts w:asciiTheme="minorHAnsi" w:hAnsiTheme="minorHAnsi"/>
        </w:rPr>
        <w:t xml:space="preserve">here is little quantification of the protective capacity </w:t>
      </w:r>
      <w:r>
        <w:rPr>
          <w:rFonts w:asciiTheme="minorHAnsi" w:hAnsiTheme="minorHAnsi"/>
        </w:rPr>
        <w:t>these solutions</w:t>
      </w:r>
      <w:r w:rsidRPr="00766774">
        <w:rPr>
          <w:rFonts w:asciiTheme="minorHAnsi" w:hAnsiTheme="minorHAnsi"/>
        </w:rPr>
        <w:t xml:space="preserve"> provide to critical infrastructure</w:t>
      </w:r>
      <w:r>
        <w:rPr>
          <w:rFonts w:asciiTheme="minorHAnsi" w:hAnsiTheme="minorHAnsi"/>
        </w:rPr>
        <w:t>, with few de</w:t>
      </w:r>
      <w:r w:rsidRPr="00766774">
        <w:rPr>
          <w:rFonts w:asciiTheme="minorHAnsi" w:hAnsiTheme="minorHAnsi"/>
        </w:rPr>
        <w:t>sign</w:t>
      </w:r>
      <w:r w:rsidRPr="00766774">
        <w:rPr>
          <w:rFonts w:asciiTheme="minorHAnsi" w:hAnsiTheme="minorHAnsi"/>
          <w:spacing w:val="-14"/>
        </w:rPr>
        <w:t xml:space="preserve"> </w:t>
      </w:r>
      <w:r w:rsidRPr="00766774">
        <w:rPr>
          <w:rFonts w:asciiTheme="minorHAnsi" w:hAnsiTheme="minorHAnsi"/>
        </w:rPr>
        <w:t>examples</w:t>
      </w:r>
      <w:r>
        <w:rPr>
          <w:rFonts w:asciiTheme="minorHAnsi" w:hAnsiTheme="minorHAnsi"/>
        </w:rPr>
        <w:t xml:space="preserve"> or</w:t>
      </w:r>
      <w:r w:rsidR="005E3916">
        <w:rPr>
          <w:rFonts w:asciiTheme="minorHAnsi" w:hAnsiTheme="minorHAnsi"/>
        </w:rPr>
        <w:t xml:space="preserve"> </w:t>
      </w:r>
      <w:r w:rsidRPr="00766774">
        <w:rPr>
          <w:rFonts w:asciiTheme="minorHAnsi" w:hAnsiTheme="minorHAnsi"/>
        </w:rPr>
        <w:t>risk</w:t>
      </w:r>
      <w:r w:rsidRPr="00766774">
        <w:rPr>
          <w:rFonts w:asciiTheme="minorHAnsi" w:hAnsiTheme="minorHAnsi"/>
          <w:spacing w:val="-14"/>
        </w:rPr>
        <w:t xml:space="preserve"> </w:t>
      </w:r>
      <w:r w:rsidRPr="00766774">
        <w:rPr>
          <w:rFonts w:asciiTheme="minorHAnsi" w:hAnsiTheme="minorHAnsi"/>
        </w:rPr>
        <w:t>assessments</w:t>
      </w:r>
      <w:r>
        <w:rPr>
          <w:rFonts w:asciiTheme="minorHAnsi" w:hAnsiTheme="minorHAnsi"/>
        </w:rPr>
        <w:t xml:space="preserve"> and no </w:t>
      </w:r>
      <w:r w:rsidRPr="00766774">
        <w:rPr>
          <w:rFonts w:asciiTheme="minorHAnsi" w:hAnsiTheme="minorHAnsi"/>
        </w:rPr>
        <w:t>cost</w:t>
      </w:r>
      <w:r w:rsidRPr="00766774">
        <w:rPr>
          <w:rFonts w:asciiTheme="minorHAnsi" w:hAnsiTheme="minorHAnsi"/>
          <w:spacing w:val="-14"/>
        </w:rPr>
        <w:t xml:space="preserve"> </w:t>
      </w:r>
      <w:r w:rsidRPr="00766774">
        <w:rPr>
          <w:rFonts w:asciiTheme="minorHAnsi" w:hAnsiTheme="minorHAnsi"/>
        </w:rPr>
        <w:t>data</w:t>
      </w:r>
      <w:r w:rsidRPr="00766774">
        <w:rPr>
          <w:rFonts w:asciiTheme="minorHAnsi" w:hAnsiTheme="minorHAnsi"/>
          <w:spacing w:val="-14"/>
        </w:rPr>
        <w:t xml:space="preserve"> </w:t>
      </w:r>
      <w:r w:rsidRPr="00766774">
        <w:rPr>
          <w:rFonts w:asciiTheme="minorHAnsi" w:hAnsiTheme="minorHAnsi"/>
        </w:rPr>
        <w:t>available</w:t>
      </w:r>
      <w:r w:rsidRPr="00766774">
        <w:rPr>
          <w:rFonts w:asciiTheme="minorHAnsi" w:hAnsiTheme="minorHAnsi"/>
          <w:spacing w:val="-14"/>
        </w:rPr>
        <w:t xml:space="preserve"> </w:t>
      </w:r>
      <w:r w:rsidRPr="00766774">
        <w:rPr>
          <w:rFonts w:asciiTheme="minorHAnsi" w:hAnsiTheme="minorHAnsi"/>
        </w:rPr>
        <w:t>in</w:t>
      </w:r>
      <w:r w:rsidRPr="00766774">
        <w:rPr>
          <w:rFonts w:asciiTheme="minorHAnsi" w:hAnsiTheme="minorHAnsi"/>
          <w:spacing w:val="-14"/>
        </w:rPr>
        <w:t xml:space="preserve"> </w:t>
      </w:r>
      <w:r w:rsidRPr="00766774">
        <w:rPr>
          <w:rFonts w:asciiTheme="minorHAnsi" w:hAnsiTheme="minorHAnsi"/>
        </w:rPr>
        <w:t>current</w:t>
      </w:r>
      <w:r w:rsidRPr="00766774">
        <w:rPr>
          <w:rFonts w:asciiTheme="minorHAnsi" w:hAnsiTheme="minorHAnsi"/>
          <w:spacing w:val="-14"/>
        </w:rPr>
        <w:t xml:space="preserve"> </w:t>
      </w:r>
      <w:r w:rsidRPr="00766774">
        <w:rPr>
          <w:rFonts w:asciiTheme="minorHAnsi" w:hAnsiTheme="minorHAnsi"/>
        </w:rPr>
        <w:t>design</w:t>
      </w:r>
      <w:r w:rsidRPr="00766774">
        <w:rPr>
          <w:rFonts w:asciiTheme="minorHAnsi" w:hAnsiTheme="minorHAnsi"/>
          <w:spacing w:val="-14"/>
        </w:rPr>
        <w:t xml:space="preserve"> </w:t>
      </w:r>
      <w:r w:rsidRPr="00766774">
        <w:rPr>
          <w:rFonts w:asciiTheme="minorHAnsi" w:hAnsiTheme="minorHAnsi"/>
        </w:rPr>
        <w:t>manuals</w:t>
      </w:r>
      <w:r>
        <w:rPr>
          <w:rFonts w:asciiTheme="minorHAnsi" w:hAnsiTheme="minorHAnsi"/>
        </w:rPr>
        <w:t xml:space="preserve">. However, information about these systems appears in </w:t>
      </w:r>
      <w:r w:rsidRPr="00766774">
        <w:rPr>
          <w:rFonts w:asciiTheme="minorHAnsi" w:hAnsiTheme="minorHAnsi"/>
        </w:rPr>
        <w:t>published literature</w:t>
      </w:r>
      <w:r>
        <w:rPr>
          <w:rFonts w:asciiTheme="minorHAnsi" w:hAnsiTheme="minorHAnsi"/>
        </w:rPr>
        <w:t xml:space="preserve"> and use</w:t>
      </w:r>
      <w:r w:rsidRPr="00766774">
        <w:rPr>
          <w:rFonts w:asciiTheme="minorHAnsi" w:hAnsiTheme="minorHAnsi"/>
        </w:rPr>
        <w:t xml:space="preserve"> of these systems is </w:t>
      </w:r>
      <w:r>
        <w:rPr>
          <w:rFonts w:asciiTheme="minorHAnsi" w:hAnsiTheme="minorHAnsi"/>
        </w:rPr>
        <w:t xml:space="preserve">expanding. </w:t>
      </w:r>
    </w:p>
    <w:p w14:paraId="4D6F9E21" w14:textId="77777777" w:rsidR="00004FC7" w:rsidRDefault="00004FC7" w:rsidP="00004FC7">
      <w:pPr>
        <w:pStyle w:val="TableParagraph"/>
        <w:ind w:left="0"/>
        <w:rPr>
          <w:rFonts w:asciiTheme="minorHAnsi" w:hAnsiTheme="minorHAnsi" w:cstheme="minorHAnsi"/>
        </w:rPr>
      </w:pPr>
    </w:p>
    <w:p w14:paraId="0F4396A5" w14:textId="6839D1BB" w:rsidR="00D12B21" w:rsidRPr="000C046A" w:rsidRDefault="00D12B21" w:rsidP="00D12B21">
      <w:pPr>
        <w:rPr>
          <w:rFonts w:ascii="Calibri" w:hAnsi="Calibri" w:cs="Calibri"/>
        </w:rPr>
      </w:pPr>
      <w:r>
        <w:rPr>
          <w:rFonts w:ascii="Calibri" w:hAnsi="Calibri" w:cs="Calibri"/>
        </w:rPr>
        <w:t>California Department of Transportation (</w:t>
      </w:r>
      <w:r w:rsidRPr="000C046A">
        <w:rPr>
          <w:rFonts w:ascii="Calibri" w:hAnsi="Calibri" w:cs="Calibri"/>
        </w:rPr>
        <w:t>Caltrans</w:t>
      </w:r>
      <w:r>
        <w:rPr>
          <w:rFonts w:ascii="Calibri" w:hAnsi="Calibri" w:cs="Calibri"/>
        </w:rPr>
        <w:t>)</w:t>
      </w:r>
      <w:r w:rsidRPr="000C046A">
        <w:rPr>
          <w:rFonts w:ascii="Calibri" w:hAnsi="Calibri" w:cs="Calibri"/>
        </w:rPr>
        <w:t xml:space="preserve"> District 1 oversees significant coastal infrastructure that is susceptible to inundation and destruction from sea level rise </w:t>
      </w:r>
      <w:r>
        <w:rPr>
          <w:rFonts w:ascii="Calibri" w:hAnsi="Calibri" w:cs="Calibri"/>
        </w:rPr>
        <w:t xml:space="preserve">(SLR) </w:t>
      </w:r>
      <w:r w:rsidRPr="000C046A">
        <w:rPr>
          <w:rFonts w:ascii="Calibri" w:hAnsi="Calibri" w:cs="Calibri"/>
        </w:rPr>
        <w:t xml:space="preserve">and storm surge. </w:t>
      </w:r>
      <w:r w:rsidRPr="000C046A">
        <w:rPr>
          <w:rStyle w:val="Style1"/>
          <w:rFonts w:ascii="Calibri" w:hAnsi="Calibri" w:cs="Calibri"/>
          <w:color w:val="000000" w:themeColor="text1"/>
        </w:rPr>
        <w:t>T</w:t>
      </w:r>
      <w:r w:rsidRPr="000C046A">
        <w:rPr>
          <w:rFonts w:ascii="Calibri" w:hAnsi="Calibri" w:cs="Calibri"/>
          <w:spacing w:val="-9"/>
        </w:rPr>
        <w:t xml:space="preserve">he </w:t>
      </w:r>
      <w:r w:rsidRPr="000C046A">
        <w:rPr>
          <w:rFonts w:ascii="Calibri" w:hAnsi="Calibri" w:cs="Calibri"/>
        </w:rPr>
        <w:t>corridor</w:t>
      </w:r>
      <w:r w:rsidRPr="000C046A">
        <w:rPr>
          <w:rFonts w:ascii="Calibri" w:hAnsi="Calibri" w:cs="Calibri"/>
          <w:spacing w:val="-9"/>
        </w:rPr>
        <w:t xml:space="preserve"> </w:t>
      </w:r>
      <w:r w:rsidRPr="000C046A">
        <w:rPr>
          <w:rFonts w:ascii="Calibri" w:hAnsi="Calibri" w:cs="Calibri"/>
        </w:rPr>
        <w:t>between</w:t>
      </w:r>
      <w:r w:rsidRPr="000C046A">
        <w:rPr>
          <w:rFonts w:ascii="Calibri" w:hAnsi="Calibri" w:cs="Calibri"/>
          <w:spacing w:val="-9"/>
        </w:rPr>
        <w:t xml:space="preserve"> </w:t>
      </w:r>
      <w:r w:rsidRPr="000C046A">
        <w:rPr>
          <w:rFonts w:ascii="Calibri" w:hAnsi="Calibri" w:cs="Calibri"/>
        </w:rPr>
        <w:t>Eureka</w:t>
      </w:r>
      <w:r w:rsidRPr="000C046A">
        <w:rPr>
          <w:rFonts w:ascii="Calibri" w:hAnsi="Calibri" w:cs="Calibri"/>
          <w:spacing w:val="-9"/>
        </w:rPr>
        <w:t xml:space="preserve"> </w:t>
      </w:r>
      <w:r w:rsidRPr="000C046A">
        <w:rPr>
          <w:rFonts w:ascii="Calibri" w:hAnsi="Calibri" w:cs="Calibri"/>
        </w:rPr>
        <w:t>and</w:t>
      </w:r>
      <w:r w:rsidRPr="000C046A">
        <w:rPr>
          <w:rFonts w:ascii="Calibri" w:hAnsi="Calibri" w:cs="Calibri"/>
          <w:spacing w:val="-9"/>
        </w:rPr>
        <w:t xml:space="preserve"> </w:t>
      </w:r>
      <w:r w:rsidRPr="000C046A">
        <w:rPr>
          <w:rFonts w:ascii="Calibri" w:hAnsi="Calibri" w:cs="Calibri"/>
        </w:rPr>
        <w:t>Arcata</w:t>
      </w:r>
      <w:r w:rsidRPr="000C046A">
        <w:rPr>
          <w:rFonts w:ascii="Calibri" w:hAnsi="Calibri" w:cs="Calibri"/>
          <w:spacing w:val="-9"/>
        </w:rPr>
        <w:t xml:space="preserve"> </w:t>
      </w:r>
      <w:r w:rsidRPr="000C046A">
        <w:rPr>
          <w:rFonts w:ascii="Calibri" w:hAnsi="Calibri" w:cs="Calibri"/>
        </w:rPr>
        <w:t>where</w:t>
      </w:r>
      <w:r w:rsidRPr="000C046A">
        <w:rPr>
          <w:rFonts w:ascii="Calibri" w:hAnsi="Calibri" w:cs="Calibri"/>
          <w:spacing w:val="-9"/>
        </w:rPr>
        <w:t xml:space="preserve"> H</w:t>
      </w:r>
      <w:r w:rsidRPr="000C046A">
        <w:rPr>
          <w:rFonts w:ascii="Calibri" w:hAnsi="Calibri" w:cs="Calibri"/>
        </w:rPr>
        <w:t>ighway</w:t>
      </w:r>
      <w:r w:rsidRPr="000C046A">
        <w:rPr>
          <w:rFonts w:ascii="Calibri" w:hAnsi="Calibri" w:cs="Calibri"/>
          <w:spacing w:val="-9"/>
        </w:rPr>
        <w:t xml:space="preserve"> </w:t>
      </w:r>
      <w:r w:rsidRPr="000C046A">
        <w:rPr>
          <w:rFonts w:ascii="Calibri" w:hAnsi="Calibri" w:cs="Calibri"/>
        </w:rPr>
        <w:t>101</w:t>
      </w:r>
      <w:r w:rsidRPr="000C046A">
        <w:rPr>
          <w:rFonts w:ascii="Calibri" w:hAnsi="Calibri" w:cs="Calibri"/>
          <w:spacing w:val="-9"/>
        </w:rPr>
        <w:t xml:space="preserve"> </w:t>
      </w:r>
      <w:r w:rsidRPr="000C046A">
        <w:rPr>
          <w:rFonts w:ascii="Calibri" w:hAnsi="Calibri" w:cs="Calibri"/>
        </w:rPr>
        <w:t>runs</w:t>
      </w:r>
      <w:r w:rsidRPr="000C046A">
        <w:rPr>
          <w:rFonts w:ascii="Calibri" w:hAnsi="Calibri" w:cs="Calibri"/>
          <w:spacing w:val="-9"/>
        </w:rPr>
        <w:t xml:space="preserve"> </w:t>
      </w:r>
      <w:r w:rsidRPr="000C046A">
        <w:rPr>
          <w:rFonts w:ascii="Calibri" w:hAnsi="Calibri" w:cs="Calibri"/>
        </w:rPr>
        <w:t>along</w:t>
      </w:r>
      <w:r w:rsidRPr="000C046A">
        <w:rPr>
          <w:rFonts w:ascii="Calibri" w:hAnsi="Calibri" w:cs="Calibri"/>
          <w:spacing w:val="-9"/>
        </w:rPr>
        <w:t xml:space="preserve"> </w:t>
      </w:r>
      <w:r w:rsidRPr="000C046A">
        <w:rPr>
          <w:rFonts w:ascii="Calibri" w:hAnsi="Calibri" w:cs="Calibri"/>
        </w:rPr>
        <w:t>Humboldt</w:t>
      </w:r>
      <w:r w:rsidRPr="000C046A">
        <w:rPr>
          <w:rFonts w:ascii="Calibri" w:hAnsi="Calibri" w:cs="Calibri"/>
          <w:spacing w:val="-9"/>
        </w:rPr>
        <w:t xml:space="preserve"> </w:t>
      </w:r>
      <w:r w:rsidRPr="000C046A">
        <w:rPr>
          <w:rFonts w:ascii="Calibri" w:hAnsi="Calibri" w:cs="Calibri"/>
        </w:rPr>
        <w:t>Bay is particularly at risk.</w:t>
      </w:r>
      <w:r w:rsidRPr="000C046A">
        <w:rPr>
          <w:rFonts w:ascii="Calibri" w:hAnsi="Calibri" w:cs="Calibri"/>
          <w:spacing w:val="-9"/>
        </w:rPr>
        <w:t xml:space="preserve"> </w:t>
      </w:r>
      <w:r w:rsidRPr="000C046A">
        <w:rPr>
          <w:rFonts w:ascii="Calibri" w:hAnsi="Calibri" w:cs="Calibri"/>
        </w:rPr>
        <w:t>This</w:t>
      </w:r>
      <w:r w:rsidRPr="000C046A">
        <w:rPr>
          <w:rFonts w:ascii="Calibri" w:hAnsi="Calibri" w:cs="Calibri"/>
          <w:spacing w:val="-9"/>
        </w:rPr>
        <w:t xml:space="preserve"> </w:t>
      </w:r>
      <w:r w:rsidRPr="000C046A">
        <w:rPr>
          <w:rFonts w:ascii="Calibri" w:hAnsi="Calibri" w:cs="Calibri"/>
        </w:rPr>
        <w:t>area</w:t>
      </w:r>
      <w:r w:rsidRPr="000C046A">
        <w:rPr>
          <w:rFonts w:ascii="Calibri" w:hAnsi="Calibri" w:cs="Calibri"/>
          <w:spacing w:val="-9"/>
        </w:rPr>
        <w:t xml:space="preserve"> </w:t>
      </w:r>
      <w:r w:rsidRPr="000C046A">
        <w:rPr>
          <w:rFonts w:ascii="Calibri" w:hAnsi="Calibri" w:cs="Calibri"/>
        </w:rPr>
        <w:t>is</w:t>
      </w:r>
      <w:r w:rsidRPr="000C046A">
        <w:rPr>
          <w:rFonts w:ascii="Calibri" w:hAnsi="Calibri" w:cs="Calibri"/>
          <w:spacing w:val="-9"/>
        </w:rPr>
        <w:t xml:space="preserve"> </w:t>
      </w:r>
      <w:r w:rsidRPr="000C046A">
        <w:rPr>
          <w:rFonts w:ascii="Calibri" w:hAnsi="Calibri" w:cs="Calibri"/>
        </w:rPr>
        <w:t>essentially</w:t>
      </w:r>
      <w:r w:rsidRPr="000C046A">
        <w:rPr>
          <w:rFonts w:ascii="Calibri" w:hAnsi="Calibri" w:cs="Calibri"/>
          <w:spacing w:val="-9"/>
        </w:rPr>
        <w:t xml:space="preserve"> </w:t>
      </w:r>
      <w:r w:rsidRPr="000C046A">
        <w:rPr>
          <w:rFonts w:ascii="Calibri" w:hAnsi="Calibri" w:cs="Calibri"/>
        </w:rPr>
        <w:t>at</w:t>
      </w:r>
      <w:r w:rsidRPr="000C046A">
        <w:rPr>
          <w:rFonts w:ascii="Calibri" w:hAnsi="Calibri" w:cs="Calibri"/>
          <w:spacing w:val="-9"/>
        </w:rPr>
        <w:t xml:space="preserve"> </w:t>
      </w:r>
      <w:r w:rsidRPr="000C046A">
        <w:rPr>
          <w:rFonts w:ascii="Calibri" w:hAnsi="Calibri" w:cs="Calibri"/>
        </w:rPr>
        <w:t>sea</w:t>
      </w:r>
      <w:r w:rsidRPr="000C046A">
        <w:rPr>
          <w:rFonts w:ascii="Calibri" w:hAnsi="Calibri" w:cs="Calibri"/>
          <w:spacing w:val="-9"/>
        </w:rPr>
        <w:t xml:space="preserve"> </w:t>
      </w:r>
      <w:r w:rsidRPr="000C046A">
        <w:rPr>
          <w:rFonts w:ascii="Calibri" w:hAnsi="Calibri" w:cs="Calibri"/>
        </w:rPr>
        <w:t>level</w:t>
      </w:r>
      <w:r w:rsidRPr="000C046A">
        <w:rPr>
          <w:rFonts w:ascii="Calibri" w:hAnsi="Calibri" w:cs="Calibri"/>
          <w:spacing w:val="-9"/>
        </w:rPr>
        <w:t xml:space="preserve"> </w:t>
      </w:r>
      <w:r w:rsidRPr="000C046A">
        <w:rPr>
          <w:rFonts w:ascii="Calibri" w:hAnsi="Calibri" w:cs="Calibri"/>
        </w:rPr>
        <w:t>and</w:t>
      </w:r>
      <w:r w:rsidRPr="000C046A">
        <w:rPr>
          <w:rFonts w:ascii="Calibri" w:hAnsi="Calibri" w:cs="Calibri"/>
          <w:spacing w:val="-9"/>
        </w:rPr>
        <w:t xml:space="preserve"> </w:t>
      </w:r>
      <w:r w:rsidRPr="000C046A">
        <w:rPr>
          <w:rFonts w:ascii="Calibri" w:hAnsi="Calibri" w:cs="Calibri"/>
        </w:rPr>
        <w:t>has</w:t>
      </w:r>
      <w:r w:rsidRPr="000C046A">
        <w:rPr>
          <w:rFonts w:ascii="Calibri" w:hAnsi="Calibri" w:cs="Calibri"/>
          <w:spacing w:val="-9"/>
        </w:rPr>
        <w:t xml:space="preserve"> </w:t>
      </w:r>
      <w:r w:rsidRPr="000C046A">
        <w:rPr>
          <w:rFonts w:ascii="Calibri" w:hAnsi="Calibri" w:cs="Calibri"/>
        </w:rPr>
        <w:t>already experienced</w:t>
      </w:r>
      <w:r w:rsidRPr="000C046A">
        <w:rPr>
          <w:rFonts w:ascii="Calibri" w:hAnsi="Calibri" w:cs="Calibri"/>
          <w:spacing w:val="-12"/>
        </w:rPr>
        <w:t xml:space="preserve"> </w:t>
      </w:r>
      <w:r w:rsidRPr="000C046A">
        <w:rPr>
          <w:rFonts w:ascii="Calibri" w:hAnsi="Calibri" w:cs="Calibri"/>
        </w:rPr>
        <w:t>flooding that results from a</w:t>
      </w:r>
      <w:r w:rsidRPr="000C046A">
        <w:rPr>
          <w:rFonts w:ascii="Calibri" w:hAnsi="Calibri" w:cs="Calibri"/>
          <w:spacing w:val="-11"/>
        </w:rPr>
        <w:t xml:space="preserve"> </w:t>
      </w:r>
      <w:r w:rsidRPr="000C046A">
        <w:rPr>
          <w:rFonts w:ascii="Calibri" w:hAnsi="Calibri" w:cs="Calibri"/>
        </w:rPr>
        <w:t>higher</w:t>
      </w:r>
      <w:r w:rsidRPr="000C046A">
        <w:rPr>
          <w:rFonts w:ascii="Calibri" w:hAnsi="Calibri" w:cs="Calibri"/>
          <w:spacing w:val="-11"/>
        </w:rPr>
        <w:t xml:space="preserve"> </w:t>
      </w:r>
      <w:r>
        <w:rPr>
          <w:rFonts w:ascii="Calibri" w:hAnsi="Calibri" w:cs="Calibri"/>
        </w:rPr>
        <w:t>SLR</w:t>
      </w:r>
      <w:r w:rsidRPr="000C046A">
        <w:rPr>
          <w:rFonts w:ascii="Calibri" w:hAnsi="Calibri" w:cs="Calibri"/>
          <w:spacing w:val="-11"/>
        </w:rPr>
        <w:t xml:space="preserve"> </w:t>
      </w:r>
      <w:r w:rsidRPr="000C046A">
        <w:rPr>
          <w:rFonts w:ascii="Calibri" w:hAnsi="Calibri" w:cs="Calibri"/>
        </w:rPr>
        <w:t>due</w:t>
      </w:r>
      <w:r w:rsidRPr="000C046A">
        <w:rPr>
          <w:rFonts w:ascii="Calibri" w:hAnsi="Calibri" w:cs="Calibri"/>
          <w:spacing w:val="-11"/>
        </w:rPr>
        <w:t xml:space="preserve"> </w:t>
      </w:r>
      <w:r w:rsidRPr="000C046A">
        <w:rPr>
          <w:rFonts w:ascii="Calibri" w:hAnsi="Calibri" w:cs="Calibri"/>
        </w:rPr>
        <w:t>to</w:t>
      </w:r>
      <w:r w:rsidRPr="000C046A">
        <w:rPr>
          <w:rFonts w:ascii="Calibri" w:hAnsi="Calibri" w:cs="Calibri"/>
          <w:spacing w:val="-11"/>
        </w:rPr>
        <w:t xml:space="preserve"> </w:t>
      </w:r>
      <w:r w:rsidRPr="000C046A">
        <w:rPr>
          <w:rFonts w:ascii="Calibri" w:hAnsi="Calibri" w:cs="Calibri"/>
        </w:rPr>
        <w:t>land</w:t>
      </w:r>
      <w:r w:rsidRPr="000C046A">
        <w:rPr>
          <w:rFonts w:ascii="Calibri" w:hAnsi="Calibri" w:cs="Calibri"/>
          <w:spacing w:val="-11"/>
        </w:rPr>
        <w:t xml:space="preserve"> </w:t>
      </w:r>
      <w:r w:rsidRPr="000C046A">
        <w:rPr>
          <w:rFonts w:ascii="Calibri" w:hAnsi="Calibri" w:cs="Calibri"/>
        </w:rPr>
        <w:t>subsidence — 7 to 8</w:t>
      </w:r>
      <w:r w:rsidRPr="000C046A">
        <w:rPr>
          <w:rFonts w:ascii="Calibri" w:hAnsi="Calibri" w:cs="Calibri"/>
          <w:spacing w:val="-11"/>
        </w:rPr>
        <w:t xml:space="preserve"> </w:t>
      </w:r>
      <w:r w:rsidRPr="000C046A">
        <w:rPr>
          <w:rFonts w:ascii="Calibri" w:hAnsi="Calibri" w:cs="Calibri"/>
        </w:rPr>
        <w:t>millimeters per year as compared to the global</w:t>
      </w:r>
      <w:r w:rsidRPr="000C046A">
        <w:rPr>
          <w:rFonts w:ascii="Calibri" w:hAnsi="Calibri" w:cs="Calibri"/>
          <w:spacing w:val="-11"/>
        </w:rPr>
        <w:t xml:space="preserve"> </w:t>
      </w:r>
      <w:r w:rsidRPr="000C046A">
        <w:rPr>
          <w:rFonts w:ascii="Calibri" w:hAnsi="Calibri" w:cs="Calibri"/>
        </w:rPr>
        <w:t>average</w:t>
      </w:r>
      <w:r w:rsidRPr="000C046A">
        <w:rPr>
          <w:rFonts w:ascii="Calibri" w:hAnsi="Calibri" w:cs="Calibri"/>
          <w:spacing w:val="-11"/>
        </w:rPr>
        <w:t xml:space="preserve"> </w:t>
      </w:r>
      <w:r w:rsidRPr="000C046A">
        <w:rPr>
          <w:rFonts w:ascii="Calibri" w:hAnsi="Calibri" w:cs="Calibri"/>
        </w:rPr>
        <w:t>of</w:t>
      </w:r>
      <w:r w:rsidRPr="000C046A">
        <w:rPr>
          <w:rFonts w:ascii="Calibri" w:hAnsi="Calibri" w:cs="Calibri"/>
          <w:spacing w:val="-11"/>
        </w:rPr>
        <w:t xml:space="preserve"> </w:t>
      </w:r>
      <w:r w:rsidRPr="000C046A">
        <w:rPr>
          <w:rFonts w:ascii="Calibri" w:hAnsi="Calibri" w:cs="Calibri"/>
        </w:rPr>
        <w:t>4 millimeters per year.</w:t>
      </w:r>
      <w:r>
        <w:rPr>
          <w:rFonts w:ascii="Calibri" w:hAnsi="Calibri" w:cs="Calibri"/>
        </w:rPr>
        <w:t xml:space="preserve"> </w:t>
      </w:r>
      <w:r w:rsidRPr="000C046A">
        <w:rPr>
          <w:rFonts w:ascii="Calibri" w:hAnsi="Calibri" w:cs="Calibri"/>
          <w:bCs/>
          <w:color w:val="000000" w:themeColor="text1"/>
        </w:rPr>
        <w:t>C</w:t>
      </w:r>
      <w:r w:rsidRPr="000C046A">
        <w:rPr>
          <w:rFonts w:ascii="Calibri" w:hAnsi="Calibri" w:cs="Calibri"/>
        </w:rPr>
        <w:t xml:space="preserve">altrans </w:t>
      </w:r>
      <w:r>
        <w:rPr>
          <w:rFonts w:ascii="Calibri" w:hAnsi="Calibri" w:cs="Calibri"/>
        </w:rPr>
        <w:t>is seeking</w:t>
      </w:r>
      <w:r w:rsidRPr="000C046A">
        <w:rPr>
          <w:rFonts w:ascii="Calibri" w:hAnsi="Calibri" w:cs="Calibri"/>
        </w:rPr>
        <w:t xml:space="preserve"> data on</w:t>
      </w:r>
      <w:r w:rsidR="00E57C9E">
        <w:rPr>
          <w:rFonts w:ascii="Calibri" w:hAnsi="Calibri" w:cs="Calibri"/>
        </w:rPr>
        <w:t xml:space="preserve"> the application of</w:t>
      </w:r>
      <w:r w:rsidRPr="000C046A">
        <w:rPr>
          <w:rFonts w:ascii="Calibri" w:hAnsi="Calibri" w:cs="Calibri"/>
        </w:rPr>
        <w:t xml:space="preserve"> nature-based solutions before employing them to address flooding and erosion hazards for </w:t>
      </w:r>
      <w:r w:rsidR="00E57C9E">
        <w:rPr>
          <w:rFonts w:ascii="Calibri" w:hAnsi="Calibri" w:cs="Calibri"/>
        </w:rPr>
        <w:t xml:space="preserve">the </w:t>
      </w:r>
      <w:r w:rsidRPr="000C046A">
        <w:rPr>
          <w:rFonts w:ascii="Calibri" w:hAnsi="Calibri" w:cs="Calibri"/>
        </w:rPr>
        <w:t>shoreline in District 1 and other</w:t>
      </w:r>
      <w:r w:rsidR="00E57C9E">
        <w:rPr>
          <w:rFonts w:ascii="Calibri" w:hAnsi="Calibri" w:cs="Calibri"/>
        </w:rPr>
        <w:t xml:space="preserve"> areas</w:t>
      </w:r>
      <w:r w:rsidRPr="000C046A">
        <w:rPr>
          <w:rFonts w:ascii="Calibri" w:hAnsi="Calibri" w:cs="Calibri"/>
        </w:rPr>
        <w:t xml:space="preserve"> along the California coast. </w:t>
      </w:r>
    </w:p>
    <w:p w14:paraId="2C264605" w14:textId="2EF6E07B" w:rsidR="00D12B21" w:rsidRPr="000C046A" w:rsidRDefault="00D12B21" w:rsidP="00D12B21">
      <w:pPr>
        <w:rPr>
          <w:rFonts w:ascii="Calibri" w:hAnsi="Calibri" w:cs="Calibri"/>
        </w:rPr>
      </w:pPr>
    </w:p>
    <w:p w14:paraId="46464E6F" w14:textId="5C3928D8" w:rsidR="00F82F33" w:rsidRPr="00BD3C79" w:rsidRDefault="00F82F33" w:rsidP="009D77A4">
      <w:pPr>
        <w:rPr>
          <w:rFonts w:cstheme="minorHAnsi"/>
          <w:szCs w:val="22"/>
        </w:rPr>
      </w:pPr>
      <w:r w:rsidRPr="00BD3C79">
        <w:rPr>
          <w:rFonts w:cstheme="minorHAnsi"/>
          <w:szCs w:val="22"/>
        </w:rPr>
        <w:t xml:space="preserve">To gather information </w:t>
      </w:r>
      <w:r w:rsidR="00665276" w:rsidRPr="00BD3C79">
        <w:rPr>
          <w:rFonts w:cstheme="minorHAnsi"/>
          <w:szCs w:val="22"/>
        </w:rPr>
        <w:t>that will aid Caltrans’ investigation,</w:t>
      </w:r>
      <w:r w:rsidRPr="00BD3C79">
        <w:rPr>
          <w:rFonts w:cstheme="minorHAnsi"/>
          <w:szCs w:val="22"/>
        </w:rPr>
        <w:t xml:space="preserve"> CTC &amp; Associates </w:t>
      </w:r>
      <w:r w:rsidRPr="00BD3C79">
        <w:rPr>
          <w:rFonts w:cstheme="minorHAnsi"/>
          <w:color w:val="000000"/>
          <w:szCs w:val="22"/>
        </w:rPr>
        <w:t>surveyed state departments of transportation (DOTs) about</w:t>
      </w:r>
      <w:r w:rsidRPr="00BD3C79">
        <w:rPr>
          <w:rFonts w:cstheme="minorHAnsi"/>
        </w:rPr>
        <w:t xml:space="preserve"> their </w:t>
      </w:r>
      <w:r w:rsidRPr="00BD3C79">
        <w:rPr>
          <w:rFonts w:cstheme="minorHAnsi"/>
          <w:color w:val="000000"/>
          <w:szCs w:val="22"/>
        </w:rPr>
        <w:t>experiences with</w:t>
      </w:r>
      <w:r w:rsidR="00530D0D">
        <w:rPr>
          <w:rFonts w:eastAsia="Calibri" w:cstheme="minorHAnsi"/>
        </w:rPr>
        <w:t xml:space="preserve"> nature-based solutions in coastal, riverine or fluvial environments.</w:t>
      </w:r>
      <w:r w:rsidR="00EA64B0">
        <w:rPr>
          <w:rFonts w:eastAsia="Calibri" w:cstheme="minorHAnsi"/>
        </w:rPr>
        <w:t xml:space="preserve"> A</w:t>
      </w:r>
      <w:r w:rsidRPr="00BD3C79">
        <w:rPr>
          <w:rFonts w:cstheme="minorHAnsi"/>
          <w:szCs w:val="22"/>
        </w:rPr>
        <w:t xml:space="preserve"> review of in-progress and completed </w:t>
      </w:r>
      <w:r w:rsidR="00EA64B0">
        <w:rPr>
          <w:rFonts w:cstheme="minorHAnsi"/>
          <w:szCs w:val="22"/>
        </w:rPr>
        <w:t xml:space="preserve">domestic and international </w:t>
      </w:r>
      <w:r w:rsidRPr="00BD3C79">
        <w:rPr>
          <w:rFonts w:cstheme="minorHAnsi"/>
          <w:szCs w:val="22"/>
        </w:rPr>
        <w:t>research</w:t>
      </w:r>
      <w:r w:rsidR="00C24AE9">
        <w:rPr>
          <w:rFonts w:cstheme="minorHAnsi"/>
          <w:szCs w:val="22"/>
        </w:rPr>
        <w:t xml:space="preserve"> that </w:t>
      </w:r>
      <w:r w:rsidR="00EA64B0">
        <w:rPr>
          <w:rFonts w:cstheme="minorHAnsi"/>
          <w:szCs w:val="22"/>
        </w:rPr>
        <w:t>focus</w:t>
      </w:r>
      <w:r w:rsidR="00C24AE9">
        <w:rPr>
          <w:rFonts w:cstheme="minorHAnsi"/>
          <w:szCs w:val="22"/>
        </w:rPr>
        <w:t>ed</w:t>
      </w:r>
      <w:r w:rsidR="00EA64B0">
        <w:rPr>
          <w:rFonts w:cstheme="minorHAnsi"/>
          <w:szCs w:val="22"/>
        </w:rPr>
        <w:t xml:space="preserve"> on California-based projects, </w:t>
      </w:r>
      <w:r w:rsidR="00F324F9" w:rsidRPr="00BD3C79">
        <w:rPr>
          <w:rFonts w:cstheme="minorHAnsi"/>
          <w:szCs w:val="22"/>
        </w:rPr>
        <w:t xml:space="preserve">as well as </w:t>
      </w:r>
      <w:r w:rsidR="002600CC" w:rsidRPr="00BD3C79">
        <w:rPr>
          <w:rFonts w:eastAsia="Calibri" w:cstheme="minorHAnsi"/>
        </w:rPr>
        <w:t>o</w:t>
      </w:r>
      <w:r w:rsidR="002600CC" w:rsidRPr="00BD3C79">
        <w:rPr>
          <w:rFonts w:cstheme="minorHAnsi"/>
          <w:szCs w:val="22"/>
        </w:rPr>
        <w:t xml:space="preserve">utreach </w:t>
      </w:r>
      <w:r w:rsidR="00EA64B0">
        <w:rPr>
          <w:rFonts w:eastAsia="Calibri" w:cstheme="minorHAnsi"/>
        </w:rPr>
        <w:t>to selected experts</w:t>
      </w:r>
      <w:r w:rsidR="00F324F9" w:rsidRPr="00BD3C79">
        <w:rPr>
          <w:rFonts w:cstheme="minorHAnsi"/>
          <w:szCs w:val="22"/>
        </w:rPr>
        <w:t>,</w:t>
      </w:r>
      <w:r w:rsidR="002600CC" w:rsidRPr="00BD3C79">
        <w:rPr>
          <w:rFonts w:cstheme="minorHAnsi"/>
          <w:szCs w:val="22"/>
        </w:rPr>
        <w:t xml:space="preserve"> supplemented survey findings. </w:t>
      </w:r>
    </w:p>
    <w:p w14:paraId="39D76ACF" w14:textId="5197C0CC" w:rsidR="004A4F4F" w:rsidRPr="00BD3C79" w:rsidRDefault="004A4F4F" w:rsidP="00394A1B">
      <w:pPr>
        <w:pStyle w:val="Heading2"/>
      </w:pPr>
      <w:bookmarkStart w:id="6" w:name="_Toc219126143"/>
      <w:r w:rsidRPr="00BD3C79">
        <w:t>Summary of Findings</w:t>
      </w:r>
      <w:bookmarkEnd w:id="6"/>
      <w:r w:rsidRPr="00BD3C79">
        <w:t xml:space="preserve"> </w:t>
      </w:r>
    </w:p>
    <w:p w14:paraId="18296A68" w14:textId="6EFD36C8" w:rsidR="004A4F4F" w:rsidRDefault="00B12A6D" w:rsidP="00DB4100">
      <w:pPr>
        <w:pStyle w:val="Heading3"/>
        <w:spacing w:before="120"/>
      </w:pPr>
      <w:r w:rsidRPr="00BD3C79">
        <w:t>Survey of Practice</w:t>
      </w:r>
    </w:p>
    <w:p w14:paraId="6E25001A" w14:textId="1CE6E164" w:rsidR="00DB4100" w:rsidRDefault="00DB4100" w:rsidP="00DB4100">
      <w:pPr>
        <w:rPr>
          <w:rFonts w:cstheme="minorBidi"/>
          <w:u w:color="0000FF"/>
        </w:rPr>
      </w:pPr>
      <w:r>
        <w:t xml:space="preserve">An online survey distributed to state DOT members of the </w:t>
      </w:r>
      <w:r w:rsidRPr="003721E0">
        <w:t xml:space="preserve">American Association of State Highway and Transportation Officials (AASHTO) </w:t>
      </w:r>
      <w:r w:rsidRPr="008A2C73">
        <w:rPr>
          <w:rFonts w:cstheme="minorBidi"/>
          <w:u w:color="0000FF"/>
        </w:rPr>
        <w:t>Committee on Environment and Sustainability</w:t>
      </w:r>
      <w:r>
        <w:rPr>
          <w:rFonts w:cstheme="minorBidi"/>
          <w:u w:color="0000FF"/>
        </w:rPr>
        <w:t xml:space="preserve"> and selected California state resources agencies identified by the project panel garnered eight complete or mostly complete responses:</w:t>
      </w:r>
    </w:p>
    <w:p w14:paraId="6DB25DB9" w14:textId="77777777" w:rsidR="00DB4100" w:rsidRPr="00DB4100" w:rsidRDefault="00DB4100" w:rsidP="00DB4100">
      <w:pPr>
        <w:rPr>
          <w:rFonts w:cstheme="minorBidi"/>
          <w:sz w:val="12"/>
          <w:szCs w:val="10"/>
          <w:u w:color="0000FF"/>
        </w:rPr>
      </w:pPr>
    </w:p>
    <w:tbl>
      <w:tblPr>
        <w:tblStyle w:val="TableGrid"/>
        <w:tblW w:w="10008" w:type="dxa"/>
        <w:tblInd w:w="2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158"/>
        <w:gridCol w:w="5850"/>
      </w:tblGrid>
      <w:tr w:rsidR="00DB4100" w:rsidRPr="00662D55" w14:paraId="4558943E" w14:textId="77777777" w:rsidTr="005A6B3C">
        <w:tc>
          <w:tcPr>
            <w:tcW w:w="4158" w:type="dxa"/>
          </w:tcPr>
          <w:p w14:paraId="56C9F0FB" w14:textId="77777777" w:rsidR="00DB4100" w:rsidRPr="00662D55" w:rsidRDefault="00DB4100" w:rsidP="005A6B3C">
            <w:pPr>
              <w:autoSpaceDE w:val="0"/>
              <w:autoSpaceDN w:val="0"/>
              <w:adjustRightInd w:val="0"/>
              <w:spacing w:after="60"/>
              <w:rPr>
                <w:rFonts w:cstheme="minorHAnsi"/>
                <w:b/>
                <w:bCs/>
                <w:color w:val="222222"/>
                <w:u w:val="single"/>
              </w:rPr>
            </w:pPr>
            <w:r w:rsidRPr="00662D55">
              <w:rPr>
                <w:rFonts w:cstheme="minorHAnsi"/>
                <w:b/>
                <w:bCs/>
                <w:color w:val="222222"/>
                <w:u w:val="single"/>
              </w:rPr>
              <w:t>State Departments of Transportation</w:t>
            </w:r>
          </w:p>
          <w:p w14:paraId="1C2EC3B9" w14:textId="77777777" w:rsidR="00DB4100" w:rsidRPr="00662D55" w:rsidRDefault="00DB4100" w:rsidP="005A6B3C">
            <w:pPr>
              <w:pStyle w:val="ListParagraph"/>
              <w:numPr>
                <w:ilvl w:val="0"/>
                <w:numId w:val="26"/>
              </w:numPr>
              <w:autoSpaceDE w:val="0"/>
              <w:autoSpaceDN w:val="0"/>
              <w:adjustRightInd w:val="0"/>
              <w:spacing w:before="0"/>
              <w:ind w:left="360"/>
              <w:contextualSpacing/>
              <w:rPr>
                <w:color w:val="222222"/>
              </w:rPr>
            </w:pPr>
            <w:r w:rsidRPr="00662D55">
              <w:rPr>
                <w:color w:val="222222"/>
              </w:rPr>
              <w:t>Montana</w:t>
            </w:r>
          </w:p>
          <w:p w14:paraId="49175FB5" w14:textId="77777777" w:rsidR="00DB4100" w:rsidRPr="00662D55" w:rsidRDefault="00DB4100" w:rsidP="005A6B3C">
            <w:pPr>
              <w:pStyle w:val="ListParagraph"/>
              <w:numPr>
                <w:ilvl w:val="0"/>
                <w:numId w:val="26"/>
              </w:numPr>
              <w:autoSpaceDE w:val="0"/>
              <w:autoSpaceDN w:val="0"/>
              <w:adjustRightInd w:val="0"/>
              <w:spacing w:before="0"/>
              <w:ind w:left="360"/>
              <w:contextualSpacing/>
              <w:rPr>
                <w:color w:val="222222"/>
              </w:rPr>
            </w:pPr>
            <w:r w:rsidRPr="00662D55">
              <w:rPr>
                <w:color w:val="222222"/>
              </w:rPr>
              <w:t>Nebraska</w:t>
            </w:r>
          </w:p>
          <w:p w14:paraId="20BF71E1" w14:textId="77777777" w:rsidR="00DB4100" w:rsidRPr="00662D55" w:rsidRDefault="00DB4100" w:rsidP="005A6B3C">
            <w:pPr>
              <w:pStyle w:val="ListParagraph"/>
              <w:numPr>
                <w:ilvl w:val="0"/>
                <w:numId w:val="26"/>
              </w:numPr>
              <w:autoSpaceDE w:val="0"/>
              <w:autoSpaceDN w:val="0"/>
              <w:adjustRightInd w:val="0"/>
              <w:spacing w:before="0"/>
              <w:ind w:left="360"/>
              <w:contextualSpacing/>
              <w:rPr>
                <w:color w:val="222222"/>
              </w:rPr>
            </w:pPr>
            <w:r w:rsidRPr="00662D55">
              <w:rPr>
                <w:color w:val="222222"/>
              </w:rPr>
              <w:t>New Hampshire</w:t>
            </w:r>
          </w:p>
          <w:p w14:paraId="6B809762" w14:textId="77777777" w:rsidR="00DB4100" w:rsidRPr="00662D55" w:rsidRDefault="00DB4100" w:rsidP="005A6B3C">
            <w:pPr>
              <w:pStyle w:val="ListParagraph"/>
              <w:numPr>
                <w:ilvl w:val="0"/>
                <w:numId w:val="26"/>
              </w:numPr>
              <w:autoSpaceDE w:val="0"/>
              <w:autoSpaceDN w:val="0"/>
              <w:adjustRightInd w:val="0"/>
              <w:spacing w:before="0"/>
              <w:ind w:left="360"/>
              <w:contextualSpacing/>
              <w:rPr>
                <w:color w:val="222222"/>
              </w:rPr>
            </w:pPr>
            <w:r w:rsidRPr="00662D55">
              <w:rPr>
                <w:color w:val="222222"/>
              </w:rPr>
              <w:t>Oregon</w:t>
            </w:r>
          </w:p>
          <w:p w14:paraId="3F3C71DA" w14:textId="0395AF1E" w:rsidR="00DB4100" w:rsidRPr="00662D55" w:rsidRDefault="00DB4100" w:rsidP="005A6B3C">
            <w:pPr>
              <w:pStyle w:val="ListParagraph"/>
              <w:numPr>
                <w:ilvl w:val="0"/>
                <w:numId w:val="26"/>
              </w:numPr>
              <w:autoSpaceDE w:val="0"/>
              <w:autoSpaceDN w:val="0"/>
              <w:adjustRightInd w:val="0"/>
              <w:spacing w:before="0"/>
              <w:ind w:left="360"/>
              <w:contextualSpacing/>
              <w:rPr>
                <w:color w:val="222222"/>
              </w:rPr>
            </w:pPr>
            <w:r w:rsidRPr="00662D55">
              <w:rPr>
                <w:color w:val="222222"/>
              </w:rPr>
              <w:t>Virginia</w:t>
            </w:r>
          </w:p>
          <w:p w14:paraId="0CE89DBA" w14:textId="206BB2CB" w:rsidR="00DB4100" w:rsidRPr="00662D55" w:rsidRDefault="00DB4100" w:rsidP="005A6B3C">
            <w:pPr>
              <w:pStyle w:val="ListParagraph"/>
              <w:numPr>
                <w:ilvl w:val="0"/>
                <w:numId w:val="26"/>
              </w:numPr>
              <w:autoSpaceDE w:val="0"/>
              <w:autoSpaceDN w:val="0"/>
              <w:adjustRightInd w:val="0"/>
              <w:spacing w:before="0"/>
              <w:ind w:left="360"/>
              <w:contextualSpacing/>
              <w:rPr>
                <w:color w:val="222222"/>
              </w:rPr>
            </w:pPr>
            <w:r w:rsidRPr="00662D55">
              <w:rPr>
                <w:color w:val="222222"/>
              </w:rPr>
              <w:t>Washington</w:t>
            </w:r>
            <w:r w:rsidR="00157459">
              <w:rPr>
                <w:color w:val="222222"/>
              </w:rPr>
              <w:t xml:space="preserve"> </w:t>
            </w:r>
          </w:p>
        </w:tc>
        <w:tc>
          <w:tcPr>
            <w:tcW w:w="5850" w:type="dxa"/>
          </w:tcPr>
          <w:p w14:paraId="52F7A0C4" w14:textId="77777777" w:rsidR="00DB4100" w:rsidRPr="00662D55" w:rsidRDefault="00DB4100" w:rsidP="005A6B3C">
            <w:pPr>
              <w:autoSpaceDE w:val="0"/>
              <w:autoSpaceDN w:val="0"/>
              <w:adjustRightInd w:val="0"/>
              <w:spacing w:after="60"/>
              <w:rPr>
                <w:rFonts w:cstheme="minorHAnsi"/>
                <w:b/>
                <w:bCs/>
                <w:color w:val="222222"/>
                <w:u w:val="single"/>
              </w:rPr>
            </w:pPr>
            <w:r w:rsidRPr="00662D55">
              <w:rPr>
                <w:rFonts w:cstheme="minorHAnsi"/>
                <w:b/>
                <w:bCs/>
                <w:color w:val="222222"/>
                <w:u w:val="single"/>
              </w:rPr>
              <w:t>California Resources Agencies</w:t>
            </w:r>
          </w:p>
          <w:p w14:paraId="00DF61E3" w14:textId="77777777" w:rsidR="00DB4100" w:rsidRPr="00662D55" w:rsidRDefault="00DB4100" w:rsidP="005A6B3C">
            <w:pPr>
              <w:pStyle w:val="ListParagraph"/>
              <w:numPr>
                <w:ilvl w:val="0"/>
                <w:numId w:val="25"/>
              </w:numPr>
              <w:spacing w:before="0"/>
              <w:ind w:left="360"/>
              <w:contextualSpacing/>
              <w:rPr>
                <w:rFonts w:ascii="Calibri" w:hAnsi="Calibri" w:cs="Calibri"/>
                <w:color w:val="000000"/>
              </w:rPr>
            </w:pPr>
            <w:r w:rsidRPr="00662D55">
              <w:rPr>
                <w:rFonts w:ascii="Calibri" w:hAnsi="Calibri" w:cs="Calibri"/>
                <w:color w:val="000000"/>
              </w:rPr>
              <w:t>San Francisco Estuary Partnership (partial response)</w:t>
            </w:r>
          </w:p>
          <w:p w14:paraId="14BAFD69" w14:textId="3ADDE575" w:rsidR="00DB4100" w:rsidRPr="00662D55" w:rsidRDefault="00B20831" w:rsidP="005A6B3C">
            <w:pPr>
              <w:pStyle w:val="ListParagraph"/>
              <w:numPr>
                <w:ilvl w:val="0"/>
                <w:numId w:val="25"/>
              </w:numPr>
              <w:autoSpaceDE w:val="0"/>
              <w:autoSpaceDN w:val="0"/>
              <w:adjustRightInd w:val="0"/>
              <w:spacing w:before="0" w:after="120"/>
              <w:ind w:left="360"/>
              <w:contextualSpacing/>
              <w:rPr>
                <w:color w:val="222222"/>
              </w:rPr>
            </w:pPr>
            <w:r>
              <w:rPr>
                <w:rFonts w:ascii="Calibri" w:hAnsi="Calibri" w:cs="Calibri"/>
                <w:color w:val="000000"/>
              </w:rPr>
              <w:t xml:space="preserve">California </w:t>
            </w:r>
            <w:r w:rsidR="00DB4100" w:rsidRPr="00662D55">
              <w:rPr>
                <w:rFonts w:ascii="Calibri" w:hAnsi="Calibri" w:cs="Calibri"/>
                <w:color w:val="000000"/>
              </w:rPr>
              <w:t>State Coastal Conservancy</w:t>
            </w:r>
          </w:p>
          <w:p w14:paraId="6498649C" w14:textId="77777777" w:rsidR="00DB4100" w:rsidRPr="00662D55" w:rsidRDefault="00DB4100" w:rsidP="005A6B3C">
            <w:pPr>
              <w:autoSpaceDE w:val="0"/>
              <w:autoSpaceDN w:val="0"/>
              <w:adjustRightInd w:val="0"/>
              <w:spacing w:after="120"/>
              <w:rPr>
                <w:rFonts w:cstheme="minorHAnsi"/>
                <w:color w:val="222222"/>
              </w:rPr>
            </w:pPr>
          </w:p>
        </w:tc>
      </w:tr>
    </w:tbl>
    <w:p w14:paraId="36D56AAF" w14:textId="77777777" w:rsidR="00DB4100" w:rsidRDefault="00DB4100" w:rsidP="00DB4100"/>
    <w:p w14:paraId="2F8C474E" w14:textId="5326BE46" w:rsidR="00DB4100" w:rsidRDefault="00DB4100" w:rsidP="00DB4100">
      <w:pPr>
        <w:autoSpaceDE w:val="0"/>
        <w:autoSpaceDN w:val="0"/>
        <w:adjustRightInd w:val="0"/>
        <w:spacing w:after="60"/>
      </w:pPr>
      <w:r w:rsidRPr="00DB4100">
        <w:t>Three of the six state DOT respondents are not employing nature-based solutions</w:t>
      </w:r>
      <w:r>
        <w:t xml:space="preserve"> — Montana</w:t>
      </w:r>
      <w:r w:rsidRPr="00DB4100">
        <w:t>,</w:t>
      </w:r>
      <w:r>
        <w:t xml:space="preserve"> Nebraska and Oregon DOTs. Montana and Oregon DOTs are </w:t>
      </w:r>
      <w:r w:rsidRPr="00DB4100">
        <w:t>interested in potential future uses</w:t>
      </w:r>
      <w:r>
        <w:t xml:space="preserve">: </w:t>
      </w:r>
    </w:p>
    <w:p w14:paraId="32F7A20D" w14:textId="77777777" w:rsidR="00DB4100" w:rsidRPr="00DB4100" w:rsidRDefault="00DB4100">
      <w:pPr>
        <w:pStyle w:val="ListParagraph"/>
        <w:numPr>
          <w:ilvl w:val="0"/>
          <w:numId w:val="54"/>
        </w:numPr>
        <w:autoSpaceDE w:val="0"/>
        <w:autoSpaceDN w:val="0"/>
        <w:adjustRightInd w:val="0"/>
        <w:spacing w:after="60"/>
        <w:rPr>
          <w:rFonts w:cs="Calibri"/>
          <w:color w:val="000000"/>
        </w:rPr>
      </w:pPr>
      <w:r w:rsidRPr="00DB4100">
        <w:rPr>
          <w:i/>
          <w:iCs/>
          <w:color w:val="222222"/>
        </w:rPr>
        <w:t>Montana DOT</w:t>
      </w:r>
      <w:r w:rsidRPr="00DB4100">
        <w:rPr>
          <w:color w:val="222222"/>
        </w:rPr>
        <w:t xml:space="preserve"> is interested in solutions that </w:t>
      </w:r>
      <w:r w:rsidRPr="00DB4100">
        <w:rPr>
          <w:rFonts w:cs="Calibri"/>
          <w:color w:val="000000"/>
        </w:rPr>
        <w:t>may include riverine and runoff flood attenuation, wildfire prevention or mitigation, and green alternatives to the use of riprap.</w:t>
      </w:r>
    </w:p>
    <w:p w14:paraId="07E19C86" w14:textId="17E0DA50" w:rsidR="00DB4100" w:rsidRPr="00DB4100" w:rsidRDefault="00DB4100">
      <w:pPr>
        <w:pStyle w:val="ListParagraph"/>
        <w:numPr>
          <w:ilvl w:val="0"/>
          <w:numId w:val="54"/>
        </w:numPr>
        <w:autoSpaceDE w:val="0"/>
        <w:autoSpaceDN w:val="0"/>
        <w:adjustRightInd w:val="0"/>
        <w:rPr>
          <w:color w:val="222222"/>
        </w:rPr>
      </w:pPr>
      <w:r w:rsidRPr="00DB4100">
        <w:rPr>
          <w:color w:val="222222"/>
        </w:rPr>
        <w:lastRenderedPageBreak/>
        <w:t xml:space="preserve">Within the next two to three years, </w:t>
      </w:r>
      <w:r w:rsidRPr="00DB4100">
        <w:rPr>
          <w:i/>
          <w:iCs/>
          <w:color w:val="222222"/>
        </w:rPr>
        <w:t xml:space="preserve">Oregon DOT </w:t>
      </w:r>
      <w:r w:rsidRPr="00DB4100">
        <w:rPr>
          <w:color w:val="222222"/>
        </w:rPr>
        <w:t>anticipates seeking nature-based solutions that provide s</w:t>
      </w:r>
      <w:r w:rsidRPr="00DB4100">
        <w:rPr>
          <w:rFonts w:ascii="Calibri" w:hAnsi="Calibri" w:cs="Calibri"/>
          <w:color w:val="000000"/>
        </w:rPr>
        <w:t>horeline protection for landslide stabilization and bank stabilization adjacent to fills and embankments.</w:t>
      </w:r>
    </w:p>
    <w:p w14:paraId="3F89A00B" w14:textId="77777777" w:rsidR="00DB4100" w:rsidRDefault="00DB4100" w:rsidP="00DB4100">
      <w:pPr>
        <w:autoSpaceDE w:val="0"/>
        <w:autoSpaceDN w:val="0"/>
        <w:adjustRightInd w:val="0"/>
        <w:rPr>
          <w:rFonts w:cstheme="minorHAnsi"/>
          <w:color w:val="222222"/>
        </w:rPr>
      </w:pPr>
    </w:p>
    <w:p w14:paraId="24DAE2CC" w14:textId="1FF61B7F" w:rsidR="00DB4100" w:rsidRDefault="00DB4100" w:rsidP="00DB4100">
      <w:pPr>
        <w:autoSpaceDE w:val="0"/>
        <w:autoSpaceDN w:val="0"/>
        <w:adjustRightInd w:val="0"/>
        <w:spacing w:after="60"/>
        <w:rPr>
          <w:rFonts w:cstheme="minorHAnsi"/>
          <w:color w:val="222222"/>
        </w:rPr>
      </w:pPr>
      <w:r>
        <w:rPr>
          <w:rFonts w:cstheme="minorHAnsi"/>
          <w:color w:val="222222"/>
        </w:rPr>
        <w:t>The remaining five agencies reported on the use of nature-based solutions in coastal, riverine or fluvial environments:</w:t>
      </w:r>
    </w:p>
    <w:p w14:paraId="7C3B7CE1" w14:textId="77777777" w:rsidR="00DB4100" w:rsidRPr="0034521C" w:rsidRDefault="00DB4100" w:rsidP="008113F4">
      <w:pPr>
        <w:pStyle w:val="ListParagraph"/>
        <w:numPr>
          <w:ilvl w:val="0"/>
          <w:numId w:val="24"/>
        </w:numPr>
        <w:spacing w:before="0"/>
        <w:contextualSpacing/>
        <w:rPr>
          <w:rFonts w:ascii="Calibri" w:hAnsi="Calibri" w:cs="Calibri"/>
          <w:color w:val="000000"/>
        </w:rPr>
      </w:pPr>
      <w:r w:rsidRPr="0034521C">
        <w:rPr>
          <w:rFonts w:ascii="Calibri" w:hAnsi="Calibri" w:cs="Calibri"/>
          <w:color w:val="000000"/>
        </w:rPr>
        <w:t>San Francisco Estuary Partnership</w:t>
      </w:r>
    </w:p>
    <w:p w14:paraId="1132BC9A" w14:textId="2823DB7F" w:rsidR="00DB4100" w:rsidRPr="0034521C" w:rsidRDefault="006F6C8B" w:rsidP="008113F4">
      <w:pPr>
        <w:pStyle w:val="ListParagraph"/>
        <w:numPr>
          <w:ilvl w:val="0"/>
          <w:numId w:val="24"/>
        </w:numPr>
        <w:spacing w:before="0"/>
        <w:contextualSpacing/>
        <w:rPr>
          <w:rFonts w:ascii="Calibri" w:hAnsi="Calibri" w:cs="Calibri"/>
          <w:color w:val="000000"/>
        </w:rPr>
      </w:pPr>
      <w:r>
        <w:rPr>
          <w:rFonts w:ascii="Calibri" w:hAnsi="Calibri" w:cs="Calibri"/>
          <w:color w:val="000000"/>
        </w:rPr>
        <w:t xml:space="preserve">California </w:t>
      </w:r>
      <w:r w:rsidR="00C24AE9">
        <w:rPr>
          <w:rFonts w:ascii="Calibri" w:hAnsi="Calibri" w:cs="Calibri"/>
          <w:color w:val="000000"/>
        </w:rPr>
        <w:t>S</w:t>
      </w:r>
      <w:r w:rsidR="00DB4100" w:rsidRPr="0034521C">
        <w:rPr>
          <w:rFonts w:ascii="Calibri" w:hAnsi="Calibri" w:cs="Calibri"/>
          <w:color w:val="000000"/>
        </w:rPr>
        <w:t>tate Coastal Conservancy</w:t>
      </w:r>
    </w:p>
    <w:p w14:paraId="627A12F8" w14:textId="77777777" w:rsidR="00DB4100" w:rsidRDefault="00DB4100" w:rsidP="008113F4">
      <w:pPr>
        <w:pStyle w:val="ListParagraph"/>
        <w:numPr>
          <w:ilvl w:val="0"/>
          <w:numId w:val="24"/>
        </w:numPr>
        <w:spacing w:before="0"/>
        <w:contextualSpacing/>
        <w:rPr>
          <w:rFonts w:ascii="Calibri" w:hAnsi="Calibri" w:cs="Calibri"/>
          <w:color w:val="000000"/>
        </w:rPr>
      </w:pPr>
      <w:r>
        <w:rPr>
          <w:rFonts w:ascii="Calibri" w:hAnsi="Calibri" w:cs="Calibri"/>
          <w:color w:val="000000"/>
        </w:rPr>
        <w:t xml:space="preserve">New Hampshire DOT </w:t>
      </w:r>
    </w:p>
    <w:p w14:paraId="7D701CDA" w14:textId="77777777" w:rsidR="008113F4" w:rsidRPr="00662D55" w:rsidRDefault="008113F4" w:rsidP="008113F4">
      <w:pPr>
        <w:pStyle w:val="ListParagraph"/>
        <w:numPr>
          <w:ilvl w:val="0"/>
          <w:numId w:val="24"/>
        </w:numPr>
        <w:autoSpaceDE w:val="0"/>
        <w:autoSpaceDN w:val="0"/>
        <w:adjustRightInd w:val="0"/>
        <w:spacing w:before="0"/>
        <w:contextualSpacing/>
        <w:rPr>
          <w:color w:val="222222"/>
        </w:rPr>
      </w:pPr>
      <w:r w:rsidRPr="00662D55">
        <w:rPr>
          <w:color w:val="222222"/>
        </w:rPr>
        <w:t>Virginia</w:t>
      </w:r>
      <w:r>
        <w:rPr>
          <w:color w:val="222222"/>
        </w:rPr>
        <w:t xml:space="preserve"> (VDOT)</w:t>
      </w:r>
    </w:p>
    <w:p w14:paraId="073CA7D8" w14:textId="510FD35A" w:rsidR="00DB4100" w:rsidRPr="008113F4" w:rsidRDefault="008113F4" w:rsidP="008113F4">
      <w:pPr>
        <w:pStyle w:val="ListParagraph"/>
        <w:numPr>
          <w:ilvl w:val="0"/>
          <w:numId w:val="24"/>
        </w:numPr>
        <w:contextualSpacing/>
        <w:rPr>
          <w:rFonts w:ascii="Calibri" w:hAnsi="Calibri" w:cs="Calibri"/>
          <w:color w:val="000000"/>
        </w:rPr>
      </w:pPr>
      <w:r w:rsidRPr="008113F4">
        <w:rPr>
          <w:color w:val="222222"/>
        </w:rPr>
        <w:t>Washington (WSDOT)</w:t>
      </w:r>
    </w:p>
    <w:p w14:paraId="631E5135" w14:textId="77777777" w:rsidR="008113F4" w:rsidRDefault="008113F4" w:rsidP="008113F4">
      <w:pPr>
        <w:rPr>
          <w:rFonts w:ascii="Calibri" w:hAnsi="Calibri" w:cs="Calibri"/>
          <w:color w:val="000000"/>
        </w:rPr>
      </w:pPr>
    </w:p>
    <w:p w14:paraId="215D0165" w14:textId="40038BFD" w:rsidR="00DB4100" w:rsidRDefault="00DB4100" w:rsidP="00DB4100">
      <w:pPr>
        <w:rPr>
          <w:rFonts w:ascii="Calibri" w:hAnsi="Calibri" w:cs="Calibri"/>
          <w:color w:val="000000"/>
        </w:rPr>
      </w:pPr>
      <w:r>
        <w:rPr>
          <w:rFonts w:ascii="Calibri" w:hAnsi="Calibri" w:cs="Calibri"/>
          <w:color w:val="000000"/>
        </w:rPr>
        <w:t xml:space="preserve">Findings from these survey responses are </w:t>
      </w:r>
      <w:r w:rsidR="0001507E">
        <w:rPr>
          <w:rFonts w:ascii="Calibri" w:hAnsi="Calibri" w:cs="Calibri"/>
          <w:color w:val="000000"/>
        </w:rPr>
        <w:t>highlighted</w:t>
      </w:r>
      <w:r>
        <w:rPr>
          <w:rFonts w:ascii="Calibri" w:hAnsi="Calibri" w:cs="Calibri"/>
          <w:color w:val="000000"/>
        </w:rPr>
        <w:t xml:space="preserve"> below</w:t>
      </w:r>
      <w:r w:rsidR="00004FC7">
        <w:rPr>
          <w:rFonts w:ascii="Calibri" w:hAnsi="Calibri" w:cs="Calibri"/>
          <w:color w:val="000000"/>
        </w:rPr>
        <w:t>.</w:t>
      </w:r>
    </w:p>
    <w:p w14:paraId="080B4574" w14:textId="60A79447" w:rsidR="00DB4100" w:rsidRDefault="00DB4100" w:rsidP="005546AA">
      <w:pPr>
        <w:pStyle w:val="Heading4"/>
        <w:spacing w:before="240"/>
      </w:pPr>
      <w:r w:rsidRPr="00592B72">
        <w:t>Nature-</w:t>
      </w:r>
      <w:r>
        <w:t>B</w:t>
      </w:r>
      <w:r w:rsidRPr="00592B72">
        <w:t xml:space="preserve">ased </w:t>
      </w:r>
      <w:r>
        <w:t>S</w:t>
      </w:r>
      <w:r w:rsidRPr="00592B72">
        <w:t xml:space="preserve">olutions in </w:t>
      </w:r>
      <w:r>
        <w:t>C</w:t>
      </w:r>
      <w:r w:rsidRPr="00592B72">
        <w:t xml:space="preserve">oastal </w:t>
      </w:r>
      <w:r>
        <w:t>E</w:t>
      </w:r>
      <w:r w:rsidRPr="00592B72">
        <w:t>nvironments</w:t>
      </w:r>
    </w:p>
    <w:p w14:paraId="5548404C" w14:textId="358C9961" w:rsidR="0063478D" w:rsidRDefault="0063478D" w:rsidP="00AC2974">
      <w:pPr>
        <w:rPr>
          <w:bCs/>
        </w:rPr>
      </w:pPr>
      <w:r>
        <w:rPr>
          <w:bCs/>
        </w:rPr>
        <w:t xml:space="preserve">Four of the five </w:t>
      </w:r>
      <w:r w:rsidRPr="00592B72">
        <w:rPr>
          <w:bCs/>
        </w:rPr>
        <w:t xml:space="preserve">respondents </w:t>
      </w:r>
      <w:r>
        <w:rPr>
          <w:bCs/>
        </w:rPr>
        <w:t>employ s</w:t>
      </w:r>
      <w:r w:rsidRPr="00592B72">
        <w:rPr>
          <w:bCs/>
        </w:rPr>
        <w:t xml:space="preserve">ome type of nature-based solution in a coastal environment to combat </w:t>
      </w:r>
      <w:r>
        <w:rPr>
          <w:bCs/>
        </w:rPr>
        <w:t>flooding</w:t>
      </w:r>
      <w:r w:rsidRPr="00592B72">
        <w:rPr>
          <w:bCs/>
        </w:rPr>
        <w:t xml:space="preserve"> and protect affected infrastructure. </w:t>
      </w:r>
      <w:r>
        <w:rPr>
          <w:bCs/>
        </w:rPr>
        <w:t>The California State Coastal Conservancy reported experience with 11 of the 12 nature-based solutions contemplated in the survey. Of the two state DOTs with relevant experience, VDOT reported the widest range of practices.</w:t>
      </w:r>
    </w:p>
    <w:p w14:paraId="1A0B49E8" w14:textId="77777777" w:rsidR="0063478D" w:rsidRDefault="0063478D" w:rsidP="00AC2974">
      <w:pPr>
        <w:rPr>
          <w:bCs/>
        </w:rPr>
      </w:pPr>
    </w:p>
    <w:p w14:paraId="445F9E17" w14:textId="02A865F7" w:rsidR="00AC2974" w:rsidRDefault="00BA765B" w:rsidP="00AC2974">
      <w:r>
        <w:rPr>
          <w:bCs/>
        </w:rPr>
        <w:t xml:space="preserve">Table ES1 provides highlights of the </w:t>
      </w:r>
      <w:r w:rsidR="0063478D">
        <w:rPr>
          <w:bCs/>
        </w:rPr>
        <w:t xml:space="preserve">coastal </w:t>
      </w:r>
      <w:r>
        <w:rPr>
          <w:bCs/>
        </w:rPr>
        <w:t>projects respondents described in survey responses.</w:t>
      </w:r>
    </w:p>
    <w:p w14:paraId="470C90E2" w14:textId="166D4214" w:rsidR="00CD4FCD" w:rsidRPr="00B94168" w:rsidRDefault="00CD4FCD" w:rsidP="00BA765B">
      <w:pPr>
        <w:tabs>
          <w:tab w:val="left" w:pos="2008"/>
          <w:tab w:val="left" w:pos="3908"/>
          <w:tab w:val="left" w:pos="5808"/>
          <w:tab w:val="left" w:pos="7708"/>
        </w:tabs>
        <w:spacing w:before="240" w:after="120"/>
        <w:ind w:left="115"/>
        <w:jc w:val="center"/>
        <w:rPr>
          <w:b/>
          <w:bCs/>
          <w:sz w:val="20"/>
          <w:szCs w:val="18"/>
        </w:rPr>
      </w:pPr>
      <w:r w:rsidRPr="00B94168">
        <w:rPr>
          <w:b/>
          <w:bCs/>
          <w:sz w:val="20"/>
          <w:szCs w:val="18"/>
        </w:rPr>
        <w:t>Table ES</w:t>
      </w:r>
      <w:r w:rsidR="0001507E" w:rsidRPr="00B94168">
        <w:rPr>
          <w:b/>
          <w:bCs/>
          <w:sz w:val="20"/>
          <w:szCs w:val="18"/>
        </w:rPr>
        <w:t>1</w:t>
      </w:r>
      <w:r w:rsidRPr="00B94168">
        <w:rPr>
          <w:b/>
          <w:bCs/>
          <w:sz w:val="20"/>
          <w:szCs w:val="18"/>
        </w:rPr>
        <w:t>. Examples of Coastal Projects Employing Nature-Based Solutions</w:t>
      </w:r>
    </w:p>
    <w:tbl>
      <w:tblPr>
        <w:tblStyle w:val="TableGrid"/>
        <w:tblW w:w="11605" w:type="dxa"/>
        <w:jc w:val="center"/>
        <w:tblLook w:val="04A0" w:firstRow="1" w:lastRow="0" w:firstColumn="1" w:lastColumn="0" w:noHBand="0" w:noVBand="1"/>
      </w:tblPr>
      <w:tblGrid>
        <w:gridCol w:w="1975"/>
        <w:gridCol w:w="1800"/>
        <w:gridCol w:w="2610"/>
        <w:gridCol w:w="2610"/>
        <w:gridCol w:w="2610"/>
      </w:tblGrid>
      <w:tr w:rsidR="00AC2974" w:rsidRPr="001C42B3" w14:paraId="2F12302B" w14:textId="77777777" w:rsidTr="00882CDD">
        <w:trPr>
          <w:cantSplit/>
          <w:tblHeader/>
          <w:jc w:val="center"/>
        </w:trPr>
        <w:tc>
          <w:tcPr>
            <w:tcW w:w="1975" w:type="dxa"/>
            <w:shd w:val="clear" w:color="auto" w:fill="44546A"/>
            <w:vAlign w:val="center"/>
          </w:tcPr>
          <w:p w14:paraId="428ED566" w14:textId="77777777" w:rsidR="00AC2974" w:rsidRPr="00424CF6" w:rsidRDefault="00AC2974" w:rsidP="00C24AE9">
            <w:pPr>
              <w:spacing w:before="120"/>
              <w:rPr>
                <w:b/>
                <w:bCs/>
                <w:color w:val="FFFFFF" w:themeColor="background1"/>
                <w:sz w:val="20"/>
              </w:rPr>
            </w:pPr>
            <w:bookmarkStart w:id="7" w:name="_Hlk219378402"/>
            <w:r w:rsidRPr="00424CF6">
              <w:rPr>
                <w:b/>
                <w:bCs/>
                <w:color w:val="FFFFFF" w:themeColor="background1"/>
                <w:sz w:val="20"/>
              </w:rPr>
              <w:t>Primary Sponsor</w:t>
            </w:r>
          </w:p>
          <w:p w14:paraId="3F363841" w14:textId="2195053D" w:rsidR="00AC2974" w:rsidRPr="00424CF6" w:rsidRDefault="00AC2974" w:rsidP="00C24AE9">
            <w:pPr>
              <w:spacing w:before="60" w:after="120"/>
              <w:rPr>
                <w:b/>
                <w:bCs/>
                <w:color w:val="FFFFFF" w:themeColor="background1"/>
                <w:sz w:val="20"/>
              </w:rPr>
            </w:pPr>
            <w:r w:rsidRPr="00424CF6">
              <w:rPr>
                <w:b/>
                <w:bCs/>
                <w:color w:val="FFFFFF" w:themeColor="background1"/>
                <w:sz w:val="20"/>
              </w:rPr>
              <w:t>Project</w:t>
            </w:r>
          </w:p>
        </w:tc>
        <w:tc>
          <w:tcPr>
            <w:tcW w:w="1800" w:type="dxa"/>
            <w:shd w:val="clear" w:color="auto" w:fill="44546A"/>
            <w:vAlign w:val="center"/>
          </w:tcPr>
          <w:p w14:paraId="1E18F872" w14:textId="77777777" w:rsidR="00AC2974" w:rsidRPr="00424CF6" w:rsidRDefault="00AC2974" w:rsidP="00C24AE9">
            <w:pPr>
              <w:spacing w:before="120"/>
              <w:rPr>
                <w:b/>
                <w:bCs/>
                <w:color w:val="FFFFFF" w:themeColor="background1"/>
                <w:sz w:val="20"/>
              </w:rPr>
            </w:pPr>
            <w:r w:rsidRPr="00424CF6">
              <w:rPr>
                <w:b/>
                <w:bCs/>
                <w:color w:val="FFFFFF" w:themeColor="background1"/>
                <w:sz w:val="20"/>
              </w:rPr>
              <w:t>Time Period</w:t>
            </w:r>
          </w:p>
          <w:p w14:paraId="3EFFF74B" w14:textId="77777777" w:rsidR="00AC2974" w:rsidRPr="00424CF6" w:rsidRDefault="00AC2974" w:rsidP="00C24AE9">
            <w:pPr>
              <w:spacing w:before="60" w:after="120"/>
              <w:rPr>
                <w:b/>
                <w:bCs/>
                <w:color w:val="FFFFFF" w:themeColor="background1"/>
                <w:sz w:val="20"/>
              </w:rPr>
            </w:pPr>
            <w:r w:rsidRPr="00424CF6">
              <w:rPr>
                <w:b/>
                <w:bCs/>
                <w:color w:val="FFFFFF" w:themeColor="background1"/>
                <w:sz w:val="20"/>
              </w:rPr>
              <w:t>Approximate Cost</w:t>
            </w:r>
          </w:p>
        </w:tc>
        <w:tc>
          <w:tcPr>
            <w:tcW w:w="2610" w:type="dxa"/>
            <w:shd w:val="clear" w:color="auto" w:fill="44546A"/>
            <w:vAlign w:val="center"/>
          </w:tcPr>
          <w:p w14:paraId="7CBED5D4" w14:textId="5A1F5BC1" w:rsidR="00AC2974" w:rsidRPr="00424CF6" w:rsidRDefault="00C24AE9" w:rsidP="00C24AE9">
            <w:pPr>
              <w:spacing w:before="120" w:after="120"/>
              <w:rPr>
                <w:b/>
                <w:bCs/>
                <w:color w:val="FFFFFF" w:themeColor="background1"/>
                <w:sz w:val="20"/>
              </w:rPr>
            </w:pPr>
            <w:r>
              <w:rPr>
                <w:b/>
                <w:bCs/>
                <w:color w:val="FFFFFF" w:themeColor="background1"/>
                <w:sz w:val="20"/>
              </w:rPr>
              <w:t>Nature-Based Solution</w:t>
            </w:r>
          </w:p>
        </w:tc>
        <w:tc>
          <w:tcPr>
            <w:tcW w:w="2610" w:type="dxa"/>
            <w:shd w:val="clear" w:color="auto" w:fill="44546A"/>
            <w:vAlign w:val="center"/>
          </w:tcPr>
          <w:p w14:paraId="401E2133" w14:textId="77777777" w:rsidR="00AC2974" w:rsidRPr="00424CF6" w:rsidRDefault="00AC2974" w:rsidP="00C24AE9">
            <w:pPr>
              <w:spacing w:before="120" w:after="120"/>
              <w:rPr>
                <w:b/>
                <w:bCs/>
                <w:color w:val="FFFFFF" w:themeColor="background1"/>
                <w:sz w:val="20"/>
              </w:rPr>
            </w:pPr>
            <w:r w:rsidRPr="00424CF6">
              <w:rPr>
                <w:b/>
                <w:bCs/>
                <w:color w:val="FFFFFF" w:themeColor="background1"/>
                <w:sz w:val="20"/>
              </w:rPr>
              <w:t>Benefits</w:t>
            </w:r>
          </w:p>
        </w:tc>
        <w:tc>
          <w:tcPr>
            <w:tcW w:w="2610" w:type="dxa"/>
            <w:shd w:val="clear" w:color="auto" w:fill="44546A"/>
            <w:vAlign w:val="center"/>
          </w:tcPr>
          <w:p w14:paraId="5EEC6CAE" w14:textId="77777777" w:rsidR="00AC2974" w:rsidRPr="00424CF6" w:rsidRDefault="00AC2974" w:rsidP="00C24AE9">
            <w:pPr>
              <w:spacing w:before="120" w:after="120"/>
              <w:rPr>
                <w:b/>
                <w:bCs/>
                <w:color w:val="FFFFFF" w:themeColor="background1"/>
                <w:sz w:val="20"/>
              </w:rPr>
            </w:pPr>
            <w:r w:rsidRPr="00424CF6">
              <w:rPr>
                <w:b/>
                <w:bCs/>
                <w:color w:val="FFFFFF" w:themeColor="background1"/>
                <w:sz w:val="20"/>
              </w:rPr>
              <w:t>Other Comments</w:t>
            </w:r>
          </w:p>
        </w:tc>
      </w:tr>
      <w:tr w:rsidR="00AC2974" w:rsidRPr="001C42B3" w14:paraId="3DE78C48" w14:textId="77777777" w:rsidTr="00882CDD">
        <w:trPr>
          <w:cantSplit/>
          <w:jc w:val="center"/>
        </w:trPr>
        <w:tc>
          <w:tcPr>
            <w:tcW w:w="1975" w:type="dxa"/>
            <w:shd w:val="clear" w:color="auto" w:fill="D5DCE4"/>
            <w:vAlign w:val="center"/>
          </w:tcPr>
          <w:p w14:paraId="67CEBD1B" w14:textId="77777777" w:rsidR="00AC2974" w:rsidRDefault="00AC2974" w:rsidP="005A6B3C">
            <w:pPr>
              <w:spacing w:before="60" w:after="60"/>
              <w:rPr>
                <w:b/>
                <w:bCs/>
                <w:sz w:val="20"/>
              </w:rPr>
            </w:pPr>
            <w:r w:rsidRPr="00D554CD">
              <w:rPr>
                <w:b/>
                <w:bCs/>
                <w:sz w:val="20"/>
              </w:rPr>
              <w:t>San Francisco Estuary Partnership</w:t>
            </w:r>
          </w:p>
          <w:p w14:paraId="327BF95E" w14:textId="060F0581" w:rsidR="00AC2974" w:rsidRPr="00D554CD" w:rsidRDefault="00AC2974" w:rsidP="00424CF6">
            <w:pPr>
              <w:spacing w:before="60" w:after="60"/>
              <w:rPr>
                <w:b/>
                <w:bCs/>
                <w:sz w:val="20"/>
              </w:rPr>
            </w:pPr>
            <w:r w:rsidRPr="001C42B3">
              <w:rPr>
                <w:sz w:val="20"/>
              </w:rPr>
              <w:t>Palo Alto Horizontal Levee</w:t>
            </w:r>
            <w:r w:rsidR="00424CF6">
              <w:rPr>
                <w:sz w:val="20"/>
              </w:rPr>
              <w:t xml:space="preserve"> </w:t>
            </w:r>
            <w:r w:rsidRPr="001C42B3">
              <w:rPr>
                <w:sz w:val="20"/>
              </w:rPr>
              <w:t>Pilot Project</w:t>
            </w:r>
          </w:p>
        </w:tc>
        <w:tc>
          <w:tcPr>
            <w:tcW w:w="1800" w:type="dxa"/>
            <w:shd w:val="clear" w:color="auto" w:fill="D5DCE4"/>
            <w:vAlign w:val="center"/>
          </w:tcPr>
          <w:p w14:paraId="591A61A7" w14:textId="77777777" w:rsidR="00AC2974" w:rsidRDefault="00AC2974" w:rsidP="00424CF6">
            <w:pPr>
              <w:spacing w:before="60" w:after="60"/>
              <w:rPr>
                <w:sz w:val="20"/>
              </w:rPr>
            </w:pPr>
            <w:r w:rsidRPr="001C42B3">
              <w:rPr>
                <w:sz w:val="20"/>
              </w:rPr>
              <w:t xml:space="preserve">2018 to present </w:t>
            </w:r>
          </w:p>
          <w:p w14:paraId="64212556" w14:textId="77777777" w:rsidR="00AC2974" w:rsidRPr="001C42B3" w:rsidRDefault="00AC2974" w:rsidP="00424CF6">
            <w:pPr>
              <w:spacing w:before="60" w:after="60"/>
              <w:rPr>
                <w:sz w:val="20"/>
              </w:rPr>
            </w:pPr>
            <w:r w:rsidRPr="001C42B3">
              <w:rPr>
                <w:sz w:val="20"/>
              </w:rPr>
              <w:t>$4.6 million</w:t>
            </w:r>
          </w:p>
        </w:tc>
        <w:tc>
          <w:tcPr>
            <w:tcW w:w="2610" w:type="dxa"/>
            <w:shd w:val="clear" w:color="auto" w:fill="D5DCE4"/>
            <w:vAlign w:val="center"/>
          </w:tcPr>
          <w:p w14:paraId="66A23858" w14:textId="0BBB6203" w:rsidR="00AC2974" w:rsidRPr="001C42B3" w:rsidRDefault="00AC2974" w:rsidP="00424CF6">
            <w:pPr>
              <w:spacing w:before="60" w:after="60"/>
              <w:rPr>
                <w:sz w:val="20"/>
              </w:rPr>
            </w:pPr>
            <w:r w:rsidRPr="001C42B3">
              <w:rPr>
                <w:sz w:val="20"/>
              </w:rPr>
              <w:t>Construction o</w:t>
            </w:r>
            <w:r w:rsidR="0041381D">
              <w:rPr>
                <w:sz w:val="20"/>
              </w:rPr>
              <w:t>f</w:t>
            </w:r>
            <w:r w:rsidRPr="001C42B3">
              <w:rPr>
                <w:sz w:val="20"/>
              </w:rPr>
              <w:t xml:space="preserve"> a horizontal levee (living levee) that uses vegetation on a gentle slope to break waves</w:t>
            </w:r>
          </w:p>
        </w:tc>
        <w:tc>
          <w:tcPr>
            <w:tcW w:w="2610" w:type="dxa"/>
            <w:shd w:val="clear" w:color="auto" w:fill="D5DCE4"/>
            <w:vAlign w:val="center"/>
          </w:tcPr>
          <w:p w14:paraId="78587B94" w14:textId="77777777" w:rsidR="00AC2974" w:rsidRPr="00D554CD" w:rsidRDefault="00AC2974">
            <w:pPr>
              <w:pStyle w:val="ListParagraph"/>
              <w:numPr>
                <w:ilvl w:val="0"/>
                <w:numId w:val="56"/>
              </w:numPr>
              <w:spacing w:after="60"/>
              <w:ind w:left="187" w:hanging="187"/>
              <w:contextualSpacing/>
              <w:rPr>
                <w:rFonts w:cs="Calibri"/>
                <w:color w:val="000000"/>
                <w:sz w:val="20"/>
              </w:rPr>
            </w:pPr>
            <w:r w:rsidRPr="00D554CD">
              <w:rPr>
                <w:rFonts w:cs="Calibri"/>
                <w:color w:val="000000"/>
                <w:sz w:val="20"/>
              </w:rPr>
              <w:t>Conserves habitat</w:t>
            </w:r>
          </w:p>
          <w:p w14:paraId="7589E761" w14:textId="3A66104A" w:rsidR="00AC2974" w:rsidRPr="00D554CD" w:rsidRDefault="00AC2974">
            <w:pPr>
              <w:pStyle w:val="ListParagraph"/>
              <w:numPr>
                <w:ilvl w:val="0"/>
                <w:numId w:val="56"/>
              </w:numPr>
              <w:spacing w:after="60"/>
              <w:ind w:left="187" w:hanging="187"/>
              <w:contextualSpacing/>
              <w:rPr>
                <w:rFonts w:cs="Calibri"/>
                <w:color w:val="000000"/>
                <w:sz w:val="20"/>
              </w:rPr>
            </w:pPr>
            <w:r w:rsidRPr="00D554CD">
              <w:rPr>
                <w:rFonts w:cs="Calibri"/>
                <w:color w:val="000000"/>
                <w:sz w:val="20"/>
              </w:rPr>
              <w:t xml:space="preserve">Improves water quality </w:t>
            </w:r>
          </w:p>
          <w:p w14:paraId="24F744AC" w14:textId="77777777" w:rsidR="00A1392D" w:rsidRPr="00A1392D" w:rsidRDefault="00AC2974">
            <w:pPr>
              <w:pStyle w:val="ListParagraph"/>
              <w:numPr>
                <w:ilvl w:val="0"/>
                <w:numId w:val="56"/>
              </w:numPr>
              <w:spacing w:after="60"/>
              <w:ind w:left="187" w:hanging="187"/>
              <w:contextualSpacing/>
              <w:rPr>
                <w:sz w:val="20"/>
              </w:rPr>
            </w:pPr>
            <w:r w:rsidRPr="00D554CD">
              <w:rPr>
                <w:rFonts w:cs="Calibri"/>
                <w:color w:val="000000"/>
                <w:sz w:val="20"/>
              </w:rPr>
              <w:t xml:space="preserve">Provides </w:t>
            </w:r>
            <w:r w:rsidR="00F1191A">
              <w:rPr>
                <w:rFonts w:cs="Calibri"/>
                <w:color w:val="000000"/>
                <w:sz w:val="20"/>
              </w:rPr>
              <w:t>SLR</w:t>
            </w:r>
            <w:r w:rsidRPr="00D554CD">
              <w:rPr>
                <w:rFonts w:cs="Calibri"/>
                <w:color w:val="000000"/>
                <w:sz w:val="20"/>
              </w:rPr>
              <w:t xml:space="preserve"> protection</w:t>
            </w:r>
          </w:p>
          <w:p w14:paraId="467E75F0" w14:textId="02AF61F2" w:rsidR="00AC2974" w:rsidRPr="00D554CD" w:rsidRDefault="00AC2974">
            <w:pPr>
              <w:pStyle w:val="ListParagraph"/>
              <w:numPr>
                <w:ilvl w:val="0"/>
                <w:numId w:val="56"/>
              </w:numPr>
              <w:spacing w:after="60"/>
              <w:ind w:left="187" w:hanging="187"/>
              <w:contextualSpacing/>
              <w:rPr>
                <w:sz w:val="20"/>
              </w:rPr>
            </w:pPr>
            <w:r w:rsidRPr="00D554CD">
              <w:rPr>
                <w:rFonts w:cs="Calibri"/>
                <w:color w:val="000000"/>
                <w:sz w:val="20"/>
              </w:rPr>
              <w:t>Allows public access</w:t>
            </w:r>
          </w:p>
        </w:tc>
        <w:tc>
          <w:tcPr>
            <w:tcW w:w="2610" w:type="dxa"/>
            <w:shd w:val="clear" w:color="auto" w:fill="D5DCE4"/>
            <w:vAlign w:val="center"/>
          </w:tcPr>
          <w:p w14:paraId="7C7F6235" w14:textId="77777777" w:rsidR="00AC2974" w:rsidRPr="001C42B3" w:rsidRDefault="00AC2974" w:rsidP="00424CF6">
            <w:pPr>
              <w:spacing w:before="60" w:after="60"/>
              <w:rPr>
                <w:rFonts w:cs="Calibri"/>
                <w:color w:val="000000"/>
                <w:sz w:val="20"/>
              </w:rPr>
            </w:pPr>
            <w:r>
              <w:rPr>
                <w:rFonts w:cs="Calibri"/>
                <w:color w:val="000000"/>
                <w:sz w:val="20"/>
              </w:rPr>
              <w:t>Informed by findings from Oro Loma Living Laboratory</w:t>
            </w:r>
          </w:p>
        </w:tc>
      </w:tr>
      <w:tr w:rsidR="00AC2974" w:rsidRPr="001C42B3" w14:paraId="6EE93E6A" w14:textId="77777777" w:rsidTr="00882CDD">
        <w:trPr>
          <w:cantSplit/>
          <w:jc w:val="center"/>
        </w:trPr>
        <w:tc>
          <w:tcPr>
            <w:tcW w:w="1975" w:type="dxa"/>
            <w:vAlign w:val="center"/>
          </w:tcPr>
          <w:p w14:paraId="76FD77E6" w14:textId="77777777" w:rsidR="00AC2974" w:rsidRDefault="00AC2974" w:rsidP="005A6B3C">
            <w:pPr>
              <w:spacing w:before="60" w:after="60"/>
              <w:rPr>
                <w:b/>
                <w:bCs/>
                <w:sz w:val="20"/>
              </w:rPr>
            </w:pPr>
            <w:r w:rsidRPr="00D554CD">
              <w:rPr>
                <w:b/>
                <w:bCs/>
                <w:sz w:val="20"/>
              </w:rPr>
              <w:t>California State Coastal Conservancy</w:t>
            </w:r>
          </w:p>
          <w:p w14:paraId="5EE9A30C" w14:textId="43A40156" w:rsidR="00AC2974" w:rsidRPr="00D554CD" w:rsidRDefault="00AC2974" w:rsidP="00424CF6">
            <w:pPr>
              <w:spacing w:before="60" w:after="60"/>
              <w:rPr>
                <w:b/>
                <w:bCs/>
                <w:sz w:val="20"/>
              </w:rPr>
            </w:pPr>
            <w:r w:rsidRPr="001C42B3">
              <w:rPr>
                <w:sz w:val="20"/>
              </w:rPr>
              <w:t xml:space="preserve">Cardiff </w:t>
            </w:r>
            <w:r w:rsidR="00C24AE9">
              <w:rPr>
                <w:sz w:val="20"/>
              </w:rPr>
              <w:t xml:space="preserve">State </w:t>
            </w:r>
            <w:r w:rsidRPr="001C42B3">
              <w:rPr>
                <w:sz w:val="20"/>
              </w:rPr>
              <w:t>Beach Living Shoreline Project</w:t>
            </w:r>
          </w:p>
        </w:tc>
        <w:tc>
          <w:tcPr>
            <w:tcW w:w="1800" w:type="dxa"/>
            <w:vAlign w:val="center"/>
          </w:tcPr>
          <w:p w14:paraId="4420DD80" w14:textId="77777777" w:rsidR="00AC2974" w:rsidRDefault="00AC2974" w:rsidP="00424CF6">
            <w:pPr>
              <w:spacing w:before="60" w:after="60"/>
              <w:rPr>
                <w:sz w:val="20"/>
              </w:rPr>
            </w:pPr>
            <w:r w:rsidRPr="001C42B3">
              <w:rPr>
                <w:sz w:val="20"/>
              </w:rPr>
              <w:t>March 2015 to May 2019</w:t>
            </w:r>
          </w:p>
          <w:p w14:paraId="3BDE3EAF" w14:textId="77777777" w:rsidR="00AC2974" w:rsidRPr="001C42B3" w:rsidRDefault="00AC2974" w:rsidP="00424CF6">
            <w:pPr>
              <w:spacing w:before="60" w:after="60"/>
              <w:rPr>
                <w:sz w:val="20"/>
              </w:rPr>
            </w:pPr>
            <w:r w:rsidRPr="001C42B3">
              <w:rPr>
                <w:sz w:val="20"/>
              </w:rPr>
              <w:t>$3.5 million (construction)</w:t>
            </w:r>
          </w:p>
        </w:tc>
        <w:tc>
          <w:tcPr>
            <w:tcW w:w="2610" w:type="dxa"/>
            <w:vAlign w:val="center"/>
          </w:tcPr>
          <w:p w14:paraId="5817887A" w14:textId="77777777" w:rsidR="00AC2974" w:rsidRPr="001C42B3" w:rsidRDefault="00AC2974" w:rsidP="00424CF6">
            <w:pPr>
              <w:spacing w:before="60" w:after="60"/>
              <w:rPr>
                <w:sz w:val="20"/>
              </w:rPr>
            </w:pPr>
            <w:r w:rsidRPr="001C42B3">
              <w:rPr>
                <w:sz w:val="20"/>
              </w:rPr>
              <w:t>Restored historic dune system on top of buried engineered rock revetment</w:t>
            </w:r>
          </w:p>
        </w:tc>
        <w:tc>
          <w:tcPr>
            <w:tcW w:w="2610" w:type="dxa"/>
            <w:vAlign w:val="center"/>
          </w:tcPr>
          <w:p w14:paraId="19DBA669" w14:textId="77777777" w:rsidR="00AC2974" w:rsidRPr="00D554CD" w:rsidRDefault="00AC2974">
            <w:pPr>
              <w:pStyle w:val="ListParagraph"/>
              <w:numPr>
                <w:ilvl w:val="0"/>
                <w:numId w:val="55"/>
              </w:numPr>
              <w:spacing w:after="60"/>
              <w:ind w:left="187" w:hanging="187"/>
              <w:contextualSpacing/>
              <w:rPr>
                <w:sz w:val="20"/>
              </w:rPr>
            </w:pPr>
            <w:r w:rsidRPr="00D554CD">
              <w:rPr>
                <w:sz w:val="20"/>
              </w:rPr>
              <w:t>Pro</w:t>
            </w:r>
            <w:r>
              <w:rPr>
                <w:sz w:val="20"/>
              </w:rPr>
              <w:t>t</w:t>
            </w:r>
            <w:r w:rsidRPr="00D554CD">
              <w:rPr>
                <w:sz w:val="20"/>
              </w:rPr>
              <w:t>ects from flooding</w:t>
            </w:r>
          </w:p>
          <w:p w14:paraId="1A8BC7D0" w14:textId="77777777" w:rsidR="00AC2974" w:rsidRPr="00D554CD" w:rsidRDefault="00AC2974">
            <w:pPr>
              <w:pStyle w:val="ListParagraph"/>
              <w:numPr>
                <w:ilvl w:val="0"/>
                <w:numId w:val="55"/>
              </w:numPr>
              <w:spacing w:after="60"/>
              <w:ind w:left="187" w:hanging="187"/>
              <w:contextualSpacing/>
              <w:rPr>
                <w:sz w:val="20"/>
              </w:rPr>
            </w:pPr>
            <w:r w:rsidRPr="00D554CD">
              <w:rPr>
                <w:sz w:val="20"/>
              </w:rPr>
              <w:t>Conserves habitat</w:t>
            </w:r>
          </w:p>
          <w:p w14:paraId="7F7D3CD7" w14:textId="77286DA7" w:rsidR="00AC2974" w:rsidRPr="00D554CD" w:rsidRDefault="00AC2974">
            <w:pPr>
              <w:pStyle w:val="ListParagraph"/>
              <w:numPr>
                <w:ilvl w:val="0"/>
                <w:numId w:val="55"/>
              </w:numPr>
              <w:spacing w:after="60"/>
              <w:ind w:left="187" w:hanging="187"/>
              <w:contextualSpacing/>
              <w:rPr>
                <w:sz w:val="20"/>
              </w:rPr>
            </w:pPr>
            <w:r w:rsidRPr="00D554CD">
              <w:rPr>
                <w:sz w:val="20"/>
              </w:rPr>
              <w:t>Provides new walking</w:t>
            </w:r>
            <w:r w:rsidR="00A1392D">
              <w:rPr>
                <w:sz w:val="20"/>
              </w:rPr>
              <w:t xml:space="preserve"> and </w:t>
            </w:r>
            <w:r w:rsidRPr="00D554CD">
              <w:rPr>
                <w:sz w:val="20"/>
              </w:rPr>
              <w:t>biking opportunities</w:t>
            </w:r>
          </w:p>
          <w:p w14:paraId="029412D9" w14:textId="77777777" w:rsidR="00AC2974" w:rsidRPr="00D554CD" w:rsidRDefault="00AC2974">
            <w:pPr>
              <w:pStyle w:val="ListParagraph"/>
              <w:numPr>
                <w:ilvl w:val="0"/>
                <w:numId w:val="55"/>
              </w:numPr>
              <w:spacing w:after="60"/>
              <w:ind w:left="187" w:hanging="187"/>
              <w:contextualSpacing/>
              <w:rPr>
                <w:sz w:val="20"/>
              </w:rPr>
            </w:pPr>
            <w:r w:rsidRPr="00D554CD">
              <w:rPr>
                <w:sz w:val="20"/>
              </w:rPr>
              <w:t>Offers outdoor education</w:t>
            </w:r>
          </w:p>
        </w:tc>
        <w:tc>
          <w:tcPr>
            <w:tcW w:w="2610" w:type="dxa"/>
            <w:vAlign w:val="center"/>
          </w:tcPr>
          <w:p w14:paraId="05A3C35C" w14:textId="77777777" w:rsidR="00AC2974" w:rsidRPr="00D554CD" w:rsidRDefault="00AC2974">
            <w:pPr>
              <w:pStyle w:val="ListParagraph"/>
              <w:numPr>
                <w:ilvl w:val="0"/>
                <w:numId w:val="55"/>
              </w:numPr>
              <w:spacing w:after="60"/>
              <w:ind w:left="187" w:hanging="187"/>
              <w:contextualSpacing/>
              <w:rPr>
                <w:sz w:val="20"/>
              </w:rPr>
            </w:pPr>
            <w:r w:rsidRPr="00D554CD">
              <w:rPr>
                <w:sz w:val="20"/>
              </w:rPr>
              <w:t>Sand transported after construction of dunes</w:t>
            </w:r>
          </w:p>
          <w:p w14:paraId="768A608F" w14:textId="77777777" w:rsidR="00AC2974" w:rsidRDefault="00AC2974">
            <w:pPr>
              <w:pStyle w:val="ListParagraph"/>
              <w:numPr>
                <w:ilvl w:val="0"/>
                <w:numId w:val="55"/>
              </w:numPr>
              <w:spacing w:after="60"/>
              <w:ind w:left="187" w:hanging="187"/>
              <w:contextualSpacing/>
              <w:rPr>
                <w:sz w:val="20"/>
              </w:rPr>
            </w:pPr>
            <w:r w:rsidRPr="00D554CD">
              <w:rPr>
                <w:sz w:val="20"/>
              </w:rPr>
              <w:t>Loose sand on dune crest blown off and deposited on leeward side</w:t>
            </w:r>
          </w:p>
          <w:p w14:paraId="35A7515D" w14:textId="77777777" w:rsidR="00AC2974" w:rsidRPr="00D554CD" w:rsidRDefault="00AC2974">
            <w:pPr>
              <w:pStyle w:val="ListParagraph"/>
              <w:numPr>
                <w:ilvl w:val="0"/>
                <w:numId w:val="55"/>
              </w:numPr>
              <w:spacing w:after="60"/>
              <w:ind w:left="187" w:hanging="187"/>
              <w:contextualSpacing/>
              <w:rPr>
                <w:sz w:val="20"/>
              </w:rPr>
            </w:pPr>
            <w:r>
              <w:rPr>
                <w:sz w:val="20"/>
              </w:rPr>
              <w:t>Five-year monitoring program</w:t>
            </w:r>
          </w:p>
        </w:tc>
      </w:tr>
      <w:tr w:rsidR="00AC2974" w:rsidRPr="001C42B3" w14:paraId="5A89F1B4" w14:textId="77777777" w:rsidTr="00882CDD">
        <w:trPr>
          <w:cantSplit/>
          <w:jc w:val="center"/>
        </w:trPr>
        <w:tc>
          <w:tcPr>
            <w:tcW w:w="1975" w:type="dxa"/>
            <w:shd w:val="clear" w:color="auto" w:fill="D5DCE4"/>
            <w:vAlign w:val="center"/>
          </w:tcPr>
          <w:p w14:paraId="050C5C5A" w14:textId="77777777" w:rsidR="00AC2974" w:rsidRDefault="00AC2974" w:rsidP="005A6B3C">
            <w:pPr>
              <w:spacing w:before="60" w:after="60"/>
              <w:rPr>
                <w:b/>
                <w:bCs/>
                <w:sz w:val="20"/>
              </w:rPr>
            </w:pPr>
            <w:r w:rsidRPr="00D554CD">
              <w:rPr>
                <w:b/>
                <w:bCs/>
                <w:sz w:val="20"/>
              </w:rPr>
              <w:t>Virginia DOT</w:t>
            </w:r>
          </w:p>
          <w:p w14:paraId="104EA18F" w14:textId="280F15F1" w:rsidR="00AC2974" w:rsidRPr="00D554CD" w:rsidRDefault="00AC2974" w:rsidP="00424CF6">
            <w:pPr>
              <w:spacing w:before="60" w:after="60"/>
              <w:rPr>
                <w:b/>
                <w:bCs/>
                <w:sz w:val="20"/>
              </w:rPr>
            </w:pPr>
            <w:r w:rsidRPr="001C42B3">
              <w:rPr>
                <w:rFonts w:cs="Calibri"/>
                <w:color w:val="000000"/>
                <w:sz w:val="20"/>
              </w:rPr>
              <w:t>Simonson Road Pilot Project</w:t>
            </w:r>
          </w:p>
        </w:tc>
        <w:tc>
          <w:tcPr>
            <w:tcW w:w="1800" w:type="dxa"/>
            <w:shd w:val="clear" w:color="auto" w:fill="D5DCE4"/>
            <w:vAlign w:val="center"/>
          </w:tcPr>
          <w:p w14:paraId="3398997B" w14:textId="77777777" w:rsidR="00AC2974" w:rsidRDefault="00AC2974" w:rsidP="00424CF6">
            <w:pPr>
              <w:spacing w:before="60" w:after="60"/>
              <w:rPr>
                <w:sz w:val="20"/>
              </w:rPr>
            </w:pPr>
            <w:r w:rsidRPr="001C42B3">
              <w:rPr>
                <w:sz w:val="20"/>
              </w:rPr>
              <w:t>June 2025</w:t>
            </w:r>
            <w:r>
              <w:rPr>
                <w:sz w:val="20"/>
              </w:rPr>
              <w:t xml:space="preserve"> (construction)</w:t>
            </w:r>
          </w:p>
          <w:p w14:paraId="0044D5CF" w14:textId="77777777" w:rsidR="00AC2974" w:rsidRPr="001C42B3" w:rsidRDefault="00AC2974" w:rsidP="00424CF6">
            <w:pPr>
              <w:spacing w:before="60" w:after="60"/>
              <w:rPr>
                <w:sz w:val="20"/>
              </w:rPr>
            </w:pPr>
            <w:r w:rsidRPr="001C42B3">
              <w:rPr>
                <w:sz w:val="20"/>
              </w:rPr>
              <w:t>$788,000 (</w:t>
            </w:r>
            <w:r>
              <w:rPr>
                <w:sz w:val="20"/>
              </w:rPr>
              <w:t xml:space="preserve">estimated </w:t>
            </w:r>
            <w:r w:rsidRPr="001C42B3">
              <w:rPr>
                <w:sz w:val="20"/>
              </w:rPr>
              <w:t>construction)</w:t>
            </w:r>
          </w:p>
        </w:tc>
        <w:tc>
          <w:tcPr>
            <w:tcW w:w="2610" w:type="dxa"/>
            <w:shd w:val="clear" w:color="auto" w:fill="D5DCE4"/>
            <w:vAlign w:val="center"/>
          </w:tcPr>
          <w:p w14:paraId="6BCB1CAB" w14:textId="77777777" w:rsidR="00AC2974" w:rsidRPr="001C42B3" w:rsidRDefault="00AC2974" w:rsidP="00424CF6">
            <w:pPr>
              <w:spacing w:before="60" w:after="60"/>
              <w:rPr>
                <w:sz w:val="20"/>
              </w:rPr>
            </w:pPr>
            <w:r>
              <w:rPr>
                <w:sz w:val="20"/>
              </w:rPr>
              <w:t>Marsh and breakwater design to develop a living shoreline provides balance of immediate protection and long-term resilience</w:t>
            </w:r>
          </w:p>
        </w:tc>
        <w:tc>
          <w:tcPr>
            <w:tcW w:w="2610" w:type="dxa"/>
            <w:shd w:val="clear" w:color="auto" w:fill="D5DCE4"/>
            <w:vAlign w:val="center"/>
          </w:tcPr>
          <w:p w14:paraId="6A17CE58" w14:textId="77777777" w:rsidR="00AC2974" w:rsidRPr="00D554CD" w:rsidRDefault="00AC2974">
            <w:pPr>
              <w:pStyle w:val="ListParagraph"/>
              <w:numPr>
                <w:ilvl w:val="0"/>
                <w:numId w:val="57"/>
              </w:numPr>
              <w:spacing w:after="60"/>
              <w:ind w:left="187" w:hanging="187"/>
              <w:contextualSpacing/>
              <w:rPr>
                <w:sz w:val="20"/>
              </w:rPr>
            </w:pPr>
            <w:r w:rsidRPr="00D554CD">
              <w:rPr>
                <w:sz w:val="20"/>
              </w:rPr>
              <w:t>Ensures the roadway is protected</w:t>
            </w:r>
          </w:p>
          <w:p w14:paraId="2E5408B8" w14:textId="77777777" w:rsidR="00AC2974" w:rsidRPr="00D554CD" w:rsidRDefault="00AC2974">
            <w:pPr>
              <w:pStyle w:val="ListParagraph"/>
              <w:numPr>
                <w:ilvl w:val="0"/>
                <w:numId w:val="57"/>
              </w:numPr>
              <w:spacing w:after="60"/>
              <w:ind w:left="187" w:hanging="187"/>
              <w:contextualSpacing/>
              <w:rPr>
                <w:sz w:val="20"/>
              </w:rPr>
            </w:pPr>
            <w:r w:rsidRPr="00D554CD">
              <w:rPr>
                <w:sz w:val="20"/>
              </w:rPr>
              <w:t>Increases asset and ecosystem resilience</w:t>
            </w:r>
          </w:p>
        </w:tc>
        <w:tc>
          <w:tcPr>
            <w:tcW w:w="2610" w:type="dxa"/>
            <w:shd w:val="clear" w:color="auto" w:fill="D5DCE4"/>
            <w:vAlign w:val="center"/>
          </w:tcPr>
          <w:p w14:paraId="68DF5342" w14:textId="556DD1FE" w:rsidR="00AC2974" w:rsidRPr="001C42B3" w:rsidRDefault="00AC2974" w:rsidP="00424CF6">
            <w:pPr>
              <w:spacing w:before="60" w:after="60"/>
              <w:rPr>
                <w:sz w:val="20"/>
              </w:rPr>
            </w:pPr>
            <w:r w:rsidRPr="001C42B3">
              <w:rPr>
                <w:sz w:val="20"/>
              </w:rPr>
              <w:t>Conducted an internal benefit–cost analysis</w:t>
            </w:r>
            <w:r>
              <w:rPr>
                <w:sz w:val="20"/>
              </w:rPr>
              <w:t xml:space="preserve"> </w:t>
            </w:r>
            <w:r w:rsidR="00570128">
              <w:rPr>
                <w:sz w:val="20"/>
              </w:rPr>
              <w:t xml:space="preserve">(BCA) </w:t>
            </w:r>
            <w:r>
              <w:rPr>
                <w:sz w:val="20"/>
              </w:rPr>
              <w:t xml:space="preserve">before construction that used </w:t>
            </w:r>
            <w:r w:rsidR="00570128">
              <w:rPr>
                <w:sz w:val="20"/>
              </w:rPr>
              <w:t>Federal Emergency Management Agency (</w:t>
            </w:r>
            <w:r>
              <w:rPr>
                <w:sz w:val="20"/>
              </w:rPr>
              <w:t>FEMA</w:t>
            </w:r>
            <w:r w:rsidR="00570128">
              <w:rPr>
                <w:sz w:val="20"/>
              </w:rPr>
              <w:t>)</w:t>
            </w:r>
            <w:r>
              <w:rPr>
                <w:sz w:val="20"/>
              </w:rPr>
              <w:t xml:space="preserve"> ecosystem service values</w:t>
            </w:r>
          </w:p>
        </w:tc>
      </w:tr>
      <w:tr w:rsidR="00AC2974" w:rsidRPr="001C42B3" w14:paraId="1CF8BD1D" w14:textId="77777777" w:rsidTr="00882CDD">
        <w:trPr>
          <w:cantSplit/>
          <w:jc w:val="center"/>
        </w:trPr>
        <w:tc>
          <w:tcPr>
            <w:tcW w:w="1975" w:type="dxa"/>
            <w:vAlign w:val="center"/>
          </w:tcPr>
          <w:p w14:paraId="790A615A" w14:textId="77777777" w:rsidR="00AC2974" w:rsidRDefault="00AC2974" w:rsidP="005A6B3C">
            <w:pPr>
              <w:spacing w:before="60" w:after="60"/>
              <w:rPr>
                <w:b/>
                <w:bCs/>
                <w:sz w:val="20"/>
              </w:rPr>
            </w:pPr>
            <w:r w:rsidRPr="00D554CD">
              <w:rPr>
                <w:b/>
                <w:bCs/>
                <w:sz w:val="20"/>
              </w:rPr>
              <w:lastRenderedPageBreak/>
              <w:t>Washington State DOT</w:t>
            </w:r>
          </w:p>
          <w:p w14:paraId="712ADEA1" w14:textId="423C8D8C" w:rsidR="00AC2974" w:rsidRPr="00D554CD" w:rsidRDefault="00AC2974" w:rsidP="00424CF6">
            <w:pPr>
              <w:spacing w:before="60" w:after="60"/>
              <w:rPr>
                <w:b/>
                <w:bCs/>
                <w:sz w:val="20"/>
              </w:rPr>
            </w:pPr>
            <w:r w:rsidRPr="001C42B3">
              <w:rPr>
                <w:sz w:val="20"/>
              </w:rPr>
              <w:t>Graveyard Spit Restoration and Resilience Project</w:t>
            </w:r>
          </w:p>
        </w:tc>
        <w:tc>
          <w:tcPr>
            <w:tcW w:w="1800" w:type="dxa"/>
            <w:vAlign w:val="center"/>
          </w:tcPr>
          <w:p w14:paraId="1D17A44B" w14:textId="57A2F98D" w:rsidR="00AC2974" w:rsidRDefault="00A1392D" w:rsidP="00424CF6">
            <w:pPr>
              <w:spacing w:before="60" w:after="60"/>
              <w:rPr>
                <w:sz w:val="20"/>
              </w:rPr>
            </w:pPr>
            <w:r>
              <w:rPr>
                <w:sz w:val="20"/>
              </w:rPr>
              <w:t>S</w:t>
            </w:r>
            <w:r w:rsidR="00AC2974" w:rsidRPr="001C42B3">
              <w:rPr>
                <w:sz w:val="20"/>
              </w:rPr>
              <w:t xml:space="preserve">ummer 2025 </w:t>
            </w:r>
            <w:r w:rsidR="00AC2974">
              <w:rPr>
                <w:sz w:val="20"/>
              </w:rPr>
              <w:t>(construction)</w:t>
            </w:r>
          </w:p>
          <w:p w14:paraId="2F069B6D" w14:textId="77777777" w:rsidR="00AC2974" w:rsidRPr="001C42B3" w:rsidRDefault="00AC2974" w:rsidP="00424CF6">
            <w:pPr>
              <w:spacing w:before="60" w:after="60"/>
              <w:rPr>
                <w:sz w:val="20"/>
              </w:rPr>
            </w:pPr>
            <w:r w:rsidRPr="001C42B3">
              <w:rPr>
                <w:sz w:val="20"/>
              </w:rPr>
              <w:t>$28 million</w:t>
            </w:r>
          </w:p>
        </w:tc>
        <w:tc>
          <w:tcPr>
            <w:tcW w:w="2610" w:type="dxa"/>
            <w:vAlign w:val="center"/>
          </w:tcPr>
          <w:p w14:paraId="2B8577B2" w14:textId="77777777" w:rsidR="00AC2974" w:rsidRPr="001C42B3" w:rsidRDefault="00AC2974" w:rsidP="00424CF6">
            <w:pPr>
              <w:spacing w:before="60" w:after="60"/>
              <w:rPr>
                <w:sz w:val="20"/>
              </w:rPr>
            </w:pPr>
            <w:r w:rsidRPr="001C42B3">
              <w:rPr>
                <w:sz w:val="20"/>
              </w:rPr>
              <w:t>Building a nature-based dune and wave-absorbing barrier that mimics a natural cobble beach (cobble berm)</w:t>
            </w:r>
          </w:p>
        </w:tc>
        <w:tc>
          <w:tcPr>
            <w:tcW w:w="2610" w:type="dxa"/>
            <w:vAlign w:val="center"/>
          </w:tcPr>
          <w:p w14:paraId="3A4DAC00" w14:textId="77777777" w:rsidR="00AC2974" w:rsidRPr="006F1C40" w:rsidRDefault="00AC2974">
            <w:pPr>
              <w:pStyle w:val="ListParagraph"/>
              <w:numPr>
                <w:ilvl w:val="0"/>
                <w:numId w:val="58"/>
              </w:numPr>
              <w:spacing w:after="60"/>
              <w:ind w:left="187" w:hanging="187"/>
              <w:contextualSpacing/>
              <w:rPr>
                <w:sz w:val="20"/>
              </w:rPr>
            </w:pPr>
            <w:r w:rsidRPr="006F1C40">
              <w:rPr>
                <w:sz w:val="20"/>
              </w:rPr>
              <w:t>Halts rapid loss of an important sand spit</w:t>
            </w:r>
          </w:p>
          <w:p w14:paraId="50CC48A7" w14:textId="77777777" w:rsidR="00AC2974" w:rsidRPr="006F1C40" w:rsidRDefault="00AC2974">
            <w:pPr>
              <w:pStyle w:val="ListParagraph"/>
              <w:numPr>
                <w:ilvl w:val="0"/>
                <w:numId w:val="58"/>
              </w:numPr>
              <w:spacing w:after="60"/>
              <w:ind w:left="187" w:hanging="187"/>
              <w:contextualSpacing/>
              <w:rPr>
                <w:sz w:val="20"/>
              </w:rPr>
            </w:pPr>
            <w:r w:rsidRPr="006F1C40">
              <w:rPr>
                <w:sz w:val="20"/>
              </w:rPr>
              <w:t>Restore</w:t>
            </w:r>
            <w:r>
              <w:rPr>
                <w:sz w:val="20"/>
              </w:rPr>
              <w:t>s</w:t>
            </w:r>
            <w:r w:rsidRPr="006F1C40">
              <w:rPr>
                <w:sz w:val="20"/>
              </w:rPr>
              <w:t xml:space="preserve"> and protect</w:t>
            </w:r>
            <w:r>
              <w:rPr>
                <w:sz w:val="20"/>
              </w:rPr>
              <w:t>s</w:t>
            </w:r>
            <w:r w:rsidRPr="006F1C40">
              <w:rPr>
                <w:sz w:val="20"/>
              </w:rPr>
              <w:t xml:space="preserve"> marsh and tidal embayment</w:t>
            </w:r>
          </w:p>
          <w:p w14:paraId="480C018A" w14:textId="390E605E" w:rsidR="00AC2974" w:rsidRPr="006F1C40" w:rsidRDefault="00AC2974">
            <w:pPr>
              <w:pStyle w:val="ListParagraph"/>
              <w:numPr>
                <w:ilvl w:val="0"/>
                <w:numId w:val="58"/>
              </w:numPr>
              <w:spacing w:after="60"/>
              <w:ind w:left="187" w:hanging="187"/>
              <w:contextualSpacing/>
              <w:rPr>
                <w:sz w:val="20"/>
              </w:rPr>
            </w:pPr>
            <w:r w:rsidRPr="006F1C40">
              <w:rPr>
                <w:sz w:val="20"/>
              </w:rPr>
              <w:t xml:space="preserve">Proactively prevents impacts of erosion, flooding and </w:t>
            </w:r>
            <w:r w:rsidR="00F1191A">
              <w:rPr>
                <w:sz w:val="20"/>
              </w:rPr>
              <w:t>SLR</w:t>
            </w:r>
          </w:p>
        </w:tc>
        <w:tc>
          <w:tcPr>
            <w:tcW w:w="2610" w:type="dxa"/>
            <w:vAlign w:val="center"/>
          </w:tcPr>
          <w:p w14:paraId="0FA3E0EE" w14:textId="77777777" w:rsidR="00AC2974" w:rsidRPr="001C42B3" w:rsidRDefault="00AC2974" w:rsidP="00424CF6">
            <w:pPr>
              <w:spacing w:before="60" w:after="60"/>
              <w:rPr>
                <w:sz w:val="20"/>
              </w:rPr>
            </w:pPr>
            <w:r>
              <w:rPr>
                <w:sz w:val="20"/>
              </w:rPr>
              <w:t>Part of larger regional strategy to address decades of coastal hazard impacts from erosion and flooding</w:t>
            </w:r>
          </w:p>
        </w:tc>
      </w:tr>
    </w:tbl>
    <w:bookmarkEnd w:id="7"/>
    <w:p w14:paraId="33742ABD" w14:textId="77161943" w:rsidR="00DB4100" w:rsidRDefault="00DB4100" w:rsidP="00DB4100">
      <w:pPr>
        <w:pStyle w:val="Heading4"/>
      </w:pPr>
      <w:r w:rsidRPr="00631FB6">
        <w:t>Nature-</w:t>
      </w:r>
      <w:r>
        <w:t>B</w:t>
      </w:r>
      <w:r w:rsidRPr="00631FB6">
        <w:t xml:space="preserve">ased </w:t>
      </w:r>
      <w:r>
        <w:t>S</w:t>
      </w:r>
      <w:r w:rsidRPr="00631FB6">
        <w:t xml:space="preserve">olutions in </w:t>
      </w:r>
      <w:r>
        <w:t>R</w:t>
      </w:r>
      <w:r w:rsidRPr="00631FB6">
        <w:t xml:space="preserve">iverine or </w:t>
      </w:r>
      <w:r>
        <w:t>F</w:t>
      </w:r>
      <w:r w:rsidRPr="00631FB6">
        <w:t xml:space="preserve">luvial </w:t>
      </w:r>
      <w:r>
        <w:t>E</w:t>
      </w:r>
      <w:r w:rsidRPr="00631FB6">
        <w:t>nvironments</w:t>
      </w:r>
    </w:p>
    <w:p w14:paraId="38D84B2C" w14:textId="0DEF708E" w:rsidR="00C33387" w:rsidRDefault="00C33387" w:rsidP="00C33387">
      <w:r>
        <w:t xml:space="preserve">Three responding agencies </w:t>
      </w:r>
      <w:r w:rsidR="00A1392D">
        <w:t>offered</w:t>
      </w:r>
      <w:r>
        <w:t xml:space="preserve"> details </w:t>
      </w:r>
      <w:r w:rsidR="00A1392D">
        <w:t>of</w:t>
      </w:r>
      <w:r>
        <w:t xml:space="preserve"> their experiences with nature-based solutions in riverine or fluvial environments. </w:t>
      </w:r>
    </w:p>
    <w:p w14:paraId="1B0C54F8" w14:textId="77777777" w:rsidR="00C33387" w:rsidRDefault="00C33387" w:rsidP="00C33387"/>
    <w:p w14:paraId="21D23990" w14:textId="79BF873F" w:rsidR="00C573AD" w:rsidRDefault="00C33387" w:rsidP="00CD4FCD">
      <w:pPr>
        <w:spacing w:after="60"/>
      </w:pPr>
      <w:r>
        <w:t>Th</w:t>
      </w:r>
      <w:r w:rsidRPr="00CA5B0D">
        <w:t>e</w:t>
      </w:r>
      <w:r w:rsidRPr="00C33387">
        <w:rPr>
          <w:b/>
          <w:bCs/>
        </w:rPr>
        <w:t xml:space="preserve"> </w:t>
      </w:r>
      <w:r w:rsidR="00CD4FCD">
        <w:rPr>
          <w:b/>
          <w:bCs/>
        </w:rPr>
        <w:t xml:space="preserve">California </w:t>
      </w:r>
      <w:r w:rsidR="00C573AD" w:rsidRPr="00C33387">
        <w:rPr>
          <w:b/>
          <w:bCs/>
        </w:rPr>
        <w:t xml:space="preserve">State Coastal Conservancy </w:t>
      </w:r>
      <w:r w:rsidR="00C573AD" w:rsidRPr="00C33387">
        <w:t>r</w:t>
      </w:r>
      <w:r w:rsidR="00C573AD" w:rsidRPr="00B6233E">
        <w:t>espondent reported experience with all eight categories of nature-based solutions considered in the survey: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D4FCD" w14:paraId="2E06BD32" w14:textId="77777777" w:rsidTr="00CD4FCD">
        <w:tc>
          <w:tcPr>
            <w:tcW w:w="4675" w:type="dxa"/>
          </w:tcPr>
          <w:p w14:paraId="7E5F1808" w14:textId="77777777" w:rsidR="00CD4FCD" w:rsidRPr="00B6233E"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rPr>
                <w:rFonts w:cs="Calibri"/>
                <w:bCs/>
                <w:color w:val="333333"/>
              </w:rPr>
            </w:pPr>
            <w:r w:rsidRPr="00B6233E">
              <w:rPr>
                <w:rFonts w:cs="Calibri"/>
                <w:color w:val="333333"/>
              </w:rPr>
              <w:t>Armoring removal (enabling re-meandering and floodplain connection)</w:t>
            </w:r>
          </w:p>
          <w:p w14:paraId="2129F9CC" w14:textId="77777777" w:rsidR="00CD4FCD" w:rsidRPr="00B6233E"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rPr>
                <w:rFonts w:cs="Calibri"/>
                <w:color w:val="333333"/>
              </w:rPr>
            </w:pPr>
            <w:r w:rsidRPr="00B6233E">
              <w:rPr>
                <w:rFonts w:cs="Calibri"/>
                <w:color w:val="333333"/>
              </w:rPr>
              <w:t>Floodplain reconnection or restoration</w:t>
            </w:r>
          </w:p>
          <w:p w14:paraId="6260C992" w14:textId="77777777" w:rsidR="00CD4FCD" w:rsidRPr="00B6233E"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rPr>
                <w:rFonts w:cs="Calibri"/>
                <w:color w:val="333333"/>
              </w:rPr>
            </w:pPr>
            <w:r w:rsidRPr="00B6233E">
              <w:rPr>
                <w:rFonts w:cs="Calibri"/>
                <w:color w:val="333333"/>
              </w:rPr>
              <w:t>Hybrid armoring (i.e., living levees)</w:t>
            </w:r>
          </w:p>
          <w:p w14:paraId="00603B9C" w14:textId="1C2C77AF" w:rsidR="00CD4FCD"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pPr>
            <w:r w:rsidRPr="00B6233E">
              <w:rPr>
                <w:rFonts w:cs="Calibri"/>
                <w:color w:val="333333"/>
              </w:rPr>
              <w:t>Riparian buffer construction or restoration</w:t>
            </w:r>
          </w:p>
        </w:tc>
        <w:tc>
          <w:tcPr>
            <w:tcW w:w="4675" w:type="dxa"/>
          </w:tcPr>
          <w:p w14:paraId="7F033FC8" w14:textId="77777777" w:rsidR="00CD4FCD" w:rsidRPr="00B6233E"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rPr>
                <w:rFonts w:cs="Calibri"/>
                <w:color w:val="333333"/>
              </w:rPr>
            </w:pPr>
            <w:r w:rsidRPr="00B6233E">
              <w:rPr>
                <w:rFonts w:cs="Calibri"/>
                <w:color w:val="333333"/>
              </w:rPr>
              <w:t>River and stream restoration</w:t>
            </w:r>
          </w:p>
          <w:p w14:paraId="3AB2DE68" w14:textId="77777777" w:rsidR="00CD4FCD" w:rsidRPr="00B6233E"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rPr>
                <w:rFonts w:cs="Calibri"/>
                <w:color w:val="333333"/>
              </w:rPr>
            </w:pPr>
            <w:r w:rsidRPr="00B6233E">
              <w:rPr>
                <w:rFonts w:cs="Calibri"/>
                <w:color w:val="333333"/>
              </w:rPr>
              <w:t>Sediment delivery</w:t>
            </w:r>
          </w:p>
          <w:p w14:paraId="7B0B1445" w14:textId="77777777" w:rsidR="00CD4FCD" w:rsidRPr="00B6233E"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rPr>
                <w:rFonts w:cs="Calibri"/>
                <w:color w:val="333333"/>
              </w:rPr>
            </w:pPr>
            <w:r w:rsidRPr="00B6233E">
              <w:rPr>
                <w:rFonts w:cs="Calibri"/>
                <w:color w:val="333333"/>
              </w:rPr>
              <w:t>Vegetated slope stabilization</w:t>
            </w:r>
          </w:p>
          <w:p w14:paraId="06DB8194" w14:textId="3E954FDB" w:rsidR="00CD4FCD" w:rsidRDefault="00CD4FCD">
            <w:pPr>
              <w:pStyle w:val="ListParagraph"/>
              <w:numPr>
                <w:ilvl w:val="0"/>
                <w:numId w:val="59"/>
              </w:numPr>
              <w:tabs>
                <w:tab w:val="left" w:pos="344"/>
                <w:tab w:val="left" w:pos="1661"/>
                <w:tab w:val="left" w:pos="2978"/>
                <w:tab w:val="left" w:pos="4296"/>
                <w:tab w:val="left" w:pos="5613"/>
                <w:tab w:val="left" w:pos="6930"/>
                <w:tab w:val="left" w:pos="8648"/>
              </w:tabs>
              <w:spacing w:before="0"/>
              <w:contextualSpacing/>
            </w:pPr>
            <w:r w:rsidRPr="00B6233E">
              <w:rPr>
                <w:rFonts w:cs="Calibri"/>
                <w:color w:val="333333"/>
              </w:rPr>
              <w:t>Vegetation</w:t>
            </w:r>
          </w:p>
        </w:tc>
      </w:tr>
    </w:tbl>
    <w:p w14:paraId="5CE74FA0" w14:textId="77777777" w:rsidR="00CD4FCD" w:rsidRPr="00B6233E" w:rsidRDefault="00CD4FCD" w:rsidP="00C33387"/>
    <w:p w14:paraId="74BC8CB8" w14:textId="49DF8EC5" w:rsidR="00CD4FCD" w:rsidRDefault="00C33387" w:rsidP="00C33387">
      <w:pPr>
        <w:tabs>
          <w:tab w:val="left" w:pos="2008"/>
          <w:tab w:val="left" w:pos="3908"/>
          <w:tab w:val="left" w:pos="5808"/>
          <w:tab w:val="left" w:pos="7708"/>
        </w:tabs>
        <w:spacing w:after="60"/>
      </w:pPr>
      <w:r w:rsidRPr="00C33387">
        <w:t xml:space="preserve">The floodplain restoration project described by the respondent is highlighted in Table </w:t>
      </w:r>
      <w:r w:rsidRPr="0001507E">
        <w:t>ES</w:t>
      </w:r>
      <w:r w:rsidR="0001507E" w:rsidRPr="0001507E">
        <w:t>2</w:t>
      </w:r>
      <w:r w:rsidRPr="0001507E">
        <w:t>.</w:t>
      </w:r>
      <w:r>
        <w:t xml:space="preserve"> </w:t>
      </w:r>
    </w:p>
    <w:p w14:paraId="2D51CFAC" w14:textId="26A2792E" w:rsidR="00CD4FCD" w:rsidRPr="00CD4FCD" w:rsidRDefault="00CD4FCD" w:rsidP="001747FF">
      <w:pPr>
        <w:tabs>
          <w:tab w:val="left" w:pos="2008"/>
          <w:tab w:val="left" w:pos="3908"/>
          <w:tab w:val="left" w:pos="5808"/>
          <w:tab w:val="left" w:pos="7708"/>
        </w:tabs>
        <w:spacing w:before="120" w:after="120"/>
        <w:ind w:left="115"/>
        <w:jc w:val="center"/>
        <w:rPr>
          <w:b/>
          <w:bCs/>
          <w:sz w:val="20"/>
          <w:szCs w:val="18"/>
        </w:rPr>
      </w:pPr>
      <w:r w:rsidRPr="00CD4FCD">
        <w:rPr>
          <w:b/>
          <w:bCs/>
          <w:sz w:val="20"/>
          <w:szCs w:val="18"/>
        </w:rPr>
        <w:t>Table ES</w:t>
      </w:r>
      <w:r w:rsidR="007E0F98">
        <w:rPr>
          <w:b/>
          <w:bCs/>
          <w:sz w:val="20"/>
          <w:szCs w:val="18"/>
        </w:rPr>
        <w:t>2</w:t>
      </w:r>
      <w:r w:rsidRPr="00CD4FCD">
        <w:rPr>
          <w:b/>
          <w:bCs/>
          <w:sz w:val="20"/>
          <w:szCs w:val="18"/>
        </w:rPr>
        <w:t>. Examples of Riverine o</w:t>
      </w:r>
      <w:r w:rsidR="001D606C">
        <w:rPr>
          <w:b/>
          <w:bCs/>
          <w:sz w:val="20"/>
          <w:szCs w:val="18"/>
        </w:rPr>
        <w:t>r</w:t>
      </w:r>
      <w:r w:rsidRPr="00CD4FCD">
        <w:rPr>
          <w:b/>
          <w:bCs/>
          <w:sz w:val="20"/>
          <w:szCs w:val="18"/>
        </w:rPr>
        <w:t xml:space="preserve"> Fluvial Projects Employing Nature-Based Solutions</w:t>
      </w:r>
    </w:p>
    <w:tbl>
      <w:tblPr>
        <w:tblStyle w:val="TableGrid"/>
        <w:tblW w:w="11605" w:type="dxa"/>
        <w:jc w:val="center"/>
        <w:tblLook w:val="04A0" w:firstRow="1" w:lastRow="0" w:firstColumn="1" w:lastColumn="0" w:noHBand="0" w:noVBand="1"/>
      </w:tblPr>
      <w:tblGrid>
        <w:gridCol w:w="1890"/>
        <w:gridCol w:w="2065"/>
        <w:gridCol w:w="1800"/>
        <w:gridCol w:w="3330"/>
        <w:gridCol w:w="2520"/>
      </w:tblGrid>
      <w:tr w:rsidR="00CD4FCD" w:rsidRPr="008733C6" w14:paraId="578663F1" w14:textId="77777777" w:rsidTr="005A6B3C">
        <w:trPr>
          <w:cantSplit/>
          <w:tblHeader/>
          <w:jc w:val="center"/>
        </w:trPr>
        <w:tc>
          <w:tcPr>
            <w:tcW w:w="1890" w:type="dxa"/>
            <w:shd w:val="clear" w:color="auto" w:fill="44546A"/>
            <w:vAlign w:val="center"/>
          </w:tcPr>
          <w:p w14:paraId="1E3AFC7C" w14:textId="77777777" w:rsidR="00CD4FCD" w:rsidRPr="008733C6" w:rsidRDefault="00CD4FCD" w:rsidP="005A6B3C">
            <w:pPr>
              <w:spacing w:before="120"/>
              <w:rPr>
                <w:rFonts w:ascii="Calibri" w:hAnsi="Calibri" w:cs="Calibri"/>
                <w:b/>
                <w:bCs/>
                <w:color w:val="FFFFFF" w:themeColor="background1"/>
                <w:sz w:val="20"/>
              </w:rPr>
            </w:pPr>
            <w:r w:rsidRPr="008733C6">
              <w:rPr>
                <w:rFonts w:ascii="Calibri" w:hAnsi="Calibri" w:cs="Calibri"/>
                <w:b/>
                <w:bCs/>
                <w:color w:val="FFFFFF" w:themeColor="background1"/>
                <w:sz w:val="20"/>
              </w:rPr>
              <w:t>Primary Sponsor</w:t>
            </w:r>
          </w:p>
          <w:p w14:paraId="685B9566" w14:textId="316BFDCA" w:rsidR="00CD4FCD" w:rsidRPr="008733C6" w:rsidRDefault="00CD4FCD" w:rsidP="00A1392D">
            <w:pPr>
              <w:spacing w:before="60" w:after="120"/>
              <w:rPr>
                <w:rFonts w:ascii="Calibri" w:hAnsi="Calibri" w:cs="Calibri"/>
                <w:b/>
                <w:bCs/>
                <w:color w:val="FFFFFF" w:themeColor="background1"/>
                <w:sz w:val="20"/>
              </w:rPr>
            </w:pPr>
            <w:r w:rsidRPr="008733C6">
              <w:rPr>
                <w:rFonts w:ascii="Calibri" w:hAnsi="Calibri" w:cs="Calibri"/>
                <w:b/>
                <w:bCs/>
                <w:color w:val="FFFFFF" w:themeColor="background1"/>
                <w:sz w:val="20"/>
              </w:rPr>
              <w:t>Project</w:t>
            </w:r>
          </w:p>
        </w:tc>
        <w:tc>
          <w:tcPr>
            <w:tcW w:w="2065" w:type="dxa"/>
            <w:shd w:val="clear" w:color="auto" w:fill="44546A"/>
            <w:vAlign w:val="center"/>
          </w:tcPr>
          <w:p w14:paraId="1C7F5A60" w14:textId="77777777" w:rsidR="00CD4FCD" w:rsidRPr="008733C6" w:rsidRDefault="00CD4FCD" w:rsidP="00A1392D">
            <w:pPr>
              <w:spacing w:before="120"/>
              <w:rPr>
                <w:rFonts w:ascii="Calibri" w:hAnsi="Calibri" w:cs="Calibri"/>
                <w:b/>
                <w:bCs/>
                <w:color w:val="FFFFFF" w:themeColor="background1"/>
                <w:sz w:val="20"/>
              </w:rPr>
            </w:pPr>
            <w:r w:rsidRPr="008733C6">
              <w:rPr>
                <w:rFonts w:ascii="Calibri" w:hAnsi="Calibri" w:cs="Calibri"/>
                <w:b/>
                <w:bCs/>
                <w:color w:val="FFFFFF" w:themeColor="background1"/>
                <w:sz w:val="20"/>
              </w:rPr>
              <w:t>Time Period</w:t>
            </w:r>
          </w:p>
          <w:p w14:paraId="5CBAD310" w14:textId="77777777" w:rsidR="00CD4FCD" w:rsidRPr="008733C6" w:rsidRDefault="00CD4FCD" w:rsidP="00A1392D">
            <w:pPr>
              <w:spacing w:before="60" w:after="120"/>
              <w:rPr>
                <w:rFonts w:ascii="Calibri" w:hAnsi="Calibri" w:cs="Calibri"/>
                <w:b/>
                <w:bCs/>
                <w:color w:val="FFFFFF" w:themeColor="background1"/>
                <w:sz w:val="20"/>
              </w:rPr>
            </w:pPr>
            <w:r w:rsidRPr="008733C6">
              <w:rPr>
                <w:rFonts w:ascii="Calibri" w:hAnsi="Calibri" w:cs="Calibri"/>
                <w:b/>
                <w:bCs/>
                <w:color w:val="FFFFFF" w:themeColor="background1"/>
                <w:sz w:val="20"/>
              </w:rPr>
              <w:t>Approximate Cost</w:t>
            </w:r>
          </w:p>
        </w:tc>
        <w:tc>
          <w:tcPr>
            <w:tcW w:w="1800" w:type="dxa"/>
            <w:shd w:val="clear" w:color="auto" w:fill="44546A"/>
            <w:vAlign w:val="center"/>
          </w:tcPr>
          <w:p w14:paraId="064003E1" w14:textId="5C88CFC0" w:rsidR="00CD4FCD" w:rsidRPr="008733C6" w:rsidRDefault="00A1392D" w:rsidP="005A6B3C">
            <w:pPr>
              <w:rPr>
                <w:rFonts w:ascii="Calibri" w:hAnsi="Calibri" w:cs="Calibri"/>
                <w:b/>
                <w:bCs/>
                <w:color w:val="FFFFFF" w:themeColor="background1"/>
                <w:sz w:val="20"/>
              </w:rPr>
            </w:pPr>
            <w:r>
              <w:rPr>
                <w:rFonts w:ascii="Calibri" w:hAnsi="Calibri" w:cs="Calibri"/>
                <w:b/>
                <w:bCs/>
                <w:color w:val="FFFFFF" w:themeColor="background1"/>
                <w:sz w:val="20"/>
              </w:rPr>
              <w:t>Nature-Based Solution</w:t>
            </w:r>
          </w:p>
        </w:tc>
        <w:tc>
          <w:tcPr>
            <w:tcW w:w="3330" w:type="dxa"/>
            <w:shd w:val="clear" w:color="auto" w:fill="44546A"/>
            <w:vAlign w:val="center"/>
          </w:tcPr>
          <w:p w14:paraId="60E173E7" w14:textId="77777777" w:rsidR="00CD4FCD" w:rsidRPr="008733C6" w:rsidRDefault="00CD4FCD" w:rsidP="005A6B3C">
            <w:pPr>
              <w:rPr>
                <w:rFonts w:ascii="Calibri" w:hAnsi="Calibri" w:cs="Calibri"/>
                <w:b/>
                <w:bCs/>
                <w:color w:val="FFFFFF" w:themeColor="background1"/>
                <w:sz w:val="20"/>
              </w:rPr>
            </w:pPr>
            <w:r w:rsidRPr="008733C6">
              <w:rPr>
                <w:rFonts w:ascii="Calibri" w:hAnsi="Calibri" w:cs="Calibri"/>
                <w:b/>
                <w:bCs/>
                <w:color w:val="FFFFFF" w:themeColor="background1"/>
                <w:sz w:val="20"/>
              </w:rPr>
              <w:t>Benefits</w:t>
            </w:r>
          </w:p>
        </w:tc>
        <w:tc>
          <w:tcPr>
            <w:tcW w:w="2520" w:type="dxa"/>
            <w:shd w:val="clear" w:color="auto" w:fill="44546A"/>
            <w:vAlign w:val="center"/>
          </w:tcPr>
          <w:p w14:paraId="4428425B" w14:textId="77777777" w:rsidR="00CD4FCD" w:rsidRPr="008733C6" w:rsidRDefault="00CD4FCD" w:rsidP="005A6B3C">
            <w:pPr>
              <w:rPr>
                <w:rFonts w:ascii="Calibri" w:hAnsi="Calibri" w:cs="Calibri"/>
                <w:b/>
                <w:bCs/>
                <w:color w:val="FFFFFF" w:themeColor="background1"/>
                <w:sz w:val="20"/>
              </w:rPr>
            </w:pPr>
            <w:r w:rsidRPr="008733C6">
              <w:rPr>
                <w:rFonts w:ascii="Calibri" w:hAnsi="Calibri" w:cs="Calibri"/>
                <w:b/>
                <w:bCs/>
                <w:color w:val="FFFFFF" w:themeColor="background1"/>
                <w:sz w:val="20"/>
              </w:rPr>
              <w:t>Other Comments</w:t>
            </w:r>
          </w:p>
        </w:tc>
      </w:tr>
      <w:tr w:rsidR="00CD4FCD" w:rsidRPr="008733C6" w14:paraId="4F27DECC" w14:textId="77777777" w:rsidTr="005A6B3C">
        <w:trPr>
          <w:cantSplit/>
          <w:jc w:val="center"/>
        </w:trPr>
        <w:tc>
          <w:tcPr>
            <w:tcW w:w="1890" w:type="dxa"/>
            <w:vAlign w:val="center"/>
          </w:tcPr>
          <w:p w14:paraId="59B4E7F2" w14:textId="77777777" w:rsidR="00CD4FCD" w:rsidRPr="008733C6" w:rsidRDefault="00CD4FCD" w:rsidP="005A6B3C">
            <w:pPr>
              <w:spacing w:before="60" w:after="60"/>
              <w:rPr>
                <w:rFonts w:ascii="Calibri" w:hAnsi="Calibri" w:cs="Calibri"/>
                <w:b/>
                <w:bCs/>
                <w:sz w:val="20"/>
              </w:rPr>
            </w:pPr>
            <w:r w:rsidRPr="008733C6">
              <w:rPr>
                <w:rFonts w:ascii="Calibri" w:hAnsi="Calibri" w:cs="Calibri"/>
                <w:b/>
                <w:bCs/>
                <w:sz w:val="20"/>
              </w:rPr>
              <w:t>California State Coastal Conservancy</w:t>
            </w:r>
          </w:p>
          <w:p w14:paraId="0C330F20" w14:textId="77777777" w:rsidR="00CD4FCD" w:rsidRPr="008733C6" w:rsidRDefault="00CD4FCD" w:rsidP="005A6B3C">
            <w:pPr>
              <w:pStyle w:val="Caption"/>
              <w:spacing w:before="60" w:after="60"/>
              <w:jc w:val="left"/>
              <w:rPr>
                <w:rFonts w:ascii="Calibri" w:hAnsi="Calibri" w:cs="Calibri"/>
                <w:b w:val="0"/>
                <w:bCs w:val="0"/>
              </w:rPr>
            </w:pPr>
            <w:r w:rsidRPr="008733C6">
              <w:rPr>
                <w:rFonts w:ascii="Calibri" w:hAnsi="Calibri" w:cs="Calibri"/>
                <w:b w:val="0"/>
                <w:bCs w:val="0"/>
              </w:rPr>
              <w:t>Rancho Cañada Floodplain Restoration Project</w:t>
            </w:r>
          </w:p>
        </w:tc>
        <w:tc>
          <w:tcPr>
            <w:tcW w:w="2065" w:type="dxa"/>
            <w:vAlign w:val="center"/>
          </w:tcPr>
          <w:p w14:paraId="1DD7FACB"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2016 to present</w:t>
            </w:r>
          </w:p>
          <w:p w14:paraId="01BD121F"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$37 million (total)</w:t>
            </w:r>
          </w:p>
          <w:p w14:paraId="4D6CD09B"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$8 million from State Coastal Conservancy</w:t>
            </w:r>
          </w:p>
        </w:tc>
        <w:tc>
          <w:tcPr>
            <w:tcW w:w="1800" w:type="dxa"/>
            <w:vAlign w:val="center"/>
          </w:tcPr>
          <w:p w14:paraId="628B9DA1"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Floodplain restoration</w:t>
            </w:r>
          </w:p>
        </w:tc>
        <w:tc>
          <w:tcPr>
            <w:tcW w:w="3330" w:type="dxa"/>
            <w:vAlign w:val="center"/>
          </w:tcPr>
          <w:p w14:paraId="212B19BC" w14:textId="77777777" w:rsidR="00CD4FCD" w:rsidRPr="008733C6" w:rsidRDefault="00CD4FCD">
            <w:pPr>
              <w:pStyle w:val="ListParagraph"/>
              <w:numPr>
                <w:ilvl w:val="0"/>
                <w:numId w:val="55"/>
              </w:numPr>
              <w:spacing w:after="60"/>
              <w:ind w:left="187" w:hanging="187"/>
              <w:contextualSpacing/>
              <w:rPr>
                <w:rFonts w:ascii="Calibri" w:hAnsi="Calibri" w:cs="Calibri"/>
                <w:sz w:val="20"/>
              </w:rPr>
            </w:pPr>
            <w:r w:rsidRPr="008733C6">
              <w:rPr>
                <w:rFonts w:ascii="Calibri" w:hAnsi="Calibri" w:cs="Calibri"/>
                <w:sz w:val="20"/>
              </w:rPr>
              <w:t>Provides natural flood protection for neighboring communities</w:t>
            </w:r>
          </w:p>
          <w:p w14:paraId="0D86F886" w14:textId="77777777" w:rsidR="00CD4FCD" w:rsidRPr="008733C6" w:rsidRDefault="00CD4FCD">
            <w:pPr>
              <w:pStyle w:val="ListParagraph"/>
              <w:numPr>
                <w:ilvl w:val="0"/>
                <w:numId w:val="55"/>
              </w:numPr>
              <w:spacing w:after="60"/>
              <w:ind w:left="187" w:hanging="187"/>
              <w:contextualSpacing/>
              <w:rPr>
                <w:rFonts w:ascii="Calibri" w:hAnsi="Calibri" w:cs="Calibri"/>
                <w:sz w:val="20"/>
              </w:rPr>
            </w:pPr>
            <w:r w:rsidRPr="008733C6">
              <w:rPr>
                <w:rFonts w:ascii="Calibri" w:hAnsi="Calibri" w:cs="Calibri"/>
                <w:sz w:val="20"/>
              </w:rPr>
              <w:t>Reconnects the Carmel River with its natural floodplain</w:t>
            </w:r>
          </w:p>
          <w:p w14:paraId="0DF8DB23" w14:textId="42F09A73" w:rsidR="00CD4FCD" w:rsidRPr="008733C6" w:rsidRDefault="00CD4FCD">
            <w:pPr>
              <w:pStyle w:val="ListParagraph"/>
              <w:numPr>
                <w:ilvl w:val="0"/>
                <w:numId w:val="55"/>
              </w:numPr>
              <w:spacing w:after="60"/>
              <w:ind w:left="187" w:hanging="187"/>
              <w:rPr>
                <w:rFonts w:ascii="Calibri" w:hAnsi="Calibri" w:cs="Calibri"/>
                <w:sz w:val="20"/>
              </w:rPr>
            </w:pPr>
            <w:r w:rsidRPr="008733C6">
              <w:rPr>
                <w:rFonts w:ascii="Calibri" w:hAnsi="Calibri" w:cs="Calibri"/>
                <w:sz w:val="20"/>
              </w:rPr>
              <w:t>Create</w:t>
            </w:r>
            <w:r w:rsidR="00882CDD">
              <w:rPr>
                <w:rFonts w:ascii="Calibri" w:hAnsi="Calibri" w:cs="Calibri"/>
                <w:sz w:val="20"/>
              </w:rPr>
              <w:t>s</w:t>
            </w:r>
            <w:r w:rsidRPr="008733C6">
              <w:rPr>
                <w:rFonts w:ascii="Calibri" w:hAnsi="Calibri" w:cs="Calibri"/>
                <w:sz w:val="20"/>
              </w:rPr>
              <w:t xml:space="preserve"> better habitat for threatened steelhead and other wildlife</w:t>
            </w:r>
          </w:p>
        </w:tc>
        <w:tc>
          <w:tcPr>
            <w:tcW w:w="2520" w:type="dxa"/>
            <w:vAlign w:val="center"/>
          </w:tcPr>
          <w:p w14:paraId="1EFB98DF" w14:textId="77777777" w:rsidR="00CD4FCD" w:rsidRPr="008733C6" w:rsidRDefault="00CD4FCD">
            <w:pPr>
              <w:pStyle w:val="ListParagraph"/>
              <w:numPr>
                <w:ilvl w:val="0"/>
                <w:numId w:val="55"/>
              </w:numPr>
              <w:spacing w:after="60"/>
              <w:ind w:left="187" w:hanging="187"/>
              <w:contextualSpacing/>
              <w:rPr>
                <w:rFonts w:ascii="Calibri" w:hAnsi="Calibri" w:cs="Calibri"/>
                <w:sz w:val="20"/>
              </w:rPr>
            </w:pPr>
            <w:r w:rsidRPr="008733C6">
              <w:rPr>
                <w:rFonts w:ascii="Calibri" w:hAnsi="Calibri" w:cs="Calibri"/>
                <w:sz w:val="20"/>
              </w:rPr>
              <w:t>Project still in process</w:t>
            </w:r>
          </w:p>
          <w:p w14:paraId="35245D9B" w14:textId="77777777" w:rsidR="00CD4FCD" w:rsidRPr="008733C6" w:rsidRDefault="00CD4FCD">
            <w:pPr>
              <w:pStyle w:val="ListParagraph"/>
              <w:numPr>
                <w:ilvl w:val="0"/>
                <w:numId w:val="55"/>
              </w:numPr>
              <w:spacing w:after="60"/>
              <w:ind w:left="187" w:hanging="187"/>
              <w:contextualSpacing/>
              <w:rPr>
                <w:rFonts w:ascii="Calibri" w:hAnsi="Calibri" w:cs="Calibri"/>
                <w:sz w:val="20"/>
              </w:rPr>
            </w:pPr>
            <w:r w:rsidRPr="008733C6">
              <w:rPr>
                <w:rFonts w:ascii="Calibri" w:hAnsi="Calibri" w:cs="Calibri"/>
                <w:sz w:val="20"/>
              </w:rPr>
              <w:t>District staff will manage, maintain and monitor the project over the long term</w:t>
            </w:r>
          </w:p>
        </w:tc>
      </w:tr>
      <w:tr w:rsidR="00CD4FCD" w:rsidRPr="008733C6" w14:paraId="4B4BB8D3" w14:textId="77777777" w:rsidTr="005A6B3C">
        <w:trPr>
          <w:cantSplit/>
          <w:jc w:val="center"/>
        </w:trPr>
        <w:tc>
          <w:tcPr>
            <w:tcW w:w="1890" w:type="dxa"/>
            <w:shd w:val="clear" w:color="auto" w:fill="D5DCE4"/>
            <w:vAlign w:val="center"/>
          </w:tcPr>
          <w:p w14:paraId="479B09A2" w14:textId="77777777" w:rsidR="00CD4FCD" w:rsidRPr="008733C6" w:rsidRDefault="00CD4FCD" w:rsidP="005A6B3C">
            <w:pPr>
              <w:spacing w:before="60" w:after="60"/>
              <w:rPr>
                <w:rFonts w:ascii="Calibri" w:hAnsi="Calibri" w:cs="Calibri"/>
                <w:b/>
                <w:bCs/>
                <w:sz w:val="20"/>
              </w:rPr>
            </w:pPr>
            <w:r w:rsidRPr="008733C6">
              <w:rPr>
                <w:rFonts w:ascii="Calibri" w:hAnsi="Calibri" w:cs="Calibri"/>
                <w:b/>
                <w:bCs/>
                <w:sz w:val="20"/>
              </w:rPr>
              <w:t>New Hampshire DOT</w:t>
            </w:r>
          </w:p>
          <w:p w14:paraId="21CD574E" w14:textId="77777777" w:rsidR="00CD4FCD" w:rsidRPr="008733C6" w:rsidRDefault="00CD4FCD" w:rsidP="005A6B3C">
            <w:pPr>
              <w:spacing w:before="60" w:after="60"/>
              <w:rPr>
                <w:rFonts w:ascii="Calibri" w:hAnsi="Calibri" w:cs="Calibri"/>
                <w:b/>
                <w:bCs/>
                <w:sz w:val="20"/>
              </w:rPr>
            </w:pPr>
            <w:r w:rsidRPr="008733C6">
              <w:rPr>
                <w:rFonts w:ascii="Calibri" w:hAnsi="Calibri" w:cs="Calibri"/>
                <w:color w:val="000000"/>
                <w:sz w:val="20"/>
              </w:rPr>
              <w:t xml:space="preserve">Magalloway River Bank Stabilization </w:t>
            </w:r>
            <w:r>
              <w:rPr>
                <w:rFonts w:ascii="Calibri" w:hAnsi="Calibri" w:cs="Calibri"/>
                <w:color w:val="000000"/>
              </w:rPr>
              <w:t>P</w:t>
            </w:r>
            <w:r w:rsidRPr="008733C6">
              <w:rPr>
                <w:rFonts w:ascii="Calibri" w:hAnsi="Calibri" w:cs="Calibri"/>
                <w:color w:val="000000"/>
                <w:sz w:val="20"/>
              </w:rPr>
              <w:t>roject</w:t>
            </w:r>
          </w:p>
        </w:tc>
        <w:tc>
          <w:tcPr>
            <w:tcW w:w="2065" w:type="dxa"/>
            <w:shd w:val="clear" w:color="auto" w:fill="D5DCE4"/>
            <w:vAlign w:val="center"/>
          </w:tcPr>
          <w:p w14:paraId="5D9B21CD"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2018 to 2021</w:t>
            </w:r>
          </w:p>
          <w:p w14:paraId="236CA6D7"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$1.35 million (total)</w:t>
            </w:r>
          </w:p>
        </w:tc>
        <w:tc>
          <w:tcPr>
            <w:tcW w:w="1800" w:type="dxa"/>
            <w:shd w:val="clear" w:color="auto" w:fill="D5DCE4"/>
            <w:vAlign w:val="center"/>
          </w:tcPr>
          <w:p w14:paraId="1A495921"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Relocated failed portion of roadway</w:t>
            </w:r>
          </w:p>
          <w:p w14:paraId="0AED045C" w14:textId="77777777" w:rsidR="00CD4FCD" w:rsidRPr="008733C6" w:rsidRDefault="00CD4FCD" w:rsidP="005A6B3C">
            <w:pPr>
              <w:spacing w:before="60" w:after="60"/>
              <w:rPr>
                <w:rFonts w:ascii="Calibri" w:hAnsi="Calibri" w:cs="Calibri"/>
                <w:sz w:val="20"/>
              </w:rPr>
            </w:pPr>
            <w:r w:rsidRPr="008733C6">
              <w:rPr>
                <w:rFonts w:ascii="Calibri" w:hAnsi="Calibri" w:cs="Calibri"/>
                <w:sz w:val="20"/>
              </w:rPr>
              <w:t>Ballasted log revetment for slope stabilization</w:t>
            </w:r>
          </w:p>
        </w:tc>
        <w:tc>
          <w:tcPr>
            <w:tcW w:w="3330" w:type="dxa"/>
            <w:shd w:val="clear" w:color="auto" w:fill="D5DCE4"/>
            <w:vAlign w:val="center"/>
          </w:tcPr>
          <w:p w14:paraId="41CCE7D5" w14:textId="236207EB" w:rsidR="00CD4FCD" w:rsidRPr="008733C6" w:rsidRDefault="00CD4FCD">
            <w:pPr>
              <w:pStyle w:val="ListParagraph"/>
              <w:numPr>
                <w:ilvl w:val="0"/>
                <w:numId w:val="57"/>
              </w:numPr>
              <w:spacing w:after="60"/>
              <w:ind w:left="187" w:hanging="187"/>
              <w:contextualSpacing/>
              <w:rPr>
                <w:rFonts w:ascii="Calibri" w:hAnsi="Calibri" w:cs="Calibri"/>
                <w:sz w:val="20"/>
              </w:rPr>
            </w:pPr>
            <w:r w:rsidRPr="008733C6">
              <w:rPr>
                <w:rFonts w:ascii="Calibri" w:hAnsi="Calibri" w:cs="Calibri"/>
                <w:sz w:val="20"/>
              </w:rPr>
              <w:t>Stabilized river</w:t>
            </w:r>
            <w:r>
              <w:rPr>
                <w:rFonts w:ascii="Calibri" w:hAnsi="Calibri" w:cs="Calibri"/>
              </w:rPr>
              <w:t xml:space="preserve"> </w:t>
            </w:r>
            <w:r w:rsidRPr="008733C6">
              <w:rPr>
                <w:rFonts w:ascii="Calibri" w:hAnsi="Calibri" w:cs="Calibri"/>
                <w:sz w:val="20"/>
              </w:rPr>
              <w:t>bank s</w:t>
            </w:r>
            <w:r w:rsidR="00882CDD">
              <w:rPr>
                <w:rFonts w:ascii="Calibri" w:hAnsi="Calibri" w:cs="Calibri"/>
                <w:sz w:val="20"/>
              </w:rPr>
              <w:t>t</w:t>
            </w:r>
            <w:r w:rsidRPr="008733C6">
              <w:rPr>
                <w:rFonts w:ascii="Calibri" w:hAnsi="Calibri" w:cs="Calibri"/>
                <w:sz w:val="20"/>
              </w:rPr>
              <w:t>opped continued erosion</w:t>
            </w:r>
          </w:p>
          <w:p w14:paraId="6CE6A8DF" w14:textId="77777777" w:rsidR="00CD4FCD" w:rsidRPr="008733C6" w:rsidRDefault="00CD4FCD">
            <w:pPr>
              <w:pStyle w:val="ListParagraph"/>
              <w:numPr>
                <w:ilvl w:val="0"/>
                <w:numId w:val="57"/>
              </w:numPr>
              <w:spacing w:after="60"/>
              <w:ind w:left="187" w:hanging="187"/>
              <w:contextualSpacing/>
              <w:rPr>
                <w:rFonts w:ascii="Calibri" w:hAnsi="Calibri" w:cs="Calibri"/>
                <w:sz w:val="20"/>
              </w:rPr>
            </w:pPr>
            <w:r w:rsidRPr="008733C6">
              <w:rPr>
                <w:rFonts w:ascii="Calibri" w:hAnsi="Calibri" w:cs="Calibri"/>
                <w:sz w:val="20"/>
              </w:rPr>
              <w:t>More resilient alignment of the highway</w:t>
            </w:r>
          </w:p>
          <w:p w14:paraId="67E972B0" w14:textId="77777777" w:rsidR="00CD4FCD" w:rsidRPr="008733C6" w:rsidRDefault="00CD4FCD">
            <w:pPr>
              <w:pStyle w:val="ListParagraph"/>
              <w:numPr>
                <w:ilvl w:val="0"/>
                <w:numId w:val="57"/>
              </w:numPr>
              <w:spacing w:after="60"/>
              <w:ind w:left="187" w:hanging="187"/>
              <w:contextualSpacing/>
              <w:rPr>
                <w:rFonts w:ascii="Calibri" w:hAnsi="Calibri" w:cs="Calibri"/>
                <w:sz w:val="20"/>
              </w:rPr>
            </w:pPr>
            <w:r w:rsidRPr="008733C6">
              <w:rPr>
                <w:rFonts w:ascii="Calibri" w:hAnsi="Calibri" w:cs="Calibri"/>
                <w:sz w:val="20"/>
              </w:rPr>
              <w:t>Novel approach to a common problem — bank erosion</w:t>
            </w:r>
          </w:p>
        </w:tc>
        <w:tc>
          <w:tcPr>
            <w:tcW w:w="2520" w:type="dxa"/>
            <w:shd w:val="clear" w:color="auto" w:fill="D5DCE4"/>
            <w:vAlign w:val="center"/>
          </w:tcPr>
          <w:p w14:paraId="01E1B790" w14:textId="77777777" w:rsidR="00CD4FCD" w:rsidRPr="008733C6" w:rsidRDefault="00CD4FCD" w:rsidP="005A6B3C">
            <w:pPr>
              <w:spacing w:before="60" w:after="60"/>
              <w:rPr>
                <w:rFonts w:ascii="Calibri" w:hAnsi="Calibri" w:cs="Calibri"/>
                <w:iCs/>
                <w:sz w:val="20"/>
              </w:rPr>
            </w:pPr>
            <w:r w:rsidRPr="008733C6">
              <w:rPr>
                <w:rFonts w:ascii="Calibri" w:hAnsi="Calibri" w:cs="Calibri"/>
                <w:iCs/>
                <w:color w:val="000000"/>
                <w:sz w:val="20"/>
              </w:rPr>
              <w:t>Realignment of the roadway was the best option, employed in concert with a nature-based solution.</w:t>
            </w:r>
          </w:p>
        </w:tc>
      </w:tr>
    </w:tbl>
    <w:p w14:paraId="5161957A" w14:textId="77777777" w:rsidR="00A1392D" w:rsidRDefault="00A1392D" w:rsidP="00C33387">
      <w:pPr>
        <w:tabs>
          <w:tab w:val="left" w:pos="2008"/>
          <w:tab w:val="left" w:pos="3908"/>
          <w:tab w:val="left" w:pos="5808"/>
          <w:tab w:val="left" w:pos="7708"/>
        </w:tabs>
        <w:spacing w:after="60"/>
      </w:pPr>
    </w:p>
    <w:p w14:paraId="7568332E" w14:textId="77777777" w:rsidR="00882CDD" w:rsidRDefault="00882CDD" w:rsidP="00C33387">
      <w:pPr>
        <w:tabs>
          <w:tab w:val="left" w:pos="2008"/>
          <w:tab w:val="left" w:pos="3908"/>
          <w:tab w:val="left" w:pos="5808"/>
          <w:tab w:val="left" w:pos="7708"/>
        </w:tabs>
        <w:spacing w:after="60"/>
      </w:pPr>
    </w:p>
    <w:p w14:paraId="28600AC5" w14:textId="4EA6F094" w:rsidR="00C573AD" w:rsidRPr="00B6233E" w:rsidRDefault="00C33387" w:rsidP="00C33387">
      <w:pPr>
        <w:tabs>
          <w:tab w:val="left" w:pos="2008"/>
          <w:tab w:val="left" w:pos="3908"/>
          <w:tab w:val="left" w:pos="5808"/>
          <w:tab w:val="left" w:pos="7708"/>
        </w:tabs>
        <w:spacing w:after="60"/>
      </w:pPr>
      <w:r w:rsidRPr="009129B5">
        <w:lastRenderedPageBreak/>
        <w:t>The</w:t>
      </w:r>
      <w:r>
        <w:rPr>
          <w:b/>
          <w:bCs/>
        </w:rPr>
        <w:t xml:space="preserve"> New Hampshire DOT </w:t>
      </w:r>
      <w:r w:rsidR="00C573AD" w:rsidRPr="00B6233E">
        <w:t>respondent reported experience with</w:t>
      </w:r>
      <w:r>
        <w:t xml:space="preserve"> only</w:t>
      </w:r>
      <w:r w:rsidR="00C573AD" w:rsidRPr="00B6233E">
        <w:t xml:space="preserve"> two categories of</w:t>
      </w:r>
      <w:r w:rsidR="00C573AD">
        <w:t xml:space="preserve"> nature-based </w:t>
      </w:r>
      <w:r w:rsidR="00C573AD" w:rsidRPr="00B6233E">
        <w:t>solution</w:t>
      </w:r>
      <w:r w:rsidR="00C573AD">
        <w:t>s</w:t>
      </w:r>
      <w:r w:rsidR="00C573AD" w:rsidRPr="00B6233E">
        <w:t>:</w:t>
      </w:r>
    </w:p>
    <w:p w14:paraId="078A02E8" w14:textId="77777777" w:rsidR="00C573AD" w:rsidRPr="00B6233E" w:rsidRDefault="00C573AD" w:rsidP="00CD4FCD">
      <w:pPr>
        <w:pStyle w:val="ListParagraph"/>
        <w:numPr>
          <w:ilvl w:val="0"/>
          <w:numId w:val="29"/>
        </w:numPr>
        <w:tabs>
          <w:tab w:val="left" w:pos="2008"/>
          <w:tab w:val="left" w:pos="3908"/>
          <w:tab w:val="left" w:pos="5808"/>
          <w:tab w:val="left" w:pos="7708"/>
        </w:tabs>
        <w:spacing w:before="0"/>
        <w:contextualSpacing/>
        <w:rPr>
          <w:rFonts w:cs="Calibri"/>
          <w:iCs/>
          <w:color w:val="000000"/>
        </w:rPr>
      </w:pPr>
      <w:r w:rsidRPr="00B6233E">
        <w:rPr>
          <w:rFonts w:cs="Calibri"/>
          <w:color w:val="000000"/>
        </w:rPr>
        <w:t>River and stream restoration</w:t>
      </w:r>
    </w:p>
    <w:p w14:paraId="549E41DE" w14:textId="77777777" w:rsidR="00C573AD" w:rsidRPr="00B6233E" w:rsidRDefault="00C573AD" w:rsidP="00CD4FCD">
      <w:pPr>
        <w:pStyle w:val="ListParagraph"/>
        <w:numPr>
          <w:ilvl w:val="0"/>
          <w:numId w:val="29"/>
        </w:numPr>
        <w:tabs>
          <w:tab w:val="left" w:pos="2008"/>
          <w:tab w:val="left" w:pos="3908"/>
          <w:tab w:val="left" w:pos="5808"/>
          <w:tab w:val="left" w:pos="7708"/>
        </w:tabs>
        <w:spacing w:before="0"/>
        <w:contextualSpacing/>
        <w:rPr>
          <w:rFonts w:cs="Calibri"/>
          <w:iCs/>
          <w:color w:val="000000"/>
        </w:rPr>
      </w:pPr>
      <w:r w:rsidRPr="00B6233E">
        <w:rPr>
          <w:rFonts w:cs="Calibri"/>
          <w:color w:val="000000"/>
        </w:rPr>
        <w:t>Vegetated slope stabilization</w:t>
      </w:r>
    </w:p>
    <w:p w14:paraId="5651B558" w14:textId="77777777" w:rsidR="00C573AD" w:rsidRDefault="00C573AD" w:rsidP="00C573AD">
      <w:pPr>
        <w:tabs>
          <w:tab w:val="left" w:pos="2008"/>
          <w:tab w:val="left" w:pos="3908"/>
          <w:tab w:val="left" w:pos="5808"/>
          <w:tab w:val="left" w:pos="7708"/>
        </w:tabs>
        <w:ind w:left="108"/>
        <w:rPr>
          <w:rFonts w:cs="Calibri"/>
          <w:iCs/>
          <w:color w:val="000000"/>
        </w:rPr>
      </w:pPr>
    </w:p>
    <w:p w14:paraId="17A6C6B1" w14:textId="39806E9D" w:rsidR="00C573AD" w:rsidRDefault="00C33387" w:rsidP="00CD4FCD">
      <w:pPr>
        <w:tabs>
          <w:tab w:val="left" w:pos="2008"/>
          <w:tab w:val="left" w:pos="3908"/>
          <w:tab w:val="left" w:pos="5808"/>
          <w:tab w:val="left" w:pos="7708"/>
        </w:tabs>
      </w:pPr>
      <w:r>
        <w:rPr>
          <w:rFonts w:cs="Calibri"/>
          <w:iCs/>
          <w:color w:val="000000"/>
        </w:rPr>
        <w:t>The slope stabilization project described by the respondent is also highlighted in T</w:t>
      </w:r>
      <w:r w:rsidRPr="0001507E">
        <w:rPr>
          <w:rFonts w:cs="Calibri"/>
          <w:iCs/>
          <w:color w:val="000000"/>
        </w:rPr>
        <w:t>able ES</w:t>
      </w:r>
      <w:r w:rsidR="0001507E" w:rsidRPr="0001507E">
        <w:rPr>
          <w:rFonts w:cs="Calibri"/>
          <w:iCs/>
          <w:color w:val="000000"/>
        </w:rPr>
        <w:t>2</w:t>
      </w:r>
      <w:r w:rsidRPr="0001507E">
        <w:rPr>
          <w:rFonts w:cs="Calibri"/>
          <w:iCs/>
          <w:color w:val="000000"/>
        </w:rPr>
        <w:t>. The</w:t>
      </w:r>
      <w:r>
        <w:rPr>
          <w:rFonts w:cs="Calibri"/>
          <w:iCs/>
          <w:color w:val="000000"/>
        </w:rPr>
        <w:t xml:space="preserve"> respondent noted that w</w:t>
      </w:r>
      <w:r w:rsidR="00C573AD" w:rsidRPr="00B6233E">
        <w:t>ork is underway on a coastal supplement for the agency’s highway and bridge design manuals. The supplement will address coastal engineering and include guidance on nature-based solutions in low to medium energy applications.</w:t>
      </w:r>
    </w:p>
    <w:p w14:paraId="260E64D5" w14:textId="77777777" w:rsidR="00C33387" w:rsidRDefault="00C33387" w:rsidP="00CD4FCD">
      <w:pPr>
        <w:tabs>
          <w:tab w:val="left" w:pos="2008"/>
          <w:tab w:val="left" w:pos="3908"/>
          <w:tab w:val="left" w:pos="5808"/>
          <w:tab w:val="left" w:pos="7708"/>
        </w:tabs>
      </w:pPr>
    </w:p>
    <w:p w14:paraId="3F6E5966" w14:textId="7D078EE4" w:rsidR="00CD4FCD" w:rsidRDefault="00C33387" w:rsidP="00CD4FCD">
      <w:pPr>
        <w:pStyle w:val="BodyText1"/>
      </w:pPr>
      <w:r w:rsidRPr="00B6233E">
        <w:t xml:space="preserve">Instead of identifying the types of nature-based solutions employed or describing a project using these solutions, the </w:t>
      </w:r>
      <w:r w:rsidRPr="00C33387">
        <w:rPr>
          <w:b/>
          <w:bCs/>
        </w:rPr>
        <w:t>WSDOT</w:t>
      </w:r>
      <w:r>
        <w:t xml:space="preserve"> </w:t>
      </w:r>
      <w:r w:rsidRPr="00B6233E">
        <w:t xml:space="preserve">respondent mentioned </w:t>
      </w:r>
      <w:r w:rsidR="00882CDD">
        <w:t>the agency’s</w:t>
      </w:r>
      <w:r w:rsidRPr="00B6233E">
        <w:t xml:space="preserve"> </w:t>
      </w:r>
      <w:r w:rsidRPr="00320C97">
        <w:rPr>
          <w:u w:color="0000FF"/>
        </w:rPr>
        <w:t>fish passage</w:t>
      </w:r>
      <w:r w:rsidRPr="00B6233E">
        <w:t xml:space="preserve"> and </w:t>
      </w:r>
      <w:r w:rsidRPr="00320C97">
        <w:rPr>
          <w:u w:color="0000FF"/>
        </w:rPr>
        <w:t>chronic environmental deficienc</w:t>
      </w:r>
      <w:r>
        <w:rPr>
          <w:u w:color="0000FF"/>
        </w:rPr>
        <w:t>y</w:t>
      </w:r>
      <w:r w:rsidRPr="00B6233E">
        <w:t xml:space="preserve"> </w:t>
      </w:r>
      <w:r w:rsidR="00882CDD">
        <w:t xml:space="preserve">(CED) </w:t>
      </w:r>
      <w:r w:rsidRPr="00B6233E">
        <w:t xml:space="preserve">programs. </w:t>
      </w:r>
      <w:r w:rsidR="00CD4FCD">
        <w:t>Since the 1991 launch of the agency’s dedicated fish passage program, WSDOT has worked to remove fish passage barriers — typically, culverts — that impede fish migration. As the CED website notes,</w:t>
      </w:r>
      <w:r w:rsidR="00882CDD">
        <w:t xml:space="preserve"> </w:t>
      </w:r>
      <w:r w:rsidR="00CD4FCD">
        <w:t>“</w:t>
      </w:r>
      <w:r w:rsidR="00CD4FCD" w:rsidRPr="00694EC7">
        <w:t>A CED is a stream-adjacent location along a state highway where recent, frequent emergency repairs or maintenance to WSDOT infrastructure cause adverse impacts to fish habitat.</w:t>
      </w:r>
      <w:r w:rsidR="00CD4FCD">
        <w:t>”</w:t>
      </w:r>
      <w:r w:rsidR="00882CDD" w:rsidRPr="00882CDD">
        <w:t xml:space="preserve"> </w:t>
      </w:r>
      <w:r w:rsidR="00882CDD">
        <w:t xml:space="preserve">WSDOT’s </w:t>
      </w:r>
      <w:r w:rsidR="00882CDD" w:rsidRPr="00CD4FCD">
        <w:rPr>
          <w:u w:color="0000FF"/>
        </w:rPr>
        <w:t xml:space="preserve">CED program has </w:t>
      </w:r>
      <w:r w:rsidR="00882CDD">
        <w:t>constructed more than 57 fish-friendly state highway projects near rivers and streams.</w:t>
      </w:r>
    </w:p>
    <w:p w14:paraId="0A9865F6" w14:textId="79704371" w:rsidR="00DB4100" w:rsidRPr="00DB1F8D" w:rsidRDefault="00DB4100" w:rsidP="005546AA">
      <w:pPr>
        <w:pStyle w:val="Heading4"/>
        <w:spacing w:before="240"/>
        <w:rPr>
          <w:rFonts w:ascii="Calibri" w:hAnsi="Calibri" w:cs="Calibri"/>
          <w:color w:val="000000"/>
        </w:rPr>
      </w:pPr>
      <w:r w:rsidRPr="009F6FAB">
        <w:t xml:space="preserve">Quantifying the </w:t>
      </w:r>
      <w:r>
        <w:t>B</w:t>
      </w:r>
      <w:r w:rsidRPr="009F6FAB">
        <w:t xml:space="preserve">enefits of </w:t>
      </w:r>
      <w:r>
        <w:t>N</w:t>
      </w:r>
      <w:r w:rsidRPr="009F6FAB">
        <w:t>ature-</w:t>
      </w:r>
      <w:r>
        <w:t>B</w:t>
      </w:r>
      <w:r w:rsidRPr="009F6FAB">
        <w:t xml:space="preserve">ased </w:t>
      </w:r>
      <w:r>
        <w:t>S</w:t>
      </w:r>
      <w:r w:rsidRPr="009F6FAB">
        <w:t>olutions</w:t>
      </w:r>
    </w:p>
    <w:p w14:paraId="22AF6FBE" w14:textId="2A3D99C4" w:rsidR="00570128" w:rsidRDefault="00157459" w:rsidP="00570128">
      <w:r w:rsidRPr="00487140">
        <w:t xml:space="preserve">VDOT is the only responding agency to report an attempt to quantify the protective </w:t>
      </w:r>
      <w:r>
        <w:t xml:space="preserve">and </w:t>
      </w:r>
      <w:r w:rsidRPr="00487140">
        <w:t>economic benefits of nature-based solutions</w:t>
      </w:r>
      <w:r w:rsidR="00570128">
        <w:t xml:space="preserve">. </w:t>
      </w:r>
      <w:r w:rsidR="002513E0" w:rsidRPr="00487140">
        <w:t xml:space="preserve">VDOT’s internal </w:t>
      </w:r>
      <w:r w:rsidR="002513E0">
        <w:t>BCA</w:t>
      </w:r>
      <w:r w:rsidR="002513E0" w:rsidRPr="00487140">
        <w:t xml:space="preserve"> conducted before project construction used FEMA's ecosystem service values to identify some potential benefits. With the project still under construction, a similar analysis that considers impacts of the implemented project has not been conducted. </w:t>
      </w:r>
    </w:p>
    <w:p w14:paraId="24DE2CB0" w14:textId="77777777" w:rsidR="00570128" w:rsidRDefault="00570128" w:rsidP="005546AA">
      <w:pPr>
        <w:pStyle w:val="Heading5"/>
        <w:spacing w:before="240"/>
      </w:pPr>
      <w:r>
        <w:t>Using FEMA’s Ecosystem Service Values</w:t>
      </w:r>
    </w:p>
    <w:p w14:paraId="79A7EB4D" w14:textId="6A84CDC8" w:rsidR="002513E0" w:rsidRDefault="002513E0" w:rsidP="002513E0">
      <w:pPr>
        <w:rPr>
          <w:rFonts w:cs="Calibri"/>
          <w:color w:val="000000"/>
        </w:rPr>
      </w:pPr>
      <w:r>
        <w:t xml:space="preserve">The June 2022 publication </w:t>
      </w:r>
      <w:r w:rsidRPr="001A02EC">
        <w:rPr>
          <w:i/>
          <w:iCs/>
        </w:rPr>
        <w:t>FEMA Ecosystem Service Value Updates</w:t>
      </w:r>
      <w:r>
        <w:t xml:space="preserve"> was developed to “</w:t>
      </w:r>
      <w:r w:rsidRPr="00646810">
        <w:rPr>
          <w:rFonts w:cs="Calibri"/>
          <w:color w:val="000000"/>
        </w:rPr>
        <w:t>provide details and guidance on a proposed, updated set of land</w:t>
      </w:r>
      <w:r>
        <w:rPr>
          <w:rFonts w:cs="Calibri"/>
          <w:color w:val="000000"/>
        </w:rPr>
        <w:t xml:space="preserve"> </w:t>
      </w:r>
      <w:r w:rsidRPr="00646810">
        <w:rPr>
          <w:rFonts w:cs="Calibri"/>
          <w:color w:val="000000"/>
        </w:rPr>
        <w:t>cover categories and ecosystem service values for FEMA’s BCA</w:t>
      </w:r>
      <w:r>
        <w:rPr>
          <w:rFonts w:cs="Calibri"/>
          <w:color w:val="000000"/>
        </w:rPr>
        <w:t xml:space="preserve"> </w:t>
      </w:r>
      <w:r w:rsidRPr="00646810">
        <w:rPr>
          <w:rFonts w:cs="Calibri"/>
          <w:color w:val="000000"/>
        </w:rPr>
        <w:t>Toolkit</w:t>
      </w:r>
      <w:r>
        <w:rPr>
          <w:rFonts w:cs="Calibri"/>
          <w:color w:val="000000"/>
        </w:rPr>
        <w:t>.” Chapter 5 of this publication describes the ecosystem service values and how to use them. The land cover categories relevant to this investigation include:</w:t>
      </w:r>
    </w:p>
    <w:p w14:paraId="39FAD6E5" w14:textId="77777777" w:rsidR="002513E0" w:rsidRPr="0047703C" w:rsidRDefault="002513E0">
      <w:pPr>
        <w:pStyle w:val="ListParagraph"/>
        <w:numPr>
          <w:ilvl w:val="0"/>
          <w:numId w:val="60"/>
        </w:numPr>
        <w:contextualSpacing/>
        <w:rPr>
          <w:rFonts w:cs="Calibri"/>
          <w:color w:val="000000"/>
        </w:rPr>
      </w:pPr>
      <w:r w:rsidRPr="0047703C">
        <w:rPr>
          <w:rFonts w:cs="Calibri"/>
          <w:color w:val="000000"/>
        </w:rPr>
        <w:t>Coastal wetland</w:t>
      </w:r>
    </w:p>
    <w:p w14:paraId="6712D4A6" w14:textId="77777777" w:rsidR="002513E0" w:rsidRPr="0047703C" w:rsidRDefault="002513E0">
      <w:pPr>
        <w:pStyle w:val="ListParagraph"/>
        <w:numPr>
          <w:ilvl w:val="0"/>
          <w:numId w:val="60"/>
        </w:numPr>
        <w:contextualSpacing/>
        <w:rPr>
          <w:rFonts w:cs="Calibri"/>
          <w:color w:val="000000"/>
        </w:rPr>
      </w:pPr>
      <w:r w:rsidRPr="0047703C">
        <w:rPr>
          <w:rFonts w:cs="Calibri"/>
          <w:color w:val="000000"/>
        </w:rPr>
        <w:t>Inland wetland</w:t>
      </w:r>
    </w:p>
    <w:p w14:paraId="5874CCC1" w14:textId="77777777" w:rsidR="002513E0" w:rsidRPr="0047703C" w:rsidRDefault="002513E0">
      <w:pPr>
        <w:pStyle w:val="ListParagraph"/>
        <w:numPr>
          <w:ilvl w:val="0"/>
          <w:numId w:val="60"/>
        </w:numPr>
        <w:contextualSpacing/>
        <w:rPr>
          <w:rFonts w:cs="Calibri"/>
          <w:color w:val="000000"/>
        </w:rPr>
      </w:pPr>
      <w:r w:rsidRPr="0047703C">
        <w:rPr>
          <w:rFonts w:cs="Calibri"/>
          <w:color w:val="000000"/>
        </w:rPr>
        <w:t>Coral reefs</w:t>
      </w:r>
    </w:p>
    <w:p w14:paraId="13DFE9E6" w14:textId="77777777" w:rsidR="002513E0" w:rsidRPr="0047703C" w:rsidRDefault="002513E0">
      <w:pPr>
        <w:pStyle w:val="ListParagraph"/>
        <w:numPr>
          <w:ilvl w:val="0"/>
          <w:numId w:val="60"/>
        </w:numPr>
        <w:contextualSpacing/>
        <w:rPr>
          <w:rFonts w:cs="Calibri"/>
          <w:color w:val="000000"/>
        </w:rPr>
      </w:pPr>
      <w:r w:rsidRPr="0047703C">
        <w:rPr>
          <w:rFonts w:cs="Calibri"/>
          <w:color w:val="000000"/>
        </w:rPr>
        <w:t>Shellfish reefs</w:t>
      </w:r>
    </w:p>
    <w:p w14:paraId="101CD19B" w14:textId="77777777" w:rsidR="002513E0" w:rsidRPr="0047703C" w:rsidRDefault="002513E0">
      <w:pPr>
        <w:pStyle w:val="ListParagraph"/>
        <w:numPr>
          <w:ilvl w:val="0"/>
          <w:numId w:val="60"/>
        </w:numPr>
        <w:contextualSpacing/>
        <w:rPr>
          <w:rFonts w:cs="Calibri"/>
          <w:color w:val="000000"/>
        </w:rPr>
      </w:pPr>
      <w:r w:rsidRPr="0047703C">
        <w:rPr>
          <w:rFonts w:cs="Calibri"/>
          <w:color w:val="000000"/>
        </w:rPr>
        <w:t>Beaches and dunes</w:t>
      </w:r>
    </w:p>
    <w:p w14:paraId="3CA1F1DD" w14:textId="77777777" w:rsidR="002513E0" w:rsidRPr="001A02EC" w:rsidRDefault="002513E0" w:rsidP="002513E0"/>
    <w:p w14:paraId="5679E40D" w14:textId="2BC87ADC" w:rsidR="003815C7" w:rsidRDefault="002513E0" w:rsidP="002513E0">
      <w:r>
        <w:t>Appendices provide guidance on how to apply the ecosystem service values to each land cover category.</w:t>
      </w:r>
    </w:p>
    <w:p w14:paraId="4CCE4A95" w14:textId="34E2494C" w:rsidR="0001507E" w:rsidRPr="00570128" w:rsidRDefault="0001507E" w:rsidP="00570128">
      <w:pPr>
        <w:pStyle w:val="Heading3"/>
      </w:pPr>
      <w:r w:rsidRPr="00570128">
        <w:t>Consultation With Experts</w:t>
      </w:r>
    </w:p>
    <w:p w14:paraId="18B5A583" w14:textId="3A39072F" w:rsidR="0001507E" w:rsidRDefault="006D48A0" w:rsidP="000159E3">
      <w:pPr>
        <w:rPr>
          <w:rFonts w:cstheme="minorHAnsi"/>
          <w:szCs w:val="22"/>
          <w:u w:color="0000FF"/>
        </w:rPr>
      </w:pPr>
      <w:r>
        <w:rPr>
          <w:rFonts w:cstheme="minorHAnsi"/>
          <w:lang w:eastAsia="x-none"/>
        </w:rPr>
        <w:t xml:space="preserve">Outreach to a small number of experts working in the field of nature-based solutions </w:t>
      </w:r>
      <w:r w:rsidR="008D42F3">
        <w:rPr>
          <w:rFonts w:cstheme="minorHAnsi"/>
          <w:lang w:eastAsia="x-none"/>
        </w:rPr>
        <w:t>generated</w:t>
      </w:r>
      <w:r>
        <w:rPr>
          <w:rFonts w:cstheme="minorHAnsi"/>
          <w:lang w:eastAsia="x-none"/>
        </w:rPr>
        <w:t xml:space="preserve"> a response from </w:t>
      </w:r>
      <w:r w:rsidRPr="00B44F40">
        <w:rPr>
          <w:rFonts w:cstheme="minorHAnsi"/>
        </w:rPr>
        <w:t>Trevor Meckley</w:t>
      </w:r>
      <w:r>
        <w:rPr>
          <w:rFonts w:cstheme="minorHAnsi"/>
          <w:color w:val="000000"/>
          <w:szCs w:val="22"/>
        </w:rPr>
        <w:t xml:space="preserve"> of </w:t>
      </w:r>
      <w:r w:rsidR="00535A0C" w:rsidRPr="00144D28">
        <w:rPr>
          <w:rFonts w:ascii="Calibri" w:hAnsi="Calibri" w:cs="Calibri"/>
          <w:color w:val="000000"/>
          <w:szCs w:val="22"/>
        </w:rPr>
        <w:t>National Oceanic and Atmospheric Administration</w:t>
      </w:r>
      <w:r w:rsidR="00535A0C">
        <w:rPr>
          <w:rFonts w:ascii="Calibri" w:hAnsi="Calibri" w:cs="Calibri"/>
          <w:color w:val="000000"/>
          <w:szCs w:val="22"/>
        </w:rPr>
        <w:t>’s</w:t>
      </w:r>
      <w:r w:rsidR="00535A0C">
        <w:rPr>
          <w:rFonts w:cstheme="minorHAnsi"/>
          <w:color w:val="000000"/>
          <w:szCs w:val="22"/>
        </w:rPr>
        <w:t xml:space="preserve"> (</w:t>
      </w:r>
      <w:r>
        <w:rPr>
          <w:rFonts w:cstheme="minorHAnsi"/>
          <w:color w:val="000000"/>
          <w:szCs w:val="22"/>
        </w:rPr>
        <w:t>NOAA’s</w:t>
      </w:r>
      <w:r w:rsidR="00535A0C">
        <w:rPr>
          <w:rFonts w:cstheme="minorHAnsi"/>
          <w:color w:val="000000"/>
          <w:szCs w:val="22"/>
        </w:rPr>
        <w:t>)</w:t>
      </w:r>
      <w:r>
        <w:rPr>
          <w:rFonts w:cstheme="minorHAnsi"/>
          <w:color w:val="000000"/>
          <w:szCs w:val="22"/>
        </w:rPr>
        <w:t xml:space="preserve"> </w:t>
      </w:r>
      <w:r w:rsidRPr="00857A9C">
        <w:rPr>
          <w:rFonts w:cstheme="minorHAnsi"/>
          <w:szCs w:val="22"/>
          <w:u w:color="0000FF"/>
        </w:rPr>
        <w:t xml:space="preserve">Effects of Sea Level Rise </w:t>
      </w:r>
      <w:r>
        <w:rPr>
          <w:rFonts w:cstheme="minorHAnsi"/>
          <w:szCs w:val="22"/>
          <w:u w:color="0000FF"/>
        </w:rPr>
        <w:t xml:space="preserve">(ESLR) </w:t>
      </w:r>
      <w:r w:rsidRPr="00857A9C">
        <w:rPr>
          <w:rFonts w:cstheme="minorHAnsi"/>
          <w:szCs w:val="22"/>
          <w:u w:color="0000FF"/>
        </w:rPr>
        <w:t>Competitive Research Program</w:t>
      </w:r>
      <w:r>
        <w:rPr>
          <w:rFonts w:cstheme="minorHAnsi"/>
          <w:szCs w:val="22"/>
          <w:u w:color="0000FF"/>
        </w:rPr>
        <w:t xml:space="preserve">. Dr. Meckley responded to email queries, recommended literature for review, and offered to facilitate contacts with other experts. </w:t>
      </w:r>
    </w:p>
    <w:p w14:paraId="6463A47F" w14:textId="77777777" w:rsidR="006D48A0" w:rsidRDefault="006D48A0" w:rsidP="0001507E">
      <w:pPr>
        <w:rPr>
          <w:rFonts w:cstheme="minorHAnsi"/>
          <w:szCs w:val="22"/>
          <w:u w:color="0000FF"/>
        </w:rPr>
      </w:pPr>
    </w:p>
    <w:p w14:paraId="1CE5F0B7" w14:textId="46B57B18" w:rsidR="006D48A0" w:rsidRDefault="00535A0C" w:rsidP="00535A0C">
      <w:pPr>
        <w:pStyle w:val="Heading4"/>
      </w:pPr>
      <w:r>
        <w:lastRenderedPageBreak/>
        <w:t>Projects Employing Nature-Based Solutions</w:t>
      </w:r>
    </w:p>
    <w:p w14:paraId="2814A873" w14:textId="23A63B0B" w:rsidR="00535A0C" w:rsidRDefault="00535A0C" w:rsidP="0001507E">
      <w:r>
        <w:t>Meckley recommended review of these resources:</w:t>
      </w:r>
    </w:p>
    <w:p w14:paraId="173F8D86" w14:textId="4E2772D5" w:rsidR="000159E3" w:rsidRDefault="000159E3">
      <w:pPr>
        <w:pStyle w:val="ListParagraph"/>
        <w:numPr>
          <w:ilvl w:val="0"/>
          <w:numId w:val="63"/>
        </w:numPr>
        <w:ind w:left="720"/>
      </w:pPr>
      <w:r w:rsidRPr="006F1C4A">
        <w:rPr>
          <w:i/>
          <w:iCs/>
          <w:u w:color="0000FF"/>
        </w:rPr>
        <w:t>Resilient Coastal Roads: California's Key Insights on Protecting Transportation Infrastructure from Sea-level Rise and Flooding</w:t>
      </w:r>
      <w:r>
        <w:t xml:space="preserve">. Meckley described this </w:t>
      </w:r>
      <w:r w:rsidR="00B813D9">
        <w:t>S</w:t>
      </w:r>
      <w:r w:rsidRPr="00F23967">
        <w:t>tory</w:t>
      </w:r>
      <w:r w:rsidR="00B813D9">
        <w:t>M</w:t>
      </w:r>
      <w:r>
        <w:t xml:space="preserve">ap as </w:t>
      </w:r>
      <w:r w:rsidRPr="00F23967">
        <w:t>a collaboration with</w:t>
      </w:r>
      <w:r w:rsidR="00882CDD">
        <w:t xml:space="preserve"> </w:t>
      </w:r>
      <w:r>
        <w:t>“</w:t>
      </w:r>
      <w:r w:rsidRPr="00F23967">
        <w:t xml:space="preserve">Caltrans, the California Coastal Commission, </w:t>
      </w:r>
      <w:r w:rsidR="004C1776">
        <w:t xml:space="preserve">[Federal Highway Administration] </w:t>
      </w:r>
      <w:r w:rsidRPr="00F23967">
        <w:t xml:space="preserve">and NOAA to organize transportation-relevant information related to coastal flooding, </w:t>
      </w:r>
      <w:r w:rsidR="001A6B60">
        <w:t>SLR</w:t>
      </w:r>
      <w:r w:rsidRPr="00F23967">
        <w:t xml:space="preserve"> </w:t>
      </w:r>
      <w:r w:rsidR="00882CDD">
        <w:t>a</w:t>
      </w:r>
      <w:r w:rsidRPr="00F23967">
        <w:t>nd</w:t>
      </w:r>
      <w:r w:rsidR="00882CDD">
        <w:t xml:space="preserve"> </w:t>
      </w:r>
      <w:r w:rsidRPr="00F23967">
        <w:t>natural</w:t>
      </w:r>
      <w:r w:rsidR="00882CDD">
        <w:t xml:space="preserve"> </w:t>
      </w:r>
      <w:r w:rsidRPr="00F23967">
        <w:t>infrastructure</w:t>
      </w:r>
      <w:r>
        <w:t>.</w:t>
      </w:r>
      <w:r w:rsidR="002E6192">
        <w:t>”</w:t>
      </w:r>
      <w:r>
        <w:t xml:space="preserve"> </w:t>
      </w:r>
    </w:p>
    <w:p w14:paraId="661C259A" w14:textId="7A332A70" w:rsidR="00535A0C" w:rsidRPr="00535A0C" w:rsidRDefault="00535A0C">
      <w:pPr>
        <w:pStyle w:val="BodyText1"/>
        <w:numPr>
          <w:ilvl w:val="0"/>
          <w:numId w:val="63"/>
        </w:numPr>
        <w:spacing w:before="60"/>
        <w:ind w:left="720"/>
        <w:rPr>
          <w:rFonts w:ascii="Calibri" w:hAnsi="Calibri" w:cs="Calibri"/>
        </w:rPr>
      </w:pPr>
      <w:r w:rsidRPr="006F1C4A">
        <w:rPr>
          <w:rFonts w:ascii="Calibri" w:hAnsi="Calibri" w:cs="Calibri"/>
          <w:i/>
          <w:iCs/>
          <w:u w:color="0000FF"/>
        </w:rPr>
        <w:t>Restoration Atlas</w:t>
      </w:r>
      <w:r w:rsidR="00882CDD">
        <w:rPr>
          <w:rFonts w:ascii="Calibri" w:hAnsi="Calibri" w:cs="Calibri"/>
          <w:u w:color="0000FF"/>
        </w:rPr>
        <w:t xml:space="preserve"> c</w:t>
      </w:r>
      <w:r w:rsidRPr="00535A0C">
        <w:rPr>
          <w:rFonts w:ascii="Calibri" w:hAnsi="Calibri" w:cs="Calibri"/>
        </w:rPr>
        <w:t xml:space="preserve">overs approximately 2,000 projects related to fish populations in a riverine environment that have been funded by the NOAA Office of Habitat Conservation. </w:t>
      </w:r>
    </w:p>
    <w:p w14:paraId="3FB8E42D" w14:textId="1207B3D7" w:rsidR="00535A0C" w:rsidRPr="00470083" w:rsidRDefault="00535A0C">
      <w:pPr>
        <w:pStyle w:val="BodyText1"/>
        <w:numPr>
          <w:ilvl w:val="0"/>
          <w:numId w:val="63"/>
        </w:numPr>
        <w:spacing w:before="60"/>
        <w:ind w:left="720"/>
        <w:rPr>
          <w:rFonts w:ascii="Calibri" w:hAnsi="Calibri" w:cs="Calibri"/>
        </w:rPr>
      </w:pPr>
      <w:r w:rsidRPr="006F1C4A">
        <w:rPr>
          <w:rFonts w:ascii="Calibri" w:hAnsi="Calibri" w:cs="Calibri"/>
          <w:i/>
          <w:iCs/>
          <w:u w:color="0000FF"/>
        </w:rPr>
        <w:t>Direct Technical Assistance (DTA) Dashboard</w:t>
      </w:r>
      <w:r w:rsidR="00882CDD">
        <w:rPr>
          <w:rFonts w:ascii="Calibri" w:hAnsi="Calibri" w:cs="Calibri"/>
        </w:rPr>
        <w:t xml:space="preserve"> a</w:t>
      </w:r>
      <w:r>
        <w:rPr>
          <w:rFonts w:ascii="Calibri" w:hAnsi="Calibri" w:cs="Calibri"/>
        </w:rPr>
        <w:t>llows for exploration of</w:t>
      </w:r>
      <w:r w:rsidR="005E3916">
        <w:rPr>
          <w:rFonts w:ascii="Calibri" w:hAnsi="Calibri" w:cs="Calibri"/>
        </w:rPr>
        <w:t xml:space="preserve"> </w:t>
      </w:r>
      <w:r>
        <w:rPr>
          <w:rFonts w:ascii="Calibri" w:hAnsi="Calibri" w:cs="Calibri"/>
        </w:rPr>
        <w:t>project locations that</w:t>
      </w:r>
      <w:r w:rsidR="005311AD">
        <w:rPr>
          <w:rFonts w:ascii="Calibri" w:hAnsi="Calibri" w:cs="Calibri"/>
        </w:rPr>
        <w:t xml:space="preserve"> </w:t>
      </w:r>
      <w:r w:rsidRPr="00470083">
        <w:rPr>
          <w:rFonts w:ascii="Calibri" w:hAnsi="Calibri" w:cs="Calibri"/>
        </w:rPr>
        <w:t>overlap with an ESLR technical assistance area of expertise</w:t>
      </w:r>
      <w:r w:rsidR="00882CDD">
        <w:rPr>
          <w:rFonts w:ascii="Calibri" w:hAnsi="Calibri" w:cs="Calibri"/>
        </w:rPr>
        <w:t>.</w:t>
      </w:r>
    </w:p>
    <w:p w14:paraId="4568723E" w14:textId="7489B5DA" w:rsidR="000159E3" w:rsidRPr="00470083" w:rsidRDefault="000159E3" w:rsidP="000159E3">
      <w:pPr>
        <w:pStyle w:val="Heading4"/>
        <w:spacing w:before="240"/>
      </w:pPr>
      <w:r>
        <w:t>C</w:t>
      </w:r>
      <w:r w:rsidRPr="00470083">
        <w:t xml:space="preserve">alculating </w:t>
      </w:r>
      <w:r>
        <w:t>B</w:t>
      </w:r>
      <w:r w:rsidRPr="00470083">
        <w:t xml:space="preserve">enefits of </w:t>
      </w:r>
      <w:r>
        <w:t>N</w:t>
      </w:r>
      <w:r w:rsidRPr="00470083">
        <w:t>ature-</w:t>
      </w:r>
      <w:r>
        <w:t>B</w:t>
      </w:r>
      <w:r w:rsidRPr="00470083">
        <w:t xml:space="preserve">ased </w:t>
      </w:r>
      <w:r>
        <w:t>S</w:t>
      </w:r>
      <w:r w:rsidRPr="00470083">
        <w:t>olution</w:t>
      </w:r>
      <w:r>
        <w:t>s</w:t>
      </w:r>
    </w:p>
    <w:p w14:paraId="5D39C396" w14:textId="74C87D15" w:rsidR="000159E3" w:rsidRDefault="000159E3" w:rsidP="000159E3">
      <w:pPr>
        <w:spacing w:after="120"/>
        <w:rPr>
          <w:rFonts w:ascii="Calibri" w:hAnsi="Calibri" w:cs="Calibri"/>
        </w:rPr>
      </w:pPr>
      <w:r>
        <w:rPr>
          <w:rFonts w:ascii="Calibri" w:hAnsi="Calibri" w:cs="Calibri"/>
        </w:rPr>
        <w:t xml:space="preserve">Before recommending review of selected projects, Meckley commented more broadly on calculating </w:t>
      </w:r>
      <w:r w:rsidR="00882CDD">
        <w:rPr>
          <w:rFonts w:ascii="Calibri" w:hAnsi="Calibri" w:cs="Calibri"/>
        </w:rPr>
        <w:t xml:space="preserve">the </w:t>
      </w:r>
      <w:r>
        <w:rPr>
          <w:rFonts w:ascii="Calibri" w:hAnsi="Calibri" w:cs="Calibri"/>
        </w:rPr>
        <w:t>benefits of nature-based solutions:</w:t>
      </w:r>
    </w:p>
    <w:p w14:paraId="52F39F85" w14:textId="4A739161" w:rsidR="000159E3" w:rsidRDefault="000159E3" w:rsidP="000159E3">
      <w:pPr>
        <w:ind w:left="360"/>
      </w:pPr>
      <w:r w:rsidRPr="00470083">
        <w:rPr>
          <w:rFonts w:ascii="Calibri" w:hAnsi="Calibri" w:cs="Calibri"/>
        </w:rPr>
        <w:t>There is really no calculator out there that can be easily used to predict protective and nonprotective benefits of natural infrastructure. There are great models that can predict changes to flooding, and some aspects of impacts avoided to help with design, and there are also increasingly good monitoring of projects to refine estimates, but when it comes to large natural infrastructure, local study is required to get the most of a large-scale project investment.</w:t>
      </w:r>
    </w:p>
    <w:p w14:paraId="0DE66822" w14:textId="77777777" w:rsidR="000159E3" w:rsidRPr="00470083" w:rsidRDefault="000159E3" w:rsidP="000159E3">
      <w:pPr>
        <w:pStyle w:val="Heading4"/>
        <w:spacing w:before="240"/>
      </w:pPr>
      <w:r w:rsidRPr="00470083">
        <w:t>Protective Benefits of Nature-Based Solutions</w:t>
      </w:r>
    </w:p>
    <w:p w14:paraId="5B3596C0" w14:textId="4AFB1BE4" w:rsidR="000159E3" w:rsidRPr="00470083" w:rsidRDefault="000159E3" w:rsidP="000159E3">
      <w:pPr>
        <w:pStyle w:val="BodyText1"/>
        <w:rPr>
          <w:rFonts w:ascii="Calibri" w:hAnsi="Calibri" w:cs="Calibri"/>
        </w:rPr>
      </w:pPr>
      <w:r w:rsidRPr="00470083">
        <w:rPr>
          <w:rFonts w:ascii="Calibri" w:hAnsi="Calibri" w:cs="Calibri"/>
        </w:rPr>
        <w:t xml:space="preserve">Meckley offered several </w:t>
      </w:r>
      <w:r w:rsidR="00882CDD">
        <w:rPr>
          <w:rFonts w:ascii="Calibri" w:hAnsi="Calibri" w:cs="Calibri"/>
        </w:rPr>
        <w:t>resources that can be used to assess</w:t>
      </w:r>
      <w:r w:rsidRPr="00470083">
        <w:rPr>
          <w:rFonts w:ascii="Calibri" w:hAnsi="Calibri" w:cs="Calibri"/>
        </w:rPr>
        <w:t xml:space="preserve"> the protective benefits of nature-based solutions, which he describes as “somewhat emerging”</w:t>
      </w:r>
      <w:r>
        <w:rPr>
          <w:rFonts w:ascii="Calibri" w:hAnsi="Calibri" w:cs="Calibri"/>
        </w:rPr>
        <w:t>:</w:t>
      </w:r>
      <w:r w:rsidRPr="00470083">
        <w:rPr>
          <w:rFonts w:ascii="Calibri" w:hAnsi="Calibri" w:cs="Calibri"/>
        </w:rPr>
        <w:t xml:space="preserve"> </w:t>
      </w:r>
    </w:p>
    <w:p w14:paraId="23938700" w14:textId="1E69DCE3" w:rsidR="000159E3" w:rsidRPr="00470083" w:rsidRDefault="000159E3">
      <w:pPr>
        <w:pStyle w:val="BodyText1"/>
        <w:numPr>
          <w:ilvl w:val="0"/>
          <w:numId w:val="64"/>
        </w:numPr>
        <w:spacing w:before="60"/>
      </w:pPr>
      <w:r w:rsidRPr="006E2A2B">
        <w:rPr>
          <w:i/>
          <w:iCs/>
        </w:rPr>
        <w:t>Inundation and impacts viewer</w:t>
      </w:r>
      <w:r w:rsidRPr="006E2A2B">
        <w:t>.</w:t>
      </w:r>
      <w:r w:rsidRPr="006E2A2B">
        <w:rPr>
          <w:rFonts w:ascii="Calibri" w:hAnsi="Calibri" w:cs="Calibri"/>
        </w:rPr>
        <w:t xml:space="preserve"> </w:t>
      </w:r>
      <w:r w:rsidR="006E2A2B" w:rsidRPr="006E2A2B">
        <w:rPr>
          <w:rFonts w:ascii="Calibri" w:hAnsi="Calibri" w:cs="Calibri"/>
        </w:rPr>
        <w:t>Three e</w:t>
      </w:r>
      <w:r w:rsidRPr="006E2A2B">
        <w:rPr>
          <w:rFonts w:ascii="Calibri" w:hAnsi="Calibri" w:cs="Calibri"/>
        </w:rPr>
        <w:t>xamples of model runs and performance estimates showcas</w:t>
      </w:r>
      <w:r w:rsidR="006E2A2B" w:rsidRPr="006E2A2B">
        <w:rPr>
          <w:rFonts w:ascii="Calibri" w:hAnsi="Calibri" w:cs="Calibri"/>
        </w:rPr>
        <w:t>e</w:t>
      </w:r>
      <w:r w:rsidR="006E2A2B">
        <w:rPr>
          <w:rFonts w:ascii="Calibri" w:hAnsi="Calibri" w:cs="Calibri"/>
        </w:rPr>
        <w:t xml:space="preserve"> the use of the </w:t>
      </w:r>
      <w:r w:rsidR="006E2A2B" w:rsidRPr="00470083">
        <w:rPr>
          <w:rFonts w:ascii="Calibri" w:hAnsi="Calibri" w:cs="Calibri"/>
        </w:rPr>
        <w:t>U.S. Geological Survey</w:t>
      </w:r>
      <w:r w:rsidR="006E2A2B">
        <w:rPr>
          <w:rFonts w:ascii="Calibri" w:hAnsi="Calibri" w:cs="Calibri"/>
        </w:rPr>
        <w:t xml:space="preserve">’s </w:t>
      </w:r>
      <w:r w:rsidR="001A6B60">
        <w:rPr>
          <w:rFonts w:ascii="Calibri" w:hAnsi="Calibri" w:cs="Calibri"/>
        </w:rPr>
        <w:t xml:space="preserve">(USGS’s) </w:t>
      </w:r>
      <w:r w:rsidRPr="00470083">
        <w:rPr>
          <w:rFonts w:ascii="Calibri" w:hAnsi="Calibri" w:cs="Calibri"/>
        </w:rPr>
        <w:t>Coastal Storm Modeling System (CoSMoS) flood modeling</w:t>
      </w:r>
      <w:r w:rsidR="006E2A2B">
        <w:rPr>
          <w:rFonts w:ascii="Calibri" w:hAnsi="Calibri" w:cs="Calibri"/>
        </w:rPr>
        <w:t xml:space="preserve">. </w:t>
      </w:r>
    </w:p>
    <w:p w14:paraId="5BF4168A" w14:textId="0E833F7D" w:rsidR="006E2A2B" w:rsidRDefault="006E2A2B">
      <w:pPr>
        <w:pStyle w:val="BodyText1"/>
        <w:numPr>
          <w:ilvl w:val="0"/>
          <w:numId w:val="64"/>
        </w:numPr>
        <w:spacing w:before="60"/>
        <w:rPr>
          <w:rFonts w:ascii="Calibri" w:hAnsi="Calibri" w:cs="Calibri"/>
        </w:rPr>
      </w:pPr>
      <w:r w:rsidRPr="006E2A2B">
        <w:rPr>
          <w:i/>
          <w:iCs/>
        </w:rPr>
        <w:t>Enhancing coastal resilience in southwest Florida</w:t>
      </w:r>
      <w:r>
        <w:t>.</w:t>
      </w:r>
      <w:r>
        <w:rPr>
          <w:rFonts w:ascii="Calibri" w:hAnsi="Calibri" w:cs="Calibri"/>
        </w:rPr>
        <w:t xml:space="preserve"> </w:t>
      </w:r>
      <w:r w:rsidR="009129B5">
        <w:rPr>
          <w:rFonts w:ascii="Calibri" w:hAnsi="Calibri" w:cs="Calibri"/>
        </w:rPr>
        <w:t>Applicable to</w:t>
      </w:r>
      <w:r>
        <w:rPr>
          <w:rFonts w:ascii="Calibri" w:hAnsi="Calibri" w:cs="Calibri"/>
        </w:rPr>
        <w:t xml:space="preserve"> locations </w:t>
      </w:r>
      <w:r w:rsidR="009129B5">
        <w:rPr>
          <w:rFonts w:ascii="Calibri" w:hAnsi="Calibri" w:cs="Calibri"/>
        </w:rPr>
        <w:t>with</w:t>
      </w:r>
      <w:r>
        <w:rPr>
          <w:rFonts w:ascii="Calibri" w:hAnsi="Calibri" w:cs="Calibri"/>
        </w:rPr>
        <w:t xml:space="preserve"> mangroves, </w:t>
      </w:r>
      <w:r w:rsidR="008438C4">
        <w:rPr>
          <w:rFonts w:ascii="Calibri" w:hAnsi="Calibri" w:cs="Calibri"/>
        </w:rPr>
        <w:t>this</w:t>
      </w:r>
      <w:r>
        <w:rPr>
          <w:rFonts w:ascii="Calibri" w:hAnsi="Calibri" w:cs="Calibri"/>
        </w:rPr>
        <w:t xml:space="preserve"> project </w:t>
      </w:r>
      <w:r w:rsidRPr="00470083">
        <w:rPr>
          <w:rFonts w:ascii="Calibri" w:hAnsi="Calibri" w:cs="Calibri"/>
        </w:rPr>
        <w:t>may be useful conceptually</w:t>
      </w:r>
      <w:r>
        <w:rPr>
          <w:rFonts w:ascii="Calibri" w:hAnsi="Calibri" w:cs="Calibri"/>
        </w:rPr>
        <w:t>.</w:t>
      </w:r>
    </w:p>
    <w:p w14:paraId="012E8108" w14:textId="75D19D67" w:rsidR="006E2A2B" w:rsidRPr="00470083" w:rsidRDefault="006E2A2B">
      <w:pPr>
        <w:pStyle w:val="BodyText1"/>
        <w:numPr>
          <w:ilvl w:val="0"/>
          <w:numId w:val="64"/>
        </w:numPr>
        <w:spacing w:before="60"/>
      </w:pPr>
      <w:r w:rsidRPr="006E2A2B">
        <w:rPr>
          <w:i/>
          <w:iCs/>
        </w:rPr>
        <w:t>Storm reconnaissance science</w:t>
      </w:r>
      <w:r>
        <w:t xml:space="preserve">. An </w:t>
      </w:r>
      <w:r w:rsidRPr="00470083">
        <w:rPr>
          <w:rFonts w:ascii="Calibri" w:hAnsi="Calibri" w:cs="Calibri"/>
          <w:u w:color="0000FF"/>
        </w:rPr>
        <w:t xml:space="preserve">ESLR program </w:t>
      </w:r>
      <w:r w:rsidRPr="00470083">
        <w:rPr>
          <w:rFonts w:ascii="Calibri" w:hAnsi="Calibri" w:cs="Calibri"/>
        </w:rPr>
        <w:t>support</w:t>
      </w:r>
      <w:r>
        <w:rPr>
          <w:rFonts w:ascii="Calibri" w:hAnsi="Calibri" w:cs="Calibri"/>
        </w:rPr>
        <w:t>s</w:t>
      </w:r>
      <w:r w:rsidRPr="00470083">
        <w:rPr>
          <w:rFonts w:ascii="Calibri" w:hAnsi="Calibri" w:cs="Calibri"/>
        </w:rPr>
        <w:t xml:space="preserve"> teams to collect data before, during and after storm events to better understand the protection afforded by natural systems.</w:t>
      </w:r>
    </w:p>
    <w:p w14:paraId="6120E119" w14:textId="4A9DF4BE" w:rsidR="000159E3" w:rsidRPr="00EF16CD" w:rsidRDefault="00EF16CD">
      <w:pPr>
        <w:pStyle w:val="BodyText1"/>
        <w:numPr>
          <w:ilvl w:val="0"/>
          <w:numId w:val="64"/>
        </w:numPr>
        <w:spacing w:before="60"/>
      </w:pPr>
      <w:r w:rsidRPr="00EF16CD">
        <w:rPr>
          <w:i/>
          <w:iCs/>
        </w:rPr>
        <w:t>RESTORE Science Program’s Project Explorer</w:t>
      </w:r>
      <w:r>
        <w:t xml:space="preserve">. </w:t>
      </w:r>
      <w:r w:rsidR="00882CDD">
        <w:t xml:space="preserve">This </w:t>
      </w:r>
      <w:r>
        <w:t>N</w:t>
      </w:r>
      <w:r w:rsidRPr="00470083">
        <w:rPr>
          <w:rFonts w:ascii="Calibri" w:hAnsi="Calibri" w:cs="Calibri"/>
        </w:rPr>
        <w:t xml:space="preserve">OAA tool can be queried to review 18 projects categorized under “Coastal Management.” </w:t>
      </w:r>
    </w:p>
    <w:p w14:paraId="43EBA105" w14:textId="448C53E2" w:rsidR="00EF16CD" w:rsidRPr="00EF16CD" w:rsidRDefault="00EF16CD">
      <w:pPr>
        <w:pStyle w:val="BodyText1"/>
        <w:numPr>
          <w:ilvl w:val="0"/>
          <w:numId w:val="64"/>
        </w:numPr>
        <w:spacing w:before="60"/>
      </w:pPr>
      <w:r w:rsidRPr="00EF16CD">
        <w:rPr>
          <w:i/>
          <w:iCs/>
        </w:rPr>
        <w:t>Projects Explorer/Archive</w:t>
      </w:r>
      <w:r>
        <w:t>. Supported by NOAA’s N</w:t>
      </w:r>
      <w:r w:rsidRPr="006E6CA7">
        <w:rPr>
          <w:color w:val="000000"/>
        </w:rPr>
        <w:t>ational Centers for Coastal Ocean Science</w:t>
      </w:r>
      <w:r w:rsidR="00882CDD">
        <w:rPr>
          <w:color w:val="000000"/>
        </w:rPr>
        <w:t xml:space="preserve">, </w:t>
      </w:r>
      <w:r w:rsidR="008438C4">
        <w:rPr>
          <w:color w:val="000000"/>
        </w:rPr>
        <w:t xml:space="preserve">use </w:t>
      </w:r>
      <w:r w:rsidR="00882CDD">
        <w:rPr>
          <w:color w:val="000000"/>
        </w:rPr>
        <w:t xml:space="preserve">this archive </w:t>
      </w:r>
      <w:r w:rsidR="008438C4">
        <w:rPr>
          <w:color w:val="000000"/>
        </w:rPr>
        <w:t xml:space="preserve">to </w:t>
      </w:r>
      <w:r w:rsidR="00882CDD">
        <w:rPr>
          <w:color w:val="000000"/>
        </w:rPr>
        <w:t>i</w:t>
      </w:r>
      <w:r>
        <w:t xml:space="preserve">dentify </w:t>
      </w:r>
      <w:r w:rsidRPr="00470083">
        <w:rPr>
          <w:rFonts w:ascii="Calibri" w:hAnsi="Calibri" w:cs="Calibri"/>
        </w:rPr>
        <w:t xml:space="preserve">relevant </w:t>
      </w:r>
      <w:r w:rsidR="008438C4">
        <w:rPr>
          <w:rFonts w:ascii="Calibri" w:hAnsi="Calibri" w:cs="Calibri"/>
        </w:rPr>
        <w:t xml:space="preserve">domestic </w:t>
      </w:r>
      <w:r w:rsidRPr="00470083">
        <w:rPr>
          <w:rFonts w:ascii="Calibri" w:hAnsi="Calibri" w:cs="Calibri"/>
        </w:rPr>
        <w:t xml:space="preserve">projects </w:t>
      </w:r>
      <w:r w:rsidR="008438C4">
        <w:rPr>
          <w:rFonts w:ascii="Calibri" w:hAnsi="Calibri" w:cs="Calibri"/>
        </w:rPr>
        <w:t>by applying</w:t>
      </w:r>
      <w:r w:rsidRPr="00470083">
        <w:rPr>
          <w:rFonts w:ascii="Calibri" w:hAnsi="Calibri" w:cs="Calibri"/>
        </w:rPr>
        <w:t xml:space="preserve"> “Coastal Change” and “U.S.” as filters.</w:t>
      </w:r>
    </w:p>
    <w:p w14:paraId="37ABB87E" w14:textId="77777777" w:rsidR="00EF16CD" w:rsidRPr="00470083" w:rsidRDefault="00EF16CD" w:rsidP="00EF16CD">
      <w:pPr>
        <w:pStyle w:val="Heading4"/>
        <w:spacing w:before="240"/>
      </w:pPr>
      <w:r w:rsidRPr="00470083">
        <w:t>Economic Benefits of Nature-Based Solutions</w:t>
      </w:r>
    </w:p>
    <w:p w14:paraId="51D18CA5" w14:textId="6AAB2C78" w:rsidR="00EF16CD" w:rsidRDefault="00EF16CD" w:rsidP="00EF16CD">
      <w:pPr>
        <w:pStyle w:val="BodyText1"/>
        <w:rPr>
          <w:rFonts w:ascii="Calibri" w:hAnsi="Calibri" w:cs="Calibri"/>
        </w:rPr>
      </w:pPr>
      <w:r w:rsidRPr="00470083">
        <w:rPr>
          <w:rFonts w:ascii="Calibri" w:hAnsi="Calibri" w:cs="Calibri"/>
        </w:rPr>
        <w:t>Meckley highlighted the projects below as offering perspective on the ongoing work that considers the economic benefits of nature-based solutions</w:t>
      </w:r>
      <w:r>
        <w:rPr>
          <w:rFonts w:ascii="Calibri" w:hAnsi="Calibri" w:cs="Calibri"/>
        </w:rPr>
        <w:t>:</w:t>
      </w:r>
      <w:r w:rsidRPr="00470083">
        <w:rPr>
          <w:rFonts w:ascii="Calibri" w:hAnsi="Calibri" w:cs="Calibri"/>
        </w:rPr>
        <w:t xml:space="preserve"> </w:t>
      </w:r>
    </w:p>
    <w:p w14:paraId="42287715" w14:textId="533309C4" w:rsidR="0013571C" w:rsidRDefault="00EF16CD">
      <w:pPr>
        <w:pStyle w:val="BodyText1"/>
        <w:numPr>
          <w:ilvl w:val="0"/>
          <w:numId w:val="65"/>
        </w:numPr>
        <w:shd w:val="clear" w:color="auto" w:fill="FFFFFF"/>
        <w:spacing w:before="60"/>
        <w:rPr>
          <w:rFonts w:ascii="Calibri" w:hAnsi="Calibri" w:cs="Calibri"/>
        </w:rPr>
      </w:pPr>
      <w:r w:rsidRPr="00FC5551">
        <w:rPr>
          <w:rFonts w:ascii="Calibri" w:hAnsi="Calibri" w:cs="Calibri"/>
          <w:i/>
          <w:iCs/>
          <w:u w:color="0000FF"/>
        </w:rPr>
        <w:t>Nature-Based Solutions Effectiveness Data</w:t>
      </w:r>
      <w:r w:rsidRPr="00470083">
        <w:rPr>
          <w:rFonts w:ascii="Calibri" w:hAnsi="Calibri" w:cs="Calibri"/>
        </w:rPr>
        <w:t>. Led by Duke University’s Nicholas Institute for Energy, Environment and Sustainability, this effort</w:t>
      </w:r>
      <w:r w:rsidRPr="00470083">
        <w:rPr>
          <w:rFonts w:ascii="Calibri" w:hAnsi="Calibri" w:cs="Calibri"/>
          <w:color w:val="262626"/>
        </w:rPr>
        <w:t xml:space="preserve"> is focused on </w:t>
      </w:r>
      <w:r w:rsidR="0013571C">
        <w:rPr>
          <w:rFonts w:ascii="Calibri" w:hAnsi="Calibri" w:cs="Calibri"/>
          <w:color w:val="262626"/>
        </w:rPr>
        <w:t>r</w:t>
      </w:r>
      <w:r w:rsidRPr="00470083">
        <w:rPr>
          <w:rFonts w:ascii="Calibri" w:hAnsi="Calibri" w:cs="Calibri"/>
          <w:color w:val="262626"/>
        </w:rPr>
        <w:t>estoration and conservation of </w:t>
      </w:r>
      <w:r w:rsidRPr="00470083">
        <w:rPr>
          <w:rStyle w:val="Strong"/>
          <w:rFonts w:ascii="Calibri" w:hAnsi="Calibri" w:cs="Calibri"/>
          <w:b w:val="0"/>
          <w:bCs w:val="0"/>
          <w:color w:val="262626"/>
        </w:rPr>
        <w:t>coastal wetlands</w:t>
      </w:r>
      <w:r w:rsidRPr="00470083">
        <w:rPr>
          <w:rFonts w:ascii="Calibri" w:hAnsi="Calibri" w:cs="Calibri"/>
          <w:color w:val="262626"/>
        </w:rPr>
        <w:t>, including salt marshes and mangrove forests</w:t>
      </w:r>
      <w:r w:rsidR="0013571C">
        <w:rPr>
          <w:rFonts w:ascii="Calibri" w:hAnsi="Calibri" w:cs="Calibri"/>
          <w:color w:val="262626"/>
        </w:rPr>
        <w:t>, and m</w:t>
      </w:r>
      <w:r w:rsidRPr="00470083">
        <w:rPr>
          <w:rFonts w:ascii="Calibri" w:hAnsi="Calibri" w:cs="Calibri"/>
          <w:color w:val="262626"/>
        </w:rPr>
        <w:t>anagement of </w:t>
      </w:r>
      <w:r w:rsidRPr="00470083">
        <w:rPr>
          <w:rStyle w:val="Strong"/>
          <w:rFonts w:ascii="Calibri" w:hAnsi="Calibri" w:cs="Calibri"/>
          <w:b w:val="0"/>
          <w:bCs w:val="0"/>
          <w:color w:val="262626"/>
        </w:rPr>
        <w:t>inland watersheds</w:t>
      </w:r>
      <w:r w:rsidR="0013571C">
        <w:rPr>
          <w:rStyle w:val="Strong"/>
          <w:rFonts w:ascii="Calibri" w:hAnsi="Calibri" w:cs="Calibri"/>
          <w:b w:val="0"/>
          <w:bCs w:val="0"/>
          <w:color w:val="262626"/>
        </w:rPr>
        <w:t xml:space="preserve">. </w:t>
      </w:r>
      <w:r w:rsidR="0013571C">
        <w:rPr>
          <w:rFonts w:ascii="Calibri" w:hAnsi="Calibri" w:cs="Calibri"/>
        </w:rPr>
        <w:t>The research team’s goals:</w:t>
      </w:r>
    </w:p>
    <w:p w14:paraId="194B9E1C" w14:textId="53D58A53" w:rsidR="00EF16CD" w:rsidRPr="0013571C" w:rsidRDefault="00EF16CD">
      <w:pPr>
        <w:pStyle w:val="BodyText1"/>
        <w:numPr>
          <w:ilvl w:val="0"/>
          <w:numId w:val="67"/>
        </w:numPr>
        <w:spacing w:before="60"/>
        <w:ind w:left="1440"/>
        <w:rPr>
          <w:rFonts w:ascii="Calibri" w:hAnsi="Calibri" w:cs="Calibri"/>
        </w:rPr>
      </w:pPr>
      <w:r w:rsidRPr="0013571C">
        <w:rPr>
          <w:rFonts w:ascii="Calibri" w:hAnsi="Calibri" w:cs="Calibri"/>
        </w:rPr>
        <w:lastRenderedPageBreak/>
        <w:t>Develop a suite of metrics </w:t>
      </w:r>
    </w:p>
    <w:p w14:paraId="12A74FC3" w14:textId="4C146F0E" w:rsidR="00EF16CD" w:rsidRPr="0013571C" w:rsidRDefault="00EF16CD">
      <w:pPr>
        <w:pStyle w:val="BodyText1"/>
        <w:numPr>
          <w:ilvl w:val="0"/>
          <w:numId w:val="67"/>
        </w:numPr>
        <w:spacing w:before="60"/>
        <w:ind w:left="1440"/>
        <w:rPr>
          <w:rFonts w:ascii="Calibri" w:hAnsi="Calibri" w:cs="Calibri"/>
        </w:rPr>
      </w:pPr>
      <w:r w:rsidRPr="0013571C">
        <w:rPr>
          <w:rFonts w:ascii="Calibri" w:hAnsi="Calibri" w:cs="Calibri"/>
        </w:rPr>
        <w:t xml:space="preserve">Design a blueprint for </w:t>
      </w:r>
      <w:r w:rsidR="0013571C">
        <w:rPr>
          <w:rFonts w:ascii="Calibri" w:hAnsi="Calibri" w:cs="Calibri"/>
        </w:rPr>
        <w:t>nature-based solution</w:t>
      </w:r>
      <w:r w:rsidRPr="0013571C">
        <w:rPr>
          <w:rFonts w:ascii="Calibri" w:hAnsi="Calibri" w:cs="Calibri"/>
        </w:rPr>
        <w:t xml:space="preserve"> project data collection </w:t>
      </w:r>
    </w:p>
    <w:p w14:paraId="597DAB8E" w14:textId="3DB7464B" w:rsidR="00EF16CD" w:rsidRPr="0013571C" w:rsidRDefault="00EF16CD">
      <w:pPr>
        <w:pStyle w:val="BodyText1"/>
        <w:numPr>
          <w:ilvl w:val="0"/>
          <w:numId w:val="67"/>
        </w:numPr>
        <w:spacing w:before="60"/>
        <w:ind w:left="1440"/>
        <w:rPr>
          <w:rFonts w:ascii="Calibri" w:hAnsi="Calibri" w:cs="Calibri"/>
        </w:rPr>
      </w:pPr>
      <w:r w:rsidRPr="0013571C">
        <w:rPr>
          <w:rFonts w:ascii="Calibri" w:hAnsi="Calibri" w:cs="Calibri"/>
        </w:rPr>
        <w:t>Explore development of a </w:t>
      </w:r>
      <w:r w:rsidR="0013571C">
        <w:rPr>
          <w:rFonts w:ascii="Calibri" w:hAnsi="Calibri" w:cs="Calibri"/>
        </w:rPr>
        <w:t>nature-based solution</w:t>
      </w:r>
      <w:r w:rsidR="0013571C" w:rsidRPr="0013571C">
        <w:rPr>
          <w:rFonts w:ascii="Calibri" w:hAnsi="Calibri" w:cs="Calibri"/>
        </w:rPr>
        <w:t xml:space="preserve"> </w:t>
      </w:r>
      <w:r w:rsidRPr="0013571C">
        <w:rPr>
          <w:rFonts w:ascii="Calibri" w:hAnsi="Calibri" w:cs="Calibri"/>
        </w:rPr>
        <w:t>research data exchange</w:t>
      </w:r>
    </w:p>
    <w:p w14:paraId="7EF20E0B" w14:textId="2952139E" w:rsidR="00EF16CD" w:rsidRPr="004053FC" w:rsidRDefault="00EF16CD">
      <w:pPr>
        <w:pStyle w:val="BodyText1"/>
        <w:numPr>
          <w:ilvl w:val="0"/>
          <w:numId w:val="67"/>
        </w:numPr>
        <w:spacing w:before="60"/>
        <w:ind w:left="1440"/>
      </w:pPr>
      <w:r w:rsidRPr="0013571C">
        <w:rPr>
          <w:rFonts w:ascii="Calibri" w:hAnsi="Calibri" w:cs="Calibri"/>
        </w:rPr>
        <w:t xml:space="preserve">Create a research network focused on answering critical questions around </w:t>
      </w:r>
      <w:r w:rsidR="0013571C">
        <w:rPr>
          <w:rFonts w:ascii="Calibri" w:hAnsi="Calibri" w:cs="Calibri"/>
        </w:rPr>
        <w:t>nature-based solution</w:t>
      </w:r>
      <w:r w:rsidR="0013571C" w:rsidRPr="0013571C">
        <w:rPr>
          <w:rFonts w:ascii="Calibri" w:hAnsi="Calibri" w:cs="Calibri"/>
        </w:rPr>
        <w:t xml:space="preserve"> </w:t>
      </w:r>
      <w:r w:rsidRPr="0013571C">
        <w:rPr>
          <w:rFonts w:ascii="Calibri" w:hAnsi="Calibri" w:cs="Calibri"/>
        </w:rPr>
        <w:t>effectiveness. </w:t>
      </w:r>
    </w:p>
    <w:p w14:paraId="76178E4D" w14:textId="3C7F9263" w:rsidR="004053FC" w:rsidRPr="00470083" w:rsidRDefault="004053FC">
      <w:pPr>
        <w:pStyle w:val="BodyText1"/>
        <w:numPr>
          <w:ilvl w:val="0"/>
          <w:numId w:val="66"/>
        </w:numPr>
        <w:spacing w:before="60"/>
        <w:ind w:left="720"/>
        <w:rPr>
          <w:rFonts w:ascii="Calibri" w:hAnsi="Calibri" w:cs="Calibri"/>
        </w:rPr>
      </w:pPr>
      <w:r w:rsidRPr="004053FC">
        <w:rPr>
          <w:rFonts w:ascii="Calibri" w:hAnsi="Calibri" w:cs="Calibri"/>
          <w:i/>
          <w:iCs/>
        </w:rPr>
        <w:t>Evaluating Longevity and Benefits of Natural Infrastructure that Reduces Coastal Flooding Impacts</w:t>
      </w:r>
      <w:r>
        <w:rPr>
          <w:rFonts w:ascii="Calibri" w:hAnsi="Calibri" w:cs="Calibri"/>
          <w:i/>
          <w:iCs/>
        </w:rPr>
        <w:t xml:space="preserve">. </w:t>
      </w:r>
      <w:r w:rsidRPr="00470083">
        <w:rPr>
          <w:rFonts w:ascii="Calibri" w:hAnsi="Calibri" w:cs="Calibri"/>
        </w:rPr>
        <w:t>This project is “modeling the long-term protective benefits of beach and dune designs in North-Central California, and quantifying the recreation benefits provided by the natural beach area to identify where adaptation investments might have the most cumulative benefits (i.e., maximizing protective, ecological and recreational benefits), and where there might be trade-offs between local vs. non-local benefits.”</w:t>
      </w:r>
    </w:p>
    <w:p w14:paraId="77667D43" w14:textId="77777777" w:rsidR="00161A23" w:rsidRDefault="00161A23" w:rsidP="00161A23">
      <w:pPr>
        <w:pStyle w:val="Heading4"/>
      </w:pPr>
      <w:r w:rsidRPr="00470083">
        <w:t>Other Research Examining Impacts of Nature-Based Solutions</w:t>
      </w:r>
    </w:p>
    <w:p w14:paraId="05EBDE7B" w14:textId="3AC55A4B" w:rsidR="00161A23" w:rsidRPr="00161A23" w:rsidRDefault="00161A23" w:rsidP="00161A23">
      <w:r>
        <w:rPr>
          <w:rFonts w:ascii="Calibri" w:hAnsi="Calibri" w:cs="Calibri"/>
        </w:rPr>
        <w:t>E</w:t>
      </w:r>
      <w:r w:rsidRPr="00470083">
        <w:rPr>
          <w:rFonts w:ascii="Calibri" w:hAnsi="Calibri" w:cs="Calibri"/>
        </w:rPr>
        <w:t>xamples of other research examining the impacts of nature-based solutions</w:t>
      </w:r>
      <w:r>
        <w:rPr>
          <w:rFonts w:ascii="Calibri" w:hAnsi="Calibri" w:cs="Calibri"/>
        </w:rPr>
        <w:t>:</w:t>
      </w:r>
    </w:p>
    <w:p w14:paraId="2F888EE5" w14:textId="060AC7EC" w:rsidR="00161A23" w:rsidRPr="00161A23" w:rsidRDefault="00161A23">
      <w:pPr>
        <w:pStyle w:val="BodyText1"/>
        <w:numPr>
          <w:ilvl w:val="0"/>
          <w:numId w:val="68"/>
        </w:numPr>
        <w:spacing w:before="60"/>
        <w:rPr>
          <w:rFonts w:ascii="Calibri" w:hAnsi="Calibri" w:cs="Calibri"/>
        </w:rPr>
      </w:pPr>
      <w:r w:rsidRPr="00161A23">
        <w:rPr>
          <w:rFonts w:ascii="Calibri" w:hAnsi="Calibri" w:cs="Calibri"/>
          <w:i/>
          <w:iCs/>
        </w:rPr>
        <w:t>Empirical Evidence of Natural Infrastructure Performance Effort</w:t>
      </w:r>
      <w:r w:rsidRPr="00161A23">
        <w:rPr>
          <w:rFonts w:ascii="Calibri" w:hAnsi="Calibri" w:cs="Calibri"/>
        </w:rPr>
        <w:t>. This project team “is evaluating a variety of existing Natural Infrastructure (NI) to assess performance over time, with an emphasis on understanding whether they are providing the intended benefits.</w:t>
      </w:r>
      <w:r w:rsidR="006F1C4A">
        <w:rPr>
          <w:rFonts w:ascii="Calibri" w:hAnsi="Calibri" w:cs="Calibri"/>
        </w:rPr>
        <w:t>”</w:t>
      </w:r>
    </w:p>
    <w:p w14:paraId="3DEEA6A1" w14:textId="12B3835B" w:rsidR="00161A23" w:rsidRPr="00161A23" w:rsidRDefault="00161A23">
      <w:pPr>
        <w:pStyle w:val="BodyText1"/>
        <w:numPr>
          <w:ilvl w:val="0"/>
          <w:numId w:val="68"/>
        </w:numPr>
        <w:spacing w:before="60"/>
        <w:rPr>
          <w:rFonts w:ascii="Calibri" w:hAnsi="Calibri" w:cs="Calibri"/>
        </w:rPr>
      </w:pPr>
      <w:r w:rsidRPr="00161A23">
        <w:rPr>
          <w:rFonts w:ascii="Calibri" w:hAnsi="Calibri" w:cs="Calibri"/>
          <w:i/>
          <w:iCs/>
        </w:rPr>
        <w:t>Pavement Resilience to Sea Level Rise and Potential Mitigation Options Using Natural and Nature-Based Features</w:t>
      </w:r>
      <w:r w:rsidRPr="00161A23">
        <w:rPr>
          <w:rFonts w:ascii="Calibri" w:hAnsi="Calibri" w:cs="Calibri"/>
        </w:rPr>
        <w:t>. This project is “investigating the coastal processes and hazards that damage roadway pavement.” A toolkit will assess the vulnerability of roadways to sea level rise and flooding.</w:t>
      </w:r>
    </w:p>
    <w:p w14:paraId="0DC94CCB" w14:textId="109EAA97" w:rsidR="00161A23" w:rsidRPr="00161A23" w:rsidRDefault="00161A23">
      <w:pPr>
        <w:pStyle w:val="BodyText1"/>
        <w:numPr>
          <w:ilvl w:val="0"/>
          <w:numId w:val="68"/>
        </w:numPr>
        <w:spacing w:before="60"/>
        <w:rPr>
          <w:rFonts w:ascii="Calibri" w:hAnsi="Calibri" w:cs="Calibri"/>
        </w:rPr>
      </w:pPr>
      <w:r w:rsidRPr="00161A23">
        <w:rPr>
          <w:rFonts w:ascii="Calibri" w:hAnsi="Calibri" w:cs="Calibri"/>
          <w:i/>
          <w:iCs/>
        </w:rPr>
        <w:t>Surface Transportation, Sea Level Rise and Coastal Storms: A Sustainable Path to Increased Resilience</w:t>
      </w:r>
      <w:r w:rsidRPr="00161A23">
        <w:rPr>
          <w:rFonts w:ascii="Calibri" w:hAnsi="Calibri" w:cs="Calibri"/>
        </w:rPr>
        <w:t>. The research team is “evaluating the effects of sea level rise on road and ferry access infrastructure in coastal Alabama and determining the ability of natural and nature-based features to mitigate those effects.”</w:t>
      </w:r>
    </w:p>
    <w:p w14:paraId="4E9BEF97" w14:textId="541C0BAB" w:rsidR="00161A23" w:rsidRDefault="00161A23">
      <w:pPr>
        <w:pStyle w:val="BodyText1"/>
        <w:numPr>
          <w:ilvl w:val="0"/>
          <w:numId w:val="68"/>
        </w:numPr>
        <w:spacing w:before="60"/>
        <w:rPr>
          <w:rFonts w:ascii="Calibri" w:hAnsi="Calibri" w:cs="Calibri"/>
        </w:rPr>
      </w:pPr>
      <w:r w:rsidRPr="00161A23">
        <w:rPr>
          <w:rFonts w:ascii="Calibri" w:hAnsi="Calibri" w:cs="Calibri"/>
          <w:i/>
          <w:iCs/>
        </w:rPr>
        <w:t>Transportation Systems and Flood Resilience under Dynamic Sea Level Rise: Integrated Modeling to Assess Natural and Nature-Based Solutions for Roadway Flooding in Hampton Roads, Virginia</w:t>
      </w:r>
      <w:r w:rsidRPr="00161A23">
        <w:rPr>
          <w:rFonts w:ascii="Calibri" w:hAnsi="Calibri" w:cs="Calibri"/>
        </w:rPr>
        <w:t>. Multiple models will be developed to “predict the effectiveness of natural and nature-based features to protect and increase the longevity of the transportation system.” </w:t>
      </w:r>
    </w:p>
    <w:p w14:paraId="294F09A5" w14:textId="4FFF5A7B" w:rsidR="00047EA5" w:rsidRDefault="00047EA5" w:rsidP="00047EA5">
      <w:pPr>
        <w:pStyle w:val="Heading4"/>
        <w:spacing w:before="240"/>
      </w:pPr>
      <w:r>
        <w:t>Recommended Contacts</w:t>
      </w:r>
    </w:p>
    <w:p w14:paraId="647CE2F6" w14:textId="6ED2FCB9" w:rsidR="00047EA5" w:rsidRPr="00047EA5" w:rsidRDefault="00047EA5" w:rsidP="00047EA5">
      <w:r>
        <w:t xml:space="preserve">Meckley recommended contacts for several of the research efforts he cited. Contact information for these individuals is presented in the report under </w:t>
      </w:r>
      <w:hyperlink w:anchor="_Consultation_With_Experts" w:history="1">
        <w:r w:rsidRPr="00047EA5">
          <w:rPr>
            <w:rStyle w:val="Hyperlink"/>
          </w:rPr>
          <w:t>Consultation With Experts</w:t>
        </w:r>
      </w:hyperlink>
      <w:r>
        <w:t xml:space="preserve"> and </w:t>
      </w:r>
      <w:hyperlink w:anchor="_Expert_Contacts" w:history="1">
        <w:r w:rsidR="001E1068">
          <w:rPr>
            <w:rStyle w:val="Hyperlink"/>
          </w:rPr>
          <w:t>Expert Contacts</w:t>
        </w:r>
      </w:hyperlink>
      <w:r>
        <w:t>.</w:t>
      </w:r>
    </w:p>
    <w:p w14:paraId="610692E3" w14:textId="47934BFB" w:rsidR="0001507E" w:rsidRDefault="0001507E" w:rsidP="0001507E">
      <w:pPr>
        <w:pStyle w:val="Heading3"/>
      </w:pPr>
      <w:r>
        <w:t>Related Research and Resources</w:t>
      </w:r>
    </w:p>
    <w:p w14:paraId="13A93405" w14:textId="37DE1D00" w:rsidR="00C81CA2" w:rsidRPr="00C13D7D" w:rsidRDefault="00C81CA2" w:rsidP="00C81CA2">
      <w:pPr>
        <w:rPr>
          <w:rFonts w:ascii="Calibri" w:hAnsi="Calibri" w:cs="Calibri"/>
        </w:rPr>
      </w:pPr>
      <w:r w:rsidRPr="00C13D7D">
        <w:rPr>
          <w:rFonts w:ascii="Calibri" w:hAnsi="Calibri" w:cs="Calibri"/>
        </w:rPr>
        <w:t>The brief summary below highlights selected resources from among the more than 40 publications cited in this section of the report.</w:t>
      </w:r>
      <w:r w:rsidR="00F7630D">
        <w:rPr>
          <w:rFonts w:ascii="Calibri" w:hAnsi="Calibri" w:cs="Calibri"/>
        </w:rPr>
        <w:t xml:space="preserve"> The discussion below includes excerpt</w:t>
      </w:r>
      <w:r w:rsidR="009129B5">
        <w:rPr>
          <w:rFonts w:ascii="Calibri" w:hAnsi="Calibri" w:cs="Calibri"/>
        </w:rPr>
        <w:t>ed text</w:t>
      </w:r>
      <w:r w:rsidR="00F7630D">
        <w:rPr>
          <w:rFonts w:ascii="Calibri" w:hAnsi="Calibri" w:cs="Calibri"/>
        </w:rPr>
        <w:t xml:space="preserve"> from these publications and their abstracts. </w:t>
      </w:r>
    </w:p>
    <w:p w14:paraId="194FBB9F" w14:textId="77777777" w:rsidR="00C81CA2" w:rsidRPr="00C13D7D" w:rsidRDefault="00C81CA2" w:rsidP="00C81CA2">
      <w:pPr>
        <w:pStyle w:val="Heading4"/>
      </w:pPr>
      <w:r w:rsidRPr="00C13D7D">
        <w:rPr>
          <w:color w:val="000000"/>
        </w:rPr>
        <w:t xml:space="preserve">Effectiveness and </w:t>
      </w:r>
      <w:r w:rsidRPr="00C13D7D">
        <w:t>Benefit–Cost Analyses</w:t>
      </w:r>
    </w:p>
    <w:p w14:paraId="22DD8A9F" w14:textId="5ECD05B1" w:rsidR="00C81CA2" w:rsidRPr="00C13D7D" w:rsidRDefault="00C81CA2" w:rsidP="00C81CA2">
      <w:pPr>
        <w:rPr>
          <w:rFonts w:ascii="Calibri" w:hAnsi="Calibri" w:cs="Calibri"/>
        </w:rPr>
      </w:pPr>
      <w:r w:rsidRPr="00C13D7D">
        <w:rPr>
          <w:rFonts w:ascii="Calibri" w:hAnsi="Calibri" w:cs="Calibri"/>
        </w:rPr>
        <w:t>Domestic resources include NOAA’s green infrastructure effectiveness database and a 2024 USGS report that addresses two main action areas for implementing nature-based solutions —</w:t>
      </w:r>
      <w:r w:rsidR="005E3916">
        <w:rPr>
          <w:rFonts w:ascii="Calibri" w:hAnsi="Calibri" w:cs="Calibri"/>
        </w:rPr>
        <w:t xml:space="preserve"> </w:t>
      </w:r>
      <w:r w:rsidRPr="00C13D7D">
        <w:rPr>
          <w:rFonts w:ascii="Calibri" w:hAnsi="Calibri" w:cs="Calibri"/>
        </w:rPr>
        <w:t xml:space="preserve">understanding and evaluating effectiveness, and identifying the challenges that be overcome to accelerate coastal adaptation with these practices. Other research systematically mapped the global evidence base on the </w:t>
      </w:r>
      <w:r w:rsidRPr="00C13D7D">
        <w:rPr>
          <w:rFonts w:ascii="Calibri" w:hAnsi="Calibri" w:cs="Calibri"/>
        </w:rPr>
        <w:lastRenderedPageBreak/>
        <w:t>ecological, physical, economic and social performance of</w:t>
      </w:r>
      <w:r>
        <w:rPr>
          <w:rFonts w:ascii="Calibri" w:hAnsi="Calibri" w:cs="Calibri"/>
        </w:rPr>
        <w:t xml:space="preserve"> nature-based solution</w:t>
      </w:r>
      <w:r w:rsidRPr="00C13D7D">
        <w:rPr>
          <w:rFonts w:ascii="Calibri" w:hAnsi="Calibri" w:cs="Calibri"/>
        </w:rPr>
        <w:t xml:space="preserve"> interventions related to coastal protection</w:t>
      </w:r>
      <w:r w:rsidR="00F7630D">
        <w:rPr>
          <w:rFonts w:ascii="Calibri" w:hAnsi="Calibri" w:cs="Calibri"/>
        </w:rPr>
        <w:t>. A</w:t>
      </w:r>
      <w:r w:rsidRPr="00C13D7D">
        <w:rPr>
          <w:rFonts w:ascii="Calibri" w:hAnsi="Calibri" w:cs="Calibri"/>
        </w:rPr>
        <w:t xml:space="preserve"> 2019 </w:t>
      </w:r>
      <w:r w:rsidR="00AE7A4D">
        <w:rPr>
          <w:rFonts w:ascii="Calibri" w:hAnsi="Calibri" w:cs="Calibri"/>
        </w:rPr>
        <w:t xml:space="preserve">Federal Highway Administration (FHWA) </w:t>
      </w:r>
      <w:r w:rsidRPr="00C13D7D">
        <w:rPr>
          <w:rFonts w:ascii="Calibri" w:hAnsi="Calibri" w:cs="Calibri"/>
        </w:rPr>
        <w:t>implementation guide includes appendices with site characterization tools, decision support for selecting nature-based solutions, suggested performance metrics, and links to additional tools and resources.</w:t>
      </w:r>
    </w:p>
    <w:p w14:paraId="281BB0A8" w14:textId="77777777" w:rsidR="00C81CA2" w:rsidRPr="00C13D7D" w:rsidRDefault="00C81CA2" w:rsidP="00C81CA2">
      <w:pPr>
        <w:rPr>
          <w:rFonts w:ascii="Calibri" w:hAnsi="Calibri" w:cs="Calibri"/>
        </w:rPr>
      </w:pPr>
    </w:p>
    <w:p w14:paraId="4954EE07" w14:textId="64369732" w:rsidR="00C81CA2" w:rsidRPr="007C0549" w:rsidRDefault="00C81CA2" w:rsidP="00C81CA2">
      <w:pPr>
        <w:rPr>
          <w:rFonts w:ascii="Calibri" w:hAnsi="Calibri" w:cs="Calibri"/>
          <w:bCs/>
          <w:szCs w:val="22"/>
        </w:rPr>
      </w:pPr>
      <w:r w:rsidRPr="00C13D7D">
        <w:rPr>
          <w:rFonts w:ascii="Calibri" w:hAnsi="Calibri" w:cs="Calibri"/>
        </w:rPr>
        <w:t>International resources</w:t>
      </w:r>
      <w:r w:rsidRPr="007C0549">
        <w:rPr>
          <w:rFonts w:ascii="Calibri" w:hAnsi="Calibri" w:cs="Calibri"/>
          <w:szCs w:val="22"/>
        </w:rPr>
        <w:t xml:space="preserve"> and the results of collaboration among domestic and international partners include a significant 2021 </w:t>
      </w:r>
      <w:r w:rsidR="007C0549" w:rsidRPr="007C0549">
        <w:rPr>
          <w:rFonts w:cs="Calibri"/>
          <w:color w:val="000000"/>
          <w:szCs w:val="22"/>
        </w:rPr>
        <w:t>U.S. Army Corps of Engineers</w:t>
      </w:r>
      <w:r w:rsidR="007C0549" w:rsidRPr="007C0549">
        <w:rPr>
          <w:rFonts w:ascii="Calibri" w:hAnsi="Calibri" w:cs="Calibri"/>
          <w:szCs w:val="22"/>
        </w:rPr>
        <w:t xml:space="preserve"> </w:t>
      </w:r>
      <w:r w:rsidRPr="007C0549">
        <w:rPr>
          <w:rFonts w:ascii="Calibri" w:hAnsi="Calibri" w:cs="Calibri"/>
          <w:szCs w:val="22"/>
        </w:rPr>
        <w:t xml:space="preserve">publication, </w:t>
      </w:r>
      <w:r w:rsidRPr="007C0549">
        <w:rPr>
          <w:rFonts w:ascii="Calibri" w:hAnsi="Calibri" w:cs="Calibri"/>
          <w:bCs/>
          <w:i/>
          <w:iCs/>
          <w:szCs w:val="22"/>
        </w:rPr>
        <w:t>International Guidelines on Natural and Nature-Based Features for Flood Risk Management</w:t>
      </w:r>
      <w:r w:rsidRPr="007C0549">
        <w:rPr>
          <w:rFonts w:ascii="Calibri" w:hAnsi="Calibri" w:cs="Calibri"/>
          <w:bCs/>
          <w:szCs w:val="22"/>
        </w:rPr>
        <w:t>, which identifies the benefits and costs of natural and nature-based features. Other handbooks, guides and articles:</w:t>
      </w:r>
    </w:p>
    <w:p w14:paraId="5A3C69F1" w14:textId="6FFDB65A" w:rsidR="00C81CA2" w:rsidRPr="00C13D7D" w:rsidRDefault="00C81CA2">
      <w:pPr>
        <w:pStyle w:val="ListParagraph"/>
        <w:numPr>
          <w:ilvl w:val="0"/>
          <w:numId w:val="69"/>
        </w:numPr>
        <w:ind w:left="720"/>
        <w:rPr>
          <w:rFonts w:ascii="Calibri" w:hAnsi="Calibri" w:cs="Calibri"/>
        </w:rPr>
      </w:pPr>
      <w:r w:rsidRPr="007C0549">
        <w:rPr>
          <w:rFonts w:ascii="Calibri" w:hAnsi="Calibri" w:cs="Calibri"/>
          <w:szCs w:val="22"/>
        </w:rPr>
        <w:t xml:space="preserve">Provide a step-by-step approach to conducting an integrated </w:t>
      </w:r>
      <w:r w:rsidR="008438C4">
        <w:rPr>
          <w:rFonts w:ascii="Calibri" w:hAnsi="Calibri" w:cs="Calibri"/>
          <w:szCs w:val="22"/>
        </w:rPr>
        <w:t>BCA</w:t>
      </w:r>
      <w:r w:rsidRPr="00C13D7D">
        <w:rPr>
          <w:rFonts w:ascii="Calibri" w:hAnsi="Calibri" w:cs="Calibri"/>
        </w:rPr>
        <w:t xml:space="preserve"> of </w:t>
      </w:r>
      <w:r w:rsidR="00F7630D">
        <w:rPr>
          <w:rFonts w:ascii="Calibri" w:hAnsi="Calibri" w:cs="Calibri"/>
        </w:rPr>
        <w:t>nature-based solutions</w:t>
      </w:r>
      <w:r w:rsidRPr="00C13D7D">
        <w:rPr>
          <w:rFonts w:ascii="Calibri" w:hAnsi="Calibri" w:cs="Calibri"/>
        </w:rPr>
        <w:t xml:space="preserve"> that is founded on the use of a co-creation and multistakeholder approach.</w:t>
      </w:r>
    </w:p>
    <w:p w14:paraId="5AB935DD" w14:textId="599F3D07" w:rsidR="00C81CA2" w:rsidRPr="00C13D7D" w:rsidRDefault="00C81CA2">
      <w:pPr>
        <w:pStyle w:val="ListParagraph"/>
        <w:numPr>
          <w:ilvl w:val="0"/>
          <w:numId w:val="69"/>
        </w:numPr>
        <w:ind w:left="720"/>
        <w:rPr>
          <w:rFonts w:ascii="Calibri" w:hAnsi="Calibri" w:cs="Calibri"/>
        </w:rPr>
      </w:pPr>
      <w:r w:rsidRPr="00C13D7D">
        <w:rPr>
          <w:rFonts w:ascii="Calibri" w:hAnsi="Calibri" w:cs="Calibri"/>
        </w:rPr>
        <w:t>Offer an assessment framework for valuating co-benefits</w:t>
      </w:r>
      <w:r w:rsidR="005E3916">
        <w:rPr>
          <w:rFonts w:ascii="Calibri" w:hAnsi="Calibri" w:cs="Calibri"/>
        </w:rPr>
        <w:t xml:space="preserve"> </w:t>
      </w:r>
      <w:r w:rsidRPr="00C13D7D">
        <w:rPr>
          <w:rFonts w:ascii="Calibri" w:hAnsi="Calibri" w:cs="Calibri"/>
        </w:rPr>
        <w:t>and summarize potential methods for valuing co-benefits.</w:t>
      </w:r>
    </w:p>
    <w:p w14:paraId="0E544E08" w14:textId="13462557" w:rsidR="00C81CA2" w:rsidRPr="00C13D7D" w:rsidRDefault="00C81CA2">
      <w:pPr>
        <w:pStyle w:val="ListParagraph"/>
        <w:numPr>
          <w:ilvl w:val="0"/>
          <w:numId w:val="69"/>
        </w:numPr>
        <w:ind w:left="720"/>
        <w:rPr>
          <w:rFonts w:ascii="Calibri" w:hAnsi="Calibri" w:cs="Calibri"/>
        </w:rPr>
      </w:pPr>
      <w:r w:rsidRPr="00C13D7D">
        <w:rPr>
          <w:rFonts w:ascii="Calibri" w:hAnsi="Calibri" w:cs="Calibri"/>
          <w:bCs/>
        </w:rPr>
        <w:t xml:space="preserve">Propose a modelling framework to investigate effectiveness of </w:t>
      </w:r>
      <w:r w:rsidR="00F7630D">
        <w:rPr>
          <w:rFonts w:ascii="Calibri" w:hAnsi="Calibri" w:cs="Calibri"/>
          <w:bCs/>
        </w:rPr>
        <w:t>n</w:t>
      </w:r>
      <w:r w:rsidRPr="00C13D7D">
        <w:rPr>
          <w:rFonts w:ascii="Calibri" w:hAnsi="Calibri" w:cs="Calibri"/>
          <w:bCs/>
        </w:rPr>
        <w:t xml:space="preserve">ature-based coastal </w:t>
      </w:r>
      <w:r w:rsidR="00F7630D">
        <w:rPr>
          <w:rFonts w:ascii="Calibri" w:hAnsi="Calibri" w:cs="Calibri"/>
          <w:bCs/>
        </w:rPr>
        <w:t>defenses</w:t>
      </w:r>
      <w:r w:rsidRPr="00C13D7D">
        <w:rPr>
          <w:rFonts w:ascii="Calibri" w:hAnsi="Calibri" w:cs="Calibri"/>
          <w:bCs/>
        </w:rPr>
        <w:t xml:space="preserve"> to mitigate climate change-driven, storm-induced flooding and erosion.</w:t>
      </w:r>
      <w:r w:rsidRPr="00C13D7D">
        <w:rPr>
          <w:rFonts w:ascii="Calibri" w:hAnsi="Calibri" w:cs="Calibri"/>
        </w:rPr>
        <w:t xml:space="preserve"> </w:t>
      </w:r>
    </w:p>
    <w:p w14:paraId="53424E37" w14:textId="77777777" w:rsidR="00C81CA2" w:rsidRPr="00C13D7D" w:rsidRDefault="00C81CA2">
      <w:pPr>
        <w:pStyle w:val="ListParagraph"/>
        <w:numPr>
          <w:ilvl w:val="0"/>
          <w:numId w:val="69"/>
        </w:numPr>
        <w:ind w:left="720"/>
        <w:rPr>
          <w:rFonts w:ascii="Calibri" w:hAnsi="Calibri" w:cs="Calibri"/>
        </w:rPr>
      </w:pPr>
      <w:r w:rsidRPr="00C13D7D">
        <w:rPr>
          <w:rFonts w:ascii="Calibri" w:hAnsi="Calibri" w:cs="Calibri"/>
        </w:rPr>
        <w:t>Provide a common ground for valuing the benefits and costs of nature-based solutions for climate resilience at the project level.</w:t>
      </w:r>
    </w:p>
    <w:p w14:paraId="31BF6E7F" w14:textId="2E60FDA1" w:rsidR="00C81CA2" w:rsidRPr="00C13D7D" w:rsidRDefault="00964C30">
      <w:pPr>
        <w:pStyle w:val="ListParagraph"/>
        <w:numPr>
          <w:ilvl w:val="0"/>
          <w:numId w:val="69"/>
        </w:numPr>
        <w:ind w:left="720"/>
        <w:rPr>
          <w:rFonts w:ascii="Calibri" w:hAnsi="Calibri" w:cs="Calibri"/>
        </w:rPr>
      </w:pPr>
      <w:r>
        <w:rPr>
          <w:rFonts w:ascii="Calibri" w:hAnsi="Calibri" w:cs="Calibri"/>
        </w:rPr>
        <w:t>Offer</w:t>
      </w:r>
      <w:r w:rsidR="00C81CA2" w:rsidRPr="00C13D7D">
        <w:rPr>
          <w:rFonts w:ascii="Calibri" w:hAnsi="Calibri" w:cs="Calibri"/>
        </w:rPr>
        <w:t xml:space="preserve"> comprehensive guidance on quantitative pre-assessment of potential co-benefits and disbenefits of </w:t>
      </w:r>
      <w:r w:rsidR="00F7630D">
        <w:rPr>
          <w:rFonts w:ascii="Calibri" w:hAnsi="Calibri" w:cs="Calibri"/>
        </w:rPr>
        <w:t>nature-based solutions that address disaster risk reduction</w:t>
      </w:r>
      <w:r w:rsidR="00C81CA2" w:rsidRPr="00C13D7D">
        <w:rPr>
          <w:rFonts w:ascii="Calibri" w:hAnsi="Calibri" w:cs="Calibri"/>
        </w:rPr>
        <w:t>.</w:t>
      </w:r>
    </w:p>
    <w:p w14:paraId="17FEC1CD" w14:textId="77777777" w:rsidR="00C81CA2" w:rsidRPr="00C13D7D" w:rsidRDefault="00C81CA2">
      <w:pPr>
        <w:pStyle w:val="ListParagraph"/>
        <w:numPr>
          <w:ilvl w:val="0"/>
          <w:numId w:val="69"/>
        </w:numPr>
        <w:ind w:left="720"/>
        <w:rPr>
          <w:rFonts w:ascii="Calibri" w:hAnsi="Calibri" w:cs="Calibri"/>
        </w:rPr>
      </w:pPr>
      <w:r w:rsidRPr="00C13D7D">
        <w:rPr>
          <w:rFonts w:ascii="Calibri" w:hAnsi="Calibri" w:cs="Calibri"/>
          <w:bCs/>
        </w:rPr>
        <w:t>Describe the first global systematic map of evidence on the effectiveness of nature-based interventions for addressing the impacts of climate change and hydrometeorological hazards on people.</w:t>
      </w:r>
    </w:p>
    <w:p w14:paraId="567B4287" w14:textId="77777777" w:rsidR="00C81CA2" w:rsidRPr="00C13D7D" w:rsidRDefault="00C81CA2" w:rsidP="00C81CA2">
      <w:pPr>
        <w:pStyle w:val="Heading4"/>
      </w:pPr>
      <w:r w:rsidRPr="00C13D7D">
        <w:t>Other National Resources</w:t>
      </w:r>
    </w:p>
    <w:p w14:paraId="028F3295" w14:textId="46252395" w:rsidR="00C81CA2" w:rsidRDefault="00C81CA2" w:rsidP="00C81CA2">
      <w:pPr>
        <w:rPr>
          <w:color w:val="000000"/>
        </w:rPr>
      </w:pPr>
      <w:r>
        <w:rPr>
          <w:color w:val="000000"/>
        </w:rPr>
        <w:t xml:space="preserve">FHWA guidance includes a website that provides </w:t>
      </w:r>
      <w:r w:rsidRPr="006661DF">
        <w:t>resources</w:t>
      </w:r>
      <w:r>
        <w:t xml:space="preserve"> associated with nature-based resilience for coastal highways</w:t>
      </w:r>
      <w:r w:rsidRPr="006661DF">
        <w:t>, pilot final reports, webinar recordings and resources from other agencies.</w:t>
      </w:r>
      <w:r>
        <w:t xml:space="preserve"> </w:t>
      </w:r>
      <w:r>
        <w:rPr>
          <w:color w:val="000000"/>
        </w:rPr>
        <w:t xml:space="preserve">A 2020 FHWA </w:t>
      </w:r>
      <w:r w:rsidRPr="006661DF">
        <w:t xml:space="preserve">manual summarizes coastal science concepts and modeling tools that have been developed by the coastal engineering community </w:t>
      </w:r>
      <w:r w:rsidR="00673EBC">
        <w:t xml:space="preserve">to </w:t>
      </w:r>
      <w:r w:rsidRPr="006661DF">
        <w:t>estimat</w:t>
      </w:r>
      <w:r w:rsidR="00673EBC">
        <w:t>e</w:t>
      </w:r>
      <w:r w:rsidRPr="006661DF">
        <w:t xml:space="preserve"> water levels, waves and sand movement. </w:t>
      </w:r>
    </w:p>
    <w:p w14:paraId="4A942325" w14:textId="77777777" w:rsidR="00C81CA2" w:rsidRDefault="00C81CA2" w:rsidP="00C81CA2">
      <w:pPr>
        <w:pStyle w:val="Heading4"/>
      </w:pPr>
      <w:r w:rsidRPr="00C13D7D">
        <w:t>State, Regional and Local Research</w:t>
      </w:r>
    </w:p>
    <w:p w14:paraId="27D32CFD" w14:textId="734988C3" w:rsidR="00CF7A99" w:rsidRDefault="00CF7A99" w:rsidP="00CF7A99">
      <w:pPr>
        <w:pBdr>
          <w:top w:val="nil"/>
          <w:left w:val="nil"/>
          <w:bottom w:val="nil"/>
          <w:right w:val="nil"/>
          <w:between w:val="nil"/>
        </w:pBdr>
      </w:pPr>
      <w:r>
        <w:rPr>
          <w:color w:val="000000"/>
        </w:rPr>
        <w:t xml:space="preserve">Resources focusing on </w:t>
      </w:r>
      <w:r w:rsidRPr="00450672">
        <w:rPr>
          <w:color w:val="000000"/>
        </w:rPr>
        <w:t xml:space="preserve">California </w:t>
      </w:r>
      <w:r>
        <w:rPr>
          <w:color w:val="000000"/>
        </w:rPr>
        <w:t>include</w:t>
      </w:r>
      <w:r w:rsidRPr="00450672">
        <w:rPr>
          <w:color w:val="000000"/>
        </w:rPr>
        <w:t xml:space="preserve"> </w:t>
      </w:r>
      <w:r>
        <w:rPr>
          <w:color w:val="000000"/>
        </w:rPr>
        <w:t>research in progress that will adapt</w:t>
      </w:r>
      <w:r w:rsidRPr="006661DF">
        <w:t xml:space="preserve"> the USGS CoSMoS model to predict the impact or benefit of multiple management scenarios (including natural and nature-based features, gray infrastructure, policy actions or no action) for providing flood protective benefits to communities, infrastructure and ecosystems.</w:t>
      </w:r>
      <w:r>
        <w:t xml:space="preserve"> Other resources take a statewide approach to:</w:t>
      </w:r>
    </w:p>
    <w:p w14:paraId="6B71A72C" w14:textId="77777777" w:rsidR="00CF7A99" w:rsidRPr="009242EB" w:rsidRDefault="00CF7A99" w:rsidP="00CF7A99">
      <w:pPr>
        <w:pStyle w:val="ListParagraph"/>
        <w:numPr>
          <w:ilvl w:val="0"/>
          <w:numId w:val="72"/>
        </w:numPr>
        <w:pBdr>
          <w:top w:val="nil"/>
          <w:left w:val="nil"/>
          <w:bottom w:val="nil"/>
          <w:right w:val="nil"/>
          <w:between w:val="nil"/>
        </w:pBdr>
        <w:ind w:left="720"/>
        <w:contextualSpacing/>
        <w:rPr>
          <w:bCs/>
        </w:rPr>
      </w:pPr>
      <w:r w:rsidRPr="009242EB">
        <w:rPr>
          <w:bCs/>
        </w:rPr>
        <w:t>Highlight California’s progress implementing its Climate Adaptation Strategy in 2023.</w:t>
      </w:r>
    </w:p>
    <w:p w14:paraId="022724D8" w14:textId="77777777" w:rsidR="00CF7A99" w:rsidRPr="009242EB" w:rsidRDefault="00CF7A99" w:rsidP="00CF7A99">
      <w:pPr>
        <w:pStyle w:val="ListParagraph"/>
        <w:numPr>
          <w:ilvl w:val="0"/>
          <w:numId w:val="72"/>
        </w:numPr>
        <w:pBdr>
          <w:top w:val="nil"/>
          <w:left w:val="nil"/>
          <w:bottom w:val="nil"/>
          <w:right w:val="nil"/>
          <w:between w:val="nil"/>
        </w:pBdr>
        <w:ind w:left="720"/>
        <w:rPr>
          <w:bCs/>
        </w:rPr>
      </w:pPr>
      <w:r w:rsidRPr="009242EB">
        <w:rPr>
          <w:bCs/>
        </w:rPr>
        <w:t>Use the city of Santa Cruz to provide a model example of how coastal jurisdictions can facilitate local and regional alignment for a unified, collaborative response to the challenges of sea level coastal hazards.</w:t>
      </w:r>
    </w:p>
    <w:p w14:paraId="32BD2EA3" w14:textId="48564B9E" w:rsidR="00CF7A99" w:rsidRPr="009242EB" w:rsidRDefault="00CF7A99" w:rsidP="00CF7A99">
      <w:pPr>
        <w:pStyle w:val="ListParagraph"/>
        <w:numPr>
          <w:ilvl w:val="0"/>
          <w:numId w:val="72"/>
        </w:numPr>
        <w:ind w:left="720"/>
        <w:rPr>
          <w:bCs/>
        </w:rPr>
      </w:pPr>
      <w:r w:rsidRPr="009242EB">
        <w:rPr>
          <w:bCs/>
        </w:rPr>
        <w:t xml:space="preserve">Assess the vulnerability of 40 habitats to </w:t>
      </w:r>
      <w:r w:rsidR="001A6B60">
        <w:rPr>
          <w:bCs/>
        </w:rPr>
        <w:t xml:space="preserve">SLR </w:t>
      </w:r>
      <w:r w:rsidRPr="009242EB">
        <w:rPr>
          <w:bCs/>
        </w:rPr>
        <w:t>by quantifying the sensitivity and spatial extent of projected exposure of each habitat patch to intertidal and subtidal waters.</w:t>
      </w:r>
    </w:p>
    <w:p w14:paraId="5B586AC8" w14:textId="77777777" w:rsidR="008438C4" w:rsidRDefault="008438C4" w:rsidP="00CF7A99">
      <w:pPr>
        <w:rPr>
          <w:bCs/>
        </w:rPr>
      </w:pPr>
    </w:p>
    <w:p w14:paraId="52D11433" w14:textId="4E29CD34" w:rsidR="00CF7A99" w:rsidRDefault="00CF7A99" w:rsidP="00CF7A99">
      <w:pPr>
        <w:rPr>
          <w:bCs/>
        </w:rPr>
      </w:pPr>
      <w:r>
        <w:rPr>
          <w:bCs/>
        </w:rPr>
        <w:t xml:space="preserve">Other publications describe efforts in the San Francisco Bay area, including policy guidance for local planning departments working to create resilient shorelines; a project that explores living shoreline approaches for </w:t>
      </w:r>
      <w:r w:rsidR="001A6B60">
        <w:rPr>
          <w:bCs/>
        </w:rPr>
        <w:t>SLR</w:t>
      </w:r>
      <w:r>
        <w:rPr>
          <w:bCs/>
        </w:rPr>
        <w:t xml:space="preserve"> adaptation; a summary of workshops </w:t>
      </w:r>
      <w:r w:rsidR="008438C4">
        <w:rPr>
          <w:bCs/>
        </w:rPr>
        <w:t>themes</w:t>
      </w:r>
      <w:r>
        <w:rPr>
          <w:bCs/>
        </w:rPr>
        <w:t xml:space="preserve"> and outcomes and near-term </w:t>
      </w:r>
      <w:r>
        <w:rPr>
          <w:bCs/>
        </w:rPr>
        <w:lastRenderedPageBreak/>
        <w:t>milestones for strategically advancing toward shoreline resilience in the Bay Area; and a feasibility study that developed a series of living shoreline adaptation measures specific to Tomales Bay.</w:t>
      </w:r>
      <w:r w:rsidRPr="006661DF">
        <w:rPr>
          <w:bCs/>
        </w:rPr>
        <w:t xml:space="preserve"> </w:t>
      </w:r>
    </w:p>
    <w:p w14:paraId="3A00D925" w14:textId="77777777" w:rsidR="00CF7A99" w:rsidRDefault="00CF7A99" w:rsidP="00CF7A99">
      <w:pPr>
        <w:rPr>
          <w:bCs/>
        </w:rPr>
      </w:pPr>
    </w:p>
    <w:p w14:paraId="4D973A81" w14:textId="72AEF980" w:rsidR="00CF7A99" w:rsidRPr="006661DF" w:rsidRDefault="00CF7A99" w:rsidP="00CF7A99">
      <w:pPr>
        <w:rPr>
          <w:bCs/>
        </w:rPr>
      </w:pPr>
      <w:r>
        <w:rPr>
          <w:bCs/>
        </w:rPr>
        <w:t xml:space="preserve">State-sponsored research </w:t>
      </w:r>
      <w:r>
        <w:t>analyzed</w:t>
      </w:r>
      <w:r w:rsidRPr="006661DF">
        <w:t xml:space="preserve"> the flood vulnerability of </w:t>
      </w:r>
      <w:r>
        <w:t xml:space="preserve">a portion of coastal Delaware </w:t>
      </w:r>
      <w:r w:rsidRPr="006661DF">
        <w:t>and develop</w:t>
      </w:r>
      <w:r>
        <w:t>ed</w:t>
      </w:r>
      <w:r w:rsidRPr="006661DF">
        <w:t xml:space="preserve"> conceptual designs for</w:t>
      </w:r>
      <w:r>
        <w:t xml:space="preserve"> </w:t>
      </w:r>
      <w:r w:rsidRPr="006661DF">
        <w:t>marsh restoration and oyster reefs.</w:t>
      </w:r>
      <w:r>
        <w:t xml:space="preserve"> F</w:t>
      </w:r>
      <w:r w:rsidRPr="006661DF">
        <w:t>our pilot projects</w:t>
      </w:r>
      <w:r>
        <w:t xml:space="preserve"> applied</w:t>
      </w:r>
      <w:r w:rsidRPr="006661DF">
        <w:t xml:space="preserve"> nature-based coastal resilience solutions at Tyndall </w:t>
      </w:r>
      <w:r>
        <w:t xml:space="preserve">Air Force Base in Florida — </w:t>
      </w:r>
      <w:r w:rsidRPr="006661DF">
        <w:t>reinforcing the second line of defense, promot</w:t>
      </w:r>
      <w:r>
        <w:t>ing</w:t>
      </w:r>
      <w:r w:rsidRPr="006661DF">
        <w:t xml:space="preserve"> dune growth by sand trapping on barrier islands, strategic placement of sediment to enhance coastal resilience, and evaluation of back bay nature-based options for increasing coastal resilience.</w:t>
      </w:r>
      <w:r>
        <w:t xml:space="preserve"> Efforts to apply nature-based solutions</w:t>
      </w:r>
      <w:r w:rsidR="005E3916">
        <w:t xml:space="preserve"> </w:t>
      </w:r>
      <w:r>
        <w:t>in Massachusetts are highlighted in an April 2025 memo that</w:t>
      </w:r>
      <w:r w:rsidRPr="006661DF">
        <w:rPr>
          <w:bCs/>
        </w:rPr>
        <w:t xml:space="preserve"> presents key recommendations for U.S. coastal cities to increase the use of </w:t>
      </w:r>
      <w:r>
        <w:rPr>
          <w:bCs/>
        </w:rPr>
        <w:t>nature-based solutions</w:t>
      </w:r>
      <w:r w:rsidRPr="006661DF">
        <w:rPr>
          <w:bCs/>
        </w:rPr>
        <w:t xml:space="preserve"> in urban harbor and waterfront projects</w:t>
      </w:r>
      <w:r>
        <w:rPr>
          <w:bCs/>
        </w:rPr>
        <w:t>, and a state-developed toolkit that offers nature-based policies, education and land conservation strategies that address restoration and management</w:t>
      </w:r>
      <w:r w:rsidRPr="006661DF">
        <w:rPr>
          <w:bCs/>
        </w:rPr>
        <w:t>.</w:t>
      </w:r>
    </w:p>
    <w:p w14:paraId="1623B514" w14:textId="77777777" w:rsidR="00CF7A99" w:rsidRDefault="00CF7A99" w:rsidP="00CF7A99">
      <w:pPr>
        <w:pStyle w:val="Heading4"/>
      </w:pPr>
      <w:r w:rsidRPr="00C13D7D">
        <w:t>Other Related Resources</w:t>
      </w:r>
    </w:p>
    <w:p w14:paraId="2EC7B38E" w14:textId="32648700" w:rsidR="00DB4100" w:rsidRDefault="00CF7A99" w:rsidP="00CF7A99">
      <w:r w:rsidRPr="00D57B82">
        <w:rPr>
          <w:color w:val="000000"/>
        </w:rPr>
        <w:t xml:space="preserve">A January 2025 publication considers </w:t>
      </w:r>
      <w:r w:rsidRPr="00D57B82">
        <w:t>coastal</w:t>
      </w:r>
      <w:r w:rsidRPr="00D57B82">
        <w:rPr>
          <w:color w:val="000000"/>
        </w:rPr>
        <w:t xml:space="preserve"> n</w:t>
      </w:r>
      <w:r w:rsidRPr="00D57B82">
        <w:t>ature-based solutions focused on dunes, salt marshes and wetlands; in riverine areas, nature-based solutions include forested riparian buffers</w:t>
      </w:r>
      <w:r w:rsidRPr="006661DF">
        <w:rPr>
          <w:bCs/>
        </w:rPr>
        <w:t xml:space="preserve"> and natural floodplains</w:t>
      </w:r>
      <w:r>
        <w:rPr>
          <w:bCs/>
        </w:rPr>
        <w:t xml:space="preserve">. An international resource examines </w:t>
      </w:r>
      <w:r w:rsidRPr="006661DF">
        <w:rPr>
          <w:bCs/>
        </w:rPr>
        <w:t xml:space="preserve">coastal protection, describing the </w:t>
      </w:r>
      <w:r>
        <w:rPr>
          <w:bCs/>
        </w:rPr>
        <w:t>current practices</w:t>
      </w:r>
      <w:r w:rsidRPr="006661DF">
        <w:rPr>
          <w:bCs/>
        </w:rPr>
        <w:t>, methods, processes and tools</w:t>
      </w:r>
      <w:r>
        <w:rPr>
          <w:bCs/>
        </w:rPr>
        <w:t>, and identifie</w:t>
      </w:r>
      <w:r w:rsidR="008438C4">
        <w:rPr>
          <w:bCs/>
        </w:rPr>
        <w:t>s</w:t>
      </w:r>
      <w:r>
        <w:rPr>
          <w:bCs/>
        </w:rPr>
        <w:t xml:space="preserve"> a path forward for</w:t>
      </w:r>
      <w:r w:rsidRPr="006661DF">
        <w:rPr>
          <w:bCs/>
        </w:rPr>
        <w:t xml:space="preserve"> new functional and sustainable designs</w:t>
      </w:r>
    </w:p>
    <w:p w14:paraId="7B53AC1C" w14:textId="639B5FC4" w:rsidR="004A4F4F" w:rsidRDefault="004A4F4F" w:rsidP="00394A1B">
      <w:pPr>
        <w:pStyle w:val="Heading2"/>
      </w:pPr>
      <w:bookmarkStart w:id="8" w:name="_Toc219126144"/>
      <w:r w:rsidRPr="00BD3C79">
        <w:t>Gaps in Findings</w:t>
      </w:r>
      <w:bookmarkEnd w:id="8"/>
    </w:p>
    <w:p w14:paraId="2DD9FFEA" w14:textId="36032792" w:rsidR="007B6364" w:rsidRDefault="00D342C1" w:rsidP="007B6364">
      <w:r>
        <w:t>The survey received a limited response, which shifted the focus of the investigation to other avenues for gathering information</w:t>
      </w:r>
      <w:r w:rsidR="007B6364">
        <w:t xml:space="preserve"> </w:t>
      </w:r>
      <w:r>
        <w:t>—</w:t>
      </w:r>
      <w:r w:rsidR="007B6364">
        <w:t xml:space="preserve"> </w:t>
      </w:r>
      <w:r>
        <w:t>consultation with experts and an examination of relevant literature.</w:t>
      </w:r>
      <w:r w:rsidR="007B6364">
        <w:t xml:space="preserve"> Follow-up contacts to selected survey respondents did not produce supplementary details of agency quantification practices. Additional outreach to these states, </w:t>
      </w:r>
      <w:r w:rsidR="008438C4">
        <w:t>as well as</w:t>
      </w:r>
      <w:r w:rsidR="007B6364">
        <w:t xml:space="preserve"> nonresponding states and California state resources agencies, may yield helpful feedback.</w:t>
      </w:r>
    </w:p>
    <w:p w14:paraId="2ECE60DF" w14:textId="77777777" w:rsidR="007B6364" w:rsidRDefault="007B6364" w:rsidP="007B6364"/>
    <w:p w14:paraId="0C87A854" w14:textId="1D38264F" w:rsidR="007B6364" w:rsidRDefault="007B6364" w:rsidP="007B6364">
      <w:pPr>
        <w:rPr>
          <w:rFonts w:ascii="Calibri" w:hAnsi="Calibri" w:cs="Calibri"/>
        </w:rPr>
      </w:pPr>
      <w:r>
        <w:t>The quantification of benefits that the project panel seeks is challenging to identify, with the expert participating in outreach for this project commenting,</w:t>
      </w:r>
      <w:r w:rsidR="008438C4">
        <w:t xml:space="preserve"> </w:t>
      </w:r>
      <w:r>
        <w:t>“</w:t>
      </w:r>
      <w:r w:rsidRPr="00470083">
        <w:rPr>
          <w:rFonts w:ascii="Calibri" w:hAnsi="Calibri" w:cs="Calibri"/>
        </w:rPr>
        <w:t>There is really no calculator out there that can be easily used to predict protective and nonprotective benefits of natural infrastructure.</w:t>
      </w:r>
      <w:r>
        <w:rPr>
          <w:rFonts w:ascii="Calibri" w:hAnsi="Calibri" w:cs="Calibri"/>
        </w:rPr>
        <w:t xml:space="preserve"> … </w:t>
      </w:r>
      <w:r w:rsidRPr="00470083">
        <w:rPr>
          <w:rFonts w:ascii="Calibri" w:hAnsi="Calibri" w:cs="Calibri"/>
        </w:rPr>
        <w:t>when it comes to large natural infrastructure, local study is required to get the most of a large-scale project investment.</w:t>
      </w:r>
      <w:r>
        <w:rPr>
          <w:rFonts w:ascii="Calibri" w:hAnsi="Calibri" w:cs="Calibri"/>
        </w:rPr>
        <w:t>”</w:t>
      </w:r>
    </w:p>
    <w:p w14:paraId="5638EC8B" w14:textId="77777777" w:rsidR="008438C4" w:rsidRDefault="008438C4" w:rsidP="007B6364">
      <w:pPr>
        <w:rPr>
          <w:rFonts w:ascii="Calibri" w:hAnsi="Calibri" w:cs="Calibri"/>
        </w:rPr>
      </w:pPr>
    </w:p>
    <w:p w14:paraId="47642562" w14:textId="09D40160" w:rsidR="008438C4" w:rsidRDefault="008438C4" w:rsidP="007B6364">
      <w:r>
        <w:rPr>
          <w:rFonts w:ascii="Calibri" w:hAnsi="Calibri" w:cs="Calibri"/>
        </w:rPr>
        <w:t>The research in progress formally cited in this report or available through project archives may also produce findings relevant to Caltrans’ investigation.</w:t>
      </w:r>
    </w:p>
    <w:p w14:paraId="4D77D975" w14:textId="0E8B21D9" w:rsidR="004A4F4F" w:rsidRPr="00BD3C79" w:rsidRDefault="004A4F4F" w:rsidP="00394A1B">
      <w:pPr>
        <w:pStyle w:val="Heading2"/>
      </w:pPr>
      <w:bookmarkStart w:id="9" w:name="_Toc219126145"/>
      <w:r w:rsidRPr="00BD3C79">
        <w:t>Next Steps</w:t>
      </w:r>
      <w:bookmarkEnd w:id="9"/>
      <w:r w:rsidRPr="00BD3C79">
        <w:t xml:space="preserve"> </w:t>
      </w:r>
    </w:p>
    <w:p w14:paraId="41C7CCA9" w14:textId="77777777" w:rsidR="008F276D" w:rsidRDefault="00B11338" w:rsidP="009D77A4">
      <w:pPr>
        <w:pStyle w:val="BodyText1"/>
        <w:tabs>
          <w:tab w:val="left" w:pos="6799"/>
        </w:tabs>
      </w:pPr>
      <w:r w:rsidRPr="00BD3C79">
        <w:t>Moving forward, Caltrans could consider:</w:t>
      </w:r>
      <w:bookmarkEnd w:id="5"/>
    </w:p>
    <w:p w14:paraId="0583B909" w14:textId="493245CC" w:rsidR="00E27B66" w:rsidRDefault="007B6364" w:rsidP="00841E6C">
      <w:pPr>
        <w:pStyle w:val="BodyText1"/>
        <w:numPr>
          <w:ilvl w:val="0"/>
          <w:numId w:val="73"/>
        </w:numPr>
        <w:tabs>
          <w:tab w:val="left" w:pos="6799"/>
        </w:tabs>
        <w:spacing w:before="60"/>
      </w:pPr>
      <w:r>
        <w:t xml:space="preserve">Tracking California-specific research in progress </w:t>
      </w:r>
      <w:r w:rsidR="00E27B66">
        <w:t xml:space="preserve">that is employing the </w:t>
      </w:r>
      <w:r w:rsidR="00E27B66" w:rsidRPr="006661DF">
        <w:t>USGS CoSMoS model to predict the impact or benefit of multiple management scenarios</w:t>
      </w:r>
      <w:r w:rsidR="00E27B66">
        <w:t xml:space="preserve"> (</w:t>
      </w:r>
      <w:r w:rsidR="008438C4">
        <w:t xml:space="preserve">see </w:t>
      </w:r>
      <w:r w:rsidR="00E27B66" w:rsidRPr="00A056DF">
        <w:rPr>
          <w:bCs/>
          <w:i/>
          <w:iCs/>
        </w:rPr>
        <w:t>Advancing Natural Solutions to Sea Level Rise Impacts for Improved Management on the North-Central California Coast</w:t>
      </w:r>
      <w:r w:rsidR="00E27B66">
        <w:rPr>
          <w:bCs/>
          <w:i/>
          <w:iCs/>
        </w:rPr>
        <w:t>)</w:t>
      </w:r>
      <w:r w:rsidR="00E27B66">
        <w:t>.</w:t>
      </w:r>
    </w:p>
    <w:p w14:paraId="49BD7B3E" w14:textId="77777777" w:rsidR="00841E6C" w:rsidRPr="00841E6C" w:rsidRDefault="00841E6C" w:rsidP="00841E6C">
      <w:pPr>
        <w:pStyle w:val="BodyText1"/>
        <w:numPr>
          <w:ilvl w:val="0"/>
          <w:numId w:val="73"/>
        </w:numPr>
        <w:spacing w:before="60"/>
      </w:pPr>
      <w:r w:rsidRPr="00841E6C">
        <w:rPr>
          <w:rFonts w:ascii="Calibri" w:hAnsi="Calibri" w:cs="Calibri"/>
        </w:rPr>
        <w:t>Examining other California-based research cited in this report to learn more about current projects and anticipated outcomes.</w:t>
      </w:r>
    </w:p>
    <w:p w14:paraId="545F24F0" w14:textId="1885B894" w:rsidR="008F276D" w:rsidRPr="00841E6C" w:rsidRDefault="00E27B66" w:rsidP="00841E6C">
      <w:pPr>
        <w:pStyle w:val="BodyText1"/>
        <w:numPr>
          <w:ilvl w:val="0"/>
          <w:numId w:val="73"/>
        </w:numPr>
        <w:tabs>
          <w:tab w:val="left" w:pos="6799"/>
        </w:tabs>
        <w:spacing w:before="60"/>
      </w:pPr>
      <w:r>
        <w:t xml:space="preserve">Following Duke University’s </w:t>
      </w:r>
      <w:r w:rsidRPr="00FC5551">
        <w:rPr>
          <w:rFonts w:ascii="Calibri" w:hAnsi="Calibri" w:cs="Calibri"/>
          <w:i/>
          <w:iCs/>
          <w:u w:color="0000FF"/>
        </w:rPr>
        <w:t>Nature-Based Solutions Effectiveness Data</w:t>
      </w:r>
      <w:r>
        <w:rPr>
          <w:rFonts w:ascii="Calibri" w:hAnsi="Calibri" w:cs="Calibri"/>
          <w:i/>
          <w:iCs/>
          <w:u w:color="0000FF"/>
        </w:rPr>
        <w:t xml:space="preserve"> </w:t>
      </w:r>
      <w:r w:rsidRPr="00E27B66">
        <w:rPr>
          <w:rFonts w:ascii="Calibri" w:hAnsi="Calibri" w:cs="Calibri"/>
          <w:u w:color="0000FF"/>
        </w:rPr>
        <w:t xml:space="preserve">project to monitor the development of metrics and a research data exchange. </w:t>
      </w:r>
    </w:p>
    <w:p w14:paraId="4F0F0C3B" w14:textId="1DBA2855" w:rsidR="00841E6C" w:rsidRPr="00841E6C" w:rsidRDefault="00841E6C" w:rsidP="002E4AD8">
      <w:pPr>
        <w:pStyle w:val="BodyText1"/>
        <w:numPr>
          <w:ilvl w:val="0"/>
          <w:numId w:val="73"/>
        </w:numPr>
        <w:tabs>
          <w:tab w:val="left" w:pos="6799"/>
        </w:tabs>
        <w:spacing w:before="60"/>
      </w:pPr>
      <w:r>
        <w:rPr>
          <w:rFonts w:ascii="Calibri" w:hAnsi="Calibri" w:cs="Calibri"/>
          <w:u w:color="0000FF"/>
        </w:rPr>
        <w:lastRenderedPageBreak/>
        <w:t>Using the tools and archives that house or present information on the application of nature-based solutions</w:t>
      </w:r>
      <w:r w:rsidR="00CD3865">
        <w:rPr>
          <w:rFonts w:ascii="Calibri" w:hAnsi="Calibri" w:cs="Calibri"/>
          <w:u w:color="0000FF"/>
        </w:rPr>
        <w:t xml:space="preserve"> to identify efforts underway to gather data on project benefits</w:t>
      </w:r>
      <w:r>
        <w:rPr>
          <w:rFonts w:ascii="Calibri" w:hAnsi="Calibri" w:cs="Calibri"/>
          <w:u w:color="0000FF"/>
        </w:rPr>
        <w:t>:</w:t>
      </w:r>
    </w:p>
    <w:p w14:paraId="4E946783" w14:textId="4970A22B" w:rsidR="00841E6C" w:rsidRPr="00841E6C" w:rsidRDefault="00841E6C" w:rsidP="002E4AD8">
      <w:pPr>
        <w:pStyle w:val="BodyText1"/>
        <w:numPr>
          <w:ilvl w:val="1"/>
          <w:numId w:val="73"/>
        </w:numPr>
        <w:spacing w:before="60"/>
        <w:rPr>
          <w:rFonts w:ascii="Calibri" w:hAnsi="Calibri" w:cs="Calibri"/>
        </w:rPr>
      </w:pPr>
      <w:r w:rsidRPr="00841E6C">
        <w:rPr>
          <w:rFonts w:ascii="Calibri" w:hAnsi="Calibri" w:cs="Calibri"/>
          <w:u w:color="0000FF"/>
        </w:rPr>
        <w:t>Restoration Atlas</w:t>
      </w:r>
    </w:p>
    <w:p w14:paraId="7E5185C4" w14:textId="402BD3AC" w:rsidR="00841E6C" w:rsidRPr="00841E6C" w:rsidRDefault="00841E6C" w:rsidP="00841E6C">
      <w:pPr>
        <w:pStyle w:val="BodyText1"/>
        <w:numPr>
          <w:ilvl w:val="1"/>
          <w:numId w:val="73"/>
        </w:numPr>
        <w:spacing w:before="60"/>
        <w:contextualSpacing/>
      </w:pPr>
      <w:r w:rsidRPr="00841E6C">
        <w:rPr>
          <w:rFonts w:ascii="Calibri" w:hAnsi="Calibri" w:cs="Calibri"/>
          <w:u w:color="0000FF"/>
        </w:rPr>
        <w:t>Direct Technical Assistance Dashboard</w:t>
      </w:r>
    </w:p>
    <w:p w14:paraId="09DC9925" w14:textId="53669B22" w:rsidR="00841E6C" w:rsidRPr="00590F6F" w:rsidRDefault="00841E6C" w:rsidP="00841E6C">
      <w:pPr>
        <w:pStyle w:val="BodyText1"/>
        <w:numPr>
          <w:ilvl w:val="1"/>
          <w:numId w:val="73"/>
        </w:numPr>
        <w:spacing w:before="60"/>
        <w:contextualSpacing/>
      </w:pPr>
      <w:r w:rsidRPr="00841E6C">
        <w:t>Inundation and impacts viewer</w:t>
      </w:r>
      <w:r w:rsidRPr="00841E6C">
        <w:rPr>
          <w:rFonts w:ascii="Calibri" w:hAnsi="Calibri" w:cs="Calibri"/>
        </w:rPr>
        <w:t xml:space="preserve"> </w:t>
      </w:r>
    </w:p>
    <w:p w14:paraId="0ABE0EDB" w14:textId="07FC61A7" w:rsidR="00590F6F" w:rsidRPr="00590F6F" w:rsidRDefault="00590F6F" w:rsidP="00590F6F">
      <w:pPr>
        <w:pStyle w:val="BodyText1"/>
        <w:numPr>
          <w:ilvl w:val="2"/>
          <w:numId w:val="73"/>
        </w:numPr>
        <w:spacing w:before="60"/>
        <w:contextualSpacing/>
        <w:rPr>
          <w:u w:color="0000FF"/>
        </w:rPr>
      </w:pPr>
      <w:r>
        <w:rPr>
          <w:u w:color="0000FF"/>
        </w:rPr>
        <w:t>Use available economic damages and impacted populations to compare with impacts associated with</w:t>
      </w:r>
      <w:r w:rsidR="005311AD">
        <w:rPr>
          <w:u w:color="0000FF"/>
        </w:rPr>
        <w:t xml:space="preserve"> </w:t>
      </w:r>
      <w:r w:rsidRPr="00590F6F">
        <w:rPr>
          <w:u w:color="0000FF"/>
        </w:rPr>
        <w:t>traditional measures</w:t>
      </w:r>
    </w:p>
    <w:p w14:paraId="6EEBD69D" w14:textId="4D0FE5F0" w:rsidR="00841E6C" w:rsidRPr="00841E6C" w:rsidRDefault="00841E6C" w:rsidP="00841E6C">
      <w:pPr>
        <w:pStyle w:val="BodyText1"/>
        <w:numPr>
          <w:ilvl w:val="1"/>
          <w:numId w:val="73"/>
        </w:numPr>
        <w:spacing w:before="60"/>
        <w:contextualSpacing/>
      </w:pPr>
      <w:r w:rsidRPr="00841E6C">
        <w:t xml:space="preserve">RESTORE Science Program’s Project Explorer </w:t>
      </w:r>
    </w:p>
    <w:p w14:paraId="2F72559C" w14:textId="2A279F1D" w:rsidR="00841E6C" w:rsidRDefault="00841E6C" w:rsidP="00841E6C">
      <w:pPr>
        <w:pStyle w:val="BodyText1"/>
        <w:numPr>
          <w:ilvl w:val="1"/>
          <w:numId w:val="73"/>
        </w:numPr>
        <w:tabs>
          <w:tab w:val="left" w:pos="6799"/>
        </w:tabs>
        <w:spacing w:before="60"/>
        <w:contextualSpacing/>
      </w:pPr>
      <w:r w:rsidRPr="00841E6C">
        <w:t>NOAA’s N</w:t>
      </w:r>
      <w:r w:rsidRPr="00841E6C">
        <w:rPr>
          <w:color w:val="000000"/>
        </w:rPr>
        <w:t>ational Centers for Coastal Ocean Science</w:t>
      </w:r>
      <w:r w:rsidRPr="00841E6C">
        <w:t xml:space="preserve"> Projects Explorer/Archive </w:t>
      </w:r>
    </w:p>
    <w:p w14:paraId="4B29A511" w14:textId="7BD13681" w:rsidR="00673EBC" w:rsidRDefault="00673EBC" w:rsidP="00841E6C">
      <w:pPr>
        <w:pStyle w:val="BodyText1"/>
        <w:numPr>
          <w:ilvl w:val="0"/>
          <w:numId w:val="73"/>
        </w:numPr>
        <w:tabs>
          <w:tab w:val="left" w:pos="6799"/>
        </w:tabs>
        <w:spacing w:before="60"/>
      </w:pPr>
      <w:r>
        <w:t xml:space="preserve">Exploring in detail FEMA’s ecosystem service values to </w:t>
      </w:r>
      <w:r w:rsidR="00CD3865">
        <w:t>assess</w:t>
      </w:r>
      <w:r>
        <w:t xml:space="preserve"> their potential applicability to Caltrans’ future </w:t>
      </w:r>
      <w:r w:rsidR="00CD3865">
        <w:t xml:space="preserve">quantification </w:t>
      </w:r>
      <w:r>
        <w:t>efforts.</w:t>
      </w:r>
    </w:p>
    <w:p w14:paraId="36D51432" w14:textId="305A2DF2" w:rsidR="00673EBC" w:rsidRDefault="00673EBC" w:rsidP="00673EBC">
      <w:pPr>
        <w:pStyle w:val="BodyText1"/>
        <w:numPr>
          <w:ilvl w:val="1"/>
          <w:numId w:val="73"/>
        </w:numPr>
        <w:tabs>
          <w:tab w:val="left" w:pos="6799"/>
        </w:tabs>
        <w:spacing w:before="60"/>
      </w:pPr>
      <w:r>
        <w:t xml:space="preserve">Continued engagement with the VDOT respondent may yield additional context </w:t>
      </w:r>
      <w:r w:rsidR="00CD3865">
        <w:t>regarding</w:t>
      </w:r>
      <w:r>
        <w:t xml:space="preserve"> that agency’s application of </w:t>
      </w:r>
      <w:r w:rsidR="00CD3865">
        <w:t>the FEMA</w:t>
      </w:r>
      <w:r>
        <w:t xml:space="preserve"> values.</w:t>
      </w:r>
    </w:p>
    <w:p w14:paraId="229CBA0C" w14:textId="77777777" w:rsidR="00CD3865" w:rsidRDefault="00CD3865" w:rsidP="00841E6C">
      <w:pPr>
        <w:pStyle w:val="BodyText1"/>
        <w:numPr>
          <w:ilvl w:val="0"/>
          <w:numId w:val="73"/>
        </w:numPr>
        <w:tabs>
          <w:tab w:val="left" w:pos="6799"/>
        </w:tabs>
        <w:spacing w:before="60"/>
      </w:pPr>
      <w:r>
        <w:t xml:space="preserve">Following up with the New Hampshire DOT respondent to inquire about progress on development of a coastal supplement for the agency’s highway and bridge design manuals. </w:t>
      </w:r>
    </w:p>
    <w:p w14:paraId="3956DBDF" w14:textId="7B205653" w:rsidR="00CD3865" w:rsidRDefault="00CD3865" w:rsidP="00CD3865">
      <w:pPr>
        <w:pStyle w:val="BodyText1"/>
        <w:numPr>
          <w:ilvl w:val="1"/>
          <w:numId w:val="73"/>
        </w:numPr>
        <w:tabs>
          <w:tab w:val="left" w:pos="6799"/>
        </w:tabs>
        <w:spacing w:before="60"/>
      </w:pPr>
      <w:r>
        <w:t>The supplement is expected to address coastal engineering and provide guidance on nature-based solutions in low to medium energy applications.</w:t>
      </w:r>
    </w:p>
    <w:p w14:paraId="49B55AA1" w14:textId="2424F850" w:rsidR="00673EBC" w:rsidRDefault="00673EBC" w:rsidP="00841E6C">
      <w:pPr>
        <w:pStyle w:val="BodyText1"/>
        <w:numPr>
          <w:ilvl w:val="0"/>
          <w:numId w:val="73"/>
        </w:numPr>
        <w:tabs>
          <w:tab w:val="left" w:pos="6799"/>
        </w:tabs>
        <w:spacing w:before="60"/>
      </w:pPr>
      <w:r>
        <w:t>Engaging with the survey respondents describing the application of nature-based solutions to learn more about project impacts.</w:t>
      </w:r>
    </w:p>
    <w:p w14:paraId="0F8DEADF" w14:textId="19D2DEAD" w:rsidR="00841E6C" w:rsidRPr="00E27B66" w:rsidRDefault="00841E6C" w:rsidP="00841E6C">
      <w:pPr>
        <w:pStyle w:val="BodyText1"/>
        <w:numPr>
          <w:ilvl w:val="0"/>
          <w:numId w:val="73"/>
        </w:numPr>
        <w:tabs>
          <w:tab w:val="left" w:pos="6799"/>
        </w:tabs>
        <w:spacing w:before="60"/>
      </w:pPr>
      <w:r>
        <w:t>Reaching out to the expert contacts identified in this report to learn more about completed and ongoing research.</w:t>
      </w:r>
    </w:p>
    <w:p w14:paraId="78CF02D8" w14:textId="77777777" w:rsidR="008F276D" w:rsidRDefault="008F276D" w:rsidP="009D77A4">
      <w:pPr>
        <w:pStyle w:val="BodyText1"/>
        <w:tabs>
          <w:tab w:val="left" w:pos="6799"/>
        </w:tabs>
      </w:pPr>
    </w:p>
    <w:p w14:paraId="7D5FB966" w14:textId="22FE17FF" w:rsidR="00AD43E6" w:rsidRPr="00BD3C79" w:rsidRDefault="00AD43E6" w:rsidP="009D77A4">
      <w:pPr>
        <w:pStyle w:val="BodyText1"/>
        <w:tabs>
          <w:tab w:val="left" w:pos="6799"/>
        </w:tabs>
        <w:rPr>
          <w:sz w:val="16"/>
        </w:rPr>
      </w:pPr>
      <w:r w:rsidRPr="00BD3C79">
        <w:rPr>
          <w:sz w:val="16"/>
        </w:rPr>
        <w:br w:type="page"/>
      </w:r>
    </w:p>
    <w:p w14:paraId="5C587D48" w14:textId="41D46A13" w:rsidR="004A4F4F" w:rsidRPr="00BD3C79" w:rsidRDefault="004A4F4F" w:rsidP="009D77A4">
      <w:pPr>
        <w:pStyle w:val="Heading1"/>
        <w:rPr>
          <w:rFonts w:asciiTheme="minorHAnsi" w:hAnsiTheme="minorHAnsi" w:cstheme="minorHAnsi"/>
        </w:rPr>
      </w:pPr>
      <w:bookmarkStart w:id="10" w:name="_Toc269651950"/>
      <w:bookmarkStart w:id="11" w:name="_Toc219126146"/>
      <w:r w:rsidRPr="00BD3C79">
        <w:rPr>
          <w:rFonts w:asciiTheme="minorHAnsi" w:hAnsiTheme="minorHAnsi" w:cstheme="minorHAnsi"/>
        </w:rPr>
        <w:lastRenderedPageBreak/>
        <w:t>Detailed Findings</w:t>
      </w:r>
      <w:bookmarkEnd w:id="10"/>
      <w:bookmarkEnd w:id="11"/>
      <w:r w:rsidRPr="00BD3C79">
        <w:rPr>
          <w:rFonts w:asciiTheme="minorHAnsi" w:hAnsiTheme="minorHAnsi" w:cstheme="minorHAnsi"/>
        </w:rPr>
        <w:t xml:space="preserve"> </w:t>
      </w:r>
    </w:p>
    <w:p w14:paraId="49CB28DE" w14:textId="77777777" w:rsidR="004A4F4F" w:rsidRPr="00BD3C79" w:rsidRDefault="004A4F4F" w:rsidP="009D77A4">
      <w:pPr>
        <w:rPr>
          <w:rFonts w:cstheme="minorHAnsi"/>
        </w:rPr>
      </w:pPr>
    </w:p>
    <w:p w14:paraId="469D59EB" w14:textId="0CF6277C" w:rsidR="00B17D7D" w:rsidRPr="00BD3C79" w:rsidRDefault="00B17D7D" w:rsidP="009D77A4">
      <w:pPr>
        <w:pStyle w:val="Heading1"/>
        <w:shd w:val="clear" w:color="auto" w:fill="auto"/>
        <w:rPr>
          <w:rFonts w:asciiTheme="minorHAnsi" w:hAnsiTheme="minorHAnsi" w:cstheme="minorHAnsi"/>
          <w:u w:val="single"/>
        </w:rPr>
      </w:pPr>
      <w:bookmarkStart w:id="12" w:name="_Toc169675003"/>
      <w:bookmarkStart w:id="13" w:name="_Toc219126147"/>
      <w:bookmarkStart w:id="14" w:name="_Toc169675004"/>
      <w:r w:rsidRPr="00BD3C79">
        <w:rPr>
          <w:rFonts w:asciiTheme="minorHAnsi" w:hAnsiTheme="minorHAnsi" w:cstheme="minorHAnsi"/>
          <w:u w:val="single"/>
        </w:rPr>
        <w:t>Background</w:t>
      </w:r>
      <w:bookmarkEnd w:id="12"/>
      <w:bookmarkEnd w:id="13"/>
      <w:r w:rsidRPr="00BD3C79">
        <w:rPr>
          <w:rFonts w:asciiTheme="minorHAnsi" w:hAnsiTheme="minorHAnsi" w:cstheme="minorHAnsi"/>
          <w:u w:val="single"/>
        </w:rPr>
        <w:t xml:space="preserve"> </w:t>
      </w:r>
    </w:p>
    <w:p w14:paraId="271BE384" w14:textId="12DBFBAD" w:rsidR="00D12B21" w:rsidRPr="00766774" w:rsidRDefault="00D12B21" w:rsidP="00D12B21">
      <w:pPr>
        <w:pStyle w:val="TableParagraph"/>
        <w:ind w:left="0"/>
        <w:rPr>
          <w:rFonts w:asciiTheme="minorHAnsi" w:hAnsiTheme="minorHAnsi" w:cstheme="minorHAnsi"/>
        </w:rPr>
      </w:pPr>
      <w:r>
        <w:rPr>
          <w:rFonts w:asciiTheme="minorHAnsi" w:hAnsiTheme="minorHAnsi"/>
        </w:rPr>
        <w:t xml:space="preserve">California Department of Transportation (Caltrans) </w:t>
      </w:r>
      <w:r w:rsidRPr="00766774">
        <w:rPr>
          <w:rFonts w:asciiTheme="minorHAnsi" w:hAnsiTheme="minorHAnsi" w:cstheme="minorHAnsi"/>
        </w:rPr>
        <w:t xml:space="preserve">District 1 </w:t>
      </w:r>
      <w:r>
        <w:rPr>
          <w:rFonts w:asciiTheme="minorHAnsi" w:hAnsiTheme="minorHAnsi" w:cstheme="minorHAnsi"/>
        </w:rPr>
        <w:t>oversees</w:t>
      </w:r>
      <w:r w:rsidRPr="00766774">
        <w:rPr>
          <w:rFonts w:asciiTheme="minorHAnsi" w:hAnsiTheme="minorHAnsi" w:cstheme="minorHAnsi"/>
        </w:rPr>
        <w:t xml:space="preserve"> significant coastal infrastructure that is susceptible to inundation and destruction from sea level rise</w:t>
      </w:r>
      <w:r>
        <w:rPr>
          <w:rFonts w:asciiTheme="minorHAnsi" w:hAnsiTheme="minorHAnsi" w:cstheme="minorHAnsi"/>
        </w:rPr>
        <w:t xml:space="preserve"> (SLR)</w:t>
      </w:r>
      <w:r w:rsidRPr="00766774">
        <w:rPr>
          <w:rFonts w:asciiTheme="minorHAnsi" w:hAnsiTheme="minorHAnsi" w:cstheme="minorHAnsi"/>
        </w:rPr>
        <w:t xml:space="preserve"> and storm surge. </w:t>
      </w:r>
      <w:r>
        <w:rPr>
          <w:rFonts w:asciiTheme="minorHAnsi" w:hAnsiTheme="minorHAnsi" w:cstheme="minorHAnsi"/>
          <w:spacing w:val="-9"/>
        </w:rPr>
        <w:t xml:space="preserve">The </w:t>
      </w:r>
      <w:r w:rsidRPr="00766774">
        <w:rPr>
          <w:rFonts w:asciiTheme="minorHAnsi" w:hAnsiTheme="minorHAnsi" w:cstheme="minorHAnsi"/>
        </w:rPr>
        <w:t>corridor</w:t>
      </w:r>
      <w:r w:rsidRPr="00766774">
        <w:rPr>
          <w:rFonts w:asciiTheme="minorHAnsi" w:hAnsiTheme="minorHAnsi" w:cstheme="minorHAnsi"/>
          <w:spacing w:val="-9"/>
        </w:rPr>
        <w:t xml:space="preserve"> </w:t>
      </w:r>
      <w:r w:rsidRPr="00766774">
        <w:rPr>
          <w:rFonts w:asciiTheme="minorHAnsi" w:hAnsiTheme="minorHAnsi" w:cstheme="minorHAnsi"/>
        </w:rPr>
        <w:t>between</w:t>
      </w:r>
      <w:r w:rsidRPr="00766774">
        <w:rPr>
          <w:rFonts w:asciiTheme="minorHAnsi" w:hAnsiTheme="minorHAnsi" w:cstheme="minorHAnsi"/>
          <w:spacing w:val="-9"/>
        </w:rPr>
        <w:t xml:space="preserve"> </w:t>
      </w:r>
      <w:r w:rsidRPr="00766774">
        <w:rPr>
          <w:rFonts w:asciiTheme="minorHAnsi" w:hAnsiTheme="minorHAnsi" w:cstheme="minorHAnsi"/>
        </w:rPr>
        <w:t>Eureka</w:t>
      </w:r>
      <w:r w:rsidRPr="00766774">
        <w:rPr>
          <w:rFonts w:asciiTheme="minorHAnsi" w:hAnsiTheme="minorHAnsi" w:cstheme="minorHAnsi"/>
          <w:spacing w:val="-9"/>
        </w:rPr>
        <w:t xml:space="preserve"> </w:t>
      </w:r>
      <w:r w:rsidRPr="00766774">
        <w:rPr>
          <w:rFonts w:asciiTheme="minorHAnsi" w:hAnsiTheme="minorHAnsi" w:cstheme="minorHAnsi"/>
        </w:rPr>
        <w:t>and</w:t>
      </w:r>
      <w:r w:rsidRPr="00766774">
        <w:rPr>
          <w:rFonts w:asciiTheme="minorHAnsi" w:hAnsiTheme="minorHAnsi" w:cstheme="minorHAnsi"/>
          <w:spacing w:val="-9"/>
        </w:rPr>
        <w:t xml:space="preserve"> </w:t>
      </w:r>
      <w:r w:rsidRPr="00766774">
        <w:rPr>
          <w:rFonts w:asciiTheme="minorHAnsi" w:hAnsiTheme="minorHAnsi" w:cstheme="minorHAnsi"/>
        </w:rPr>
        <w:t>Arcata</w:t>
      </w:r>
      <w:r w:rsidRPr="00766774">
        <w:rPr>
          <w:rFonts w:asciiTheme="minorHAnsi" w:hAnsiTheme="minorHAnsi" w:cstheme="minorHAnsi"/>
          <w:spacing w:val="-9"/>
        </w:rPr>
        <w:t xml:space="preserve"> </w:t>
      </w:r>
      <w:r w:rsidRPr="00766774">
        <w:rPr>
          <w:rFonts w:asciiTheme="minorHAnsi" w:hAnsiTheme="minorHAnsi" w:cstheme="minorHAnsi"/>
        </w:rPr>
        <w:t>where</w:t>
      </w:r>
      <w:r w:rsidRPr="00766774">
        <w:rPr>
          <w:rFonts w:asciiTheme="minorHAnsi" w:hAnsiTheme="minorHAnsi" w:cstheme="minorHAnsi"/>
          <w:spacing w:val="-9"/>
        </w:rPr>
        <w:t xml:space="preserve"> </w:t>
      </w:r>
      <w:r>
        <w:rPr>
          <w:rFonts w:asciiTheme="minorHAnsi" w:hAnsiTheme="minorHAnsi" w:cstheme="minorHAnsi"/>
          <w:spacing w:val="-9"/>
        </w:rPr>
        <w:t>H</w:t>
      </w:r>
      <w:r w:rsidRPr="00766774">
        <w:rPr>
          <w:rFonts w:asciiTheme="minorHAnsi" w:hAnsiTheme="minorHAnsi" w:cstheme="minorHAnsi"/>
        </w:rPr>
        <w:t>ighway</w:t>
      </w:r>
      <w:r w:rsidRPr="00766774">
        <w:rPr>
          <w:rFonts w:asciiTheme="minorHAnsi" w:hAnsiTheme="minorHAnsi" w:cstheme="minorHAnsi"/>
          <w:spacing w:val="-9"/>
        </w:rPr>
        <w:t xml:space="preserve"> </w:t>
      </w:r>
      <w:r w:rsidRPr="00766774">
        <w:rPr>
          <w:rFonts w:asciiTheme="minorHAnsi" w:hAnsiTheme="minorHAnsi" w:cstheme="minorHAnsi"/>
        </w:rPr>
        <w:t>101</w:t>
      </w:r>
      <w:r w:rsidRPr="00766774">
        <w:rPr>
          <w:rFonts w:asciiTheme="minorHAnsi" w:hAnsiTheme="minorHAnsi" w:cstheme="minorHAnsi"/>
          <w:spacing w:val="-9"/>
        </w:rPr>
        <w:t xml:space="preserve"> </w:t>
      </w:r>
      <w:r w:rsidRPr="00766774">
        <w:rPr>
          <w:rFonts w:asciiTheme="minorHAnsi" w:hAnsiTheme="minorHAnsi" w:cstheme="minorHAnsi"/>
        </w:rPr>
        <w:t>runs</w:t>
      </w:r>
      <w:r w:rsidRPr="00766774">
        <w:rPr>
          <w:rFonts w:asciiTheme="minorHAnsi" w:hAnsiTheme="minorHAnsi" w:cstheme="minorHAnsi"/>
          <w:spacing w:val="-9"/>
        </w:rPr>
        <w:t xml:space="preserve"> </w:t>
      </w:r>
      <w:r w:rsidRPr="00766774">
        <w:rPr>
          <w:rFonts w:asciiTheme="minorHAnsi" w:hAnsiTheme="minorHAnsi" w:cstheme="minorHAnsi"/>
        </w:rPr>
        <w:t>along</w:t>
      </w:r>
      <w:r w:rsidRPr="00766774">
        <w:rPr>
          <w:rFonts w:asciiTheme="minorHAnsi" w:hAnsiTheme="minorHAnsi" w:cstheme="minorHAnsi"/>
          <w:spacing w:val="-9"/>
        </w:rPr>
        <w:t xml:space="preserve"> </w:t>
      </w:r>
      <w:r w:rsidRPr="00766774">
        <w:rPr>
          <w:rFonts w:asciiTheme="minorHAnsi" w:hAnsiTheme="minorHAnsi" w:cstheme="minorHAnsi"/>
        </w:rPr>
        <w:t>Humboldt</w:t>
      </w:r>
      <w:r w:rsidRPr="00766774">
        <w:rPr>
          <w:rFonts w:asciiTheme="minorHAnsi" w:hAnsiTheme="minorHAnsi" w:cstheme="minorHAnsi"/>
          <w:spacing w:val="-9"/>
        </w:rPr>
        <w:t xml:space="preserve"> </w:t>
      </w:r>
      <w:r w:rsidRPr="00766774">
        <w:rPr>
          <w:rFonts w:asciiTheme="minorHAnsi" w:hAnsiTheme="minorHAnsi" w:cstheme="minorHAnsi"/>
        </w:rPr>
        <w:t>Bay</w:t>
      </w:r>
      <w:r>
        <w:rPr>
          <w:rFonts w:asciiTheme="minorHAnsi" w:hAnsiTheme="minorHAnsi" w:cstheme="minorHAnsi"/>
        </w:rPr>
        <w:t xml:space="preserve"> is particularly at risk</w:t>
      </w:r>
      <w:r w:rsidRPr="00766774">
        <w:rPr>
          <w:rFonts w:asciiTheme="minorHAnsi" w:hAnsiTheme="minorHAnsi" w:cstheme="minorHAnsi"/>
        </w:rPr>
        <w:t>.</w:t>
      </w:r>
      <w:r w:rsidRPr="00766774">
        <w:rPr>
          <w:rFonts w:asciiTheme="minorHAnsi" w:hAnsiTheme="minorHAnsi" w:cstheme="minorHAnsi"/>
          <w:spacing w:val="-9"/>
        </w:rPr>
        <w:t xml:space="preserve"> </w:t>
      </w:r>
      <w:r w:rsidRPr="00766774">
        <w:rPr>
          <w:rFonts w:asciiTheme="minorHAnsi" w:hAnsiTheme="minorHAnsi" w:cstheme="minorHAnsi"/>
        </w:rPr>
        <w:t>This</w:t>
      </w:r>
      <w:r w:rsidRPr="00766774">
        <w:rPr>
          <w:rFonts w:asciiTheme="minorHAnsi" w:hAnsiTheme="minorHAnsi" w:cstheme="minorHAnsi"/>
          <w:spacing w:val="-9"/>
        </w:rPr>
        <w:t xml:space="preserve"> </w:t>
      </w:r>
      <w:r w:rsidRPr="00766774">
        <w:rPr>
          <w:rFonts w:asciiTheme="minorHAnsi" w:hAnsiTheme="minorHAnsi" w:cstheme="minorHAnsi"/>
        </w:rPr>
        <w:t>area</w:t>
      </w:r>
      <w:r w:rsidRPr="00766774">
        <w:rPr>
          <w:rFonts w:asciiTheme="minorHAnsi" w:hAnsiTheme="minorHAnsi" w:cstheme="minorHAnsi"/>
          <w:spacing w:val="-9"/>
        </w:rPr>
        <w:t xml:space="preserve"> </w:t>
      </w:r>
      <w:r w:rsidRPr="00766774">
        <w:rPr>
          <w:rFonts w:asciiTheme="minorHAnsi" w:hAnsiTheme="minorHAnsi" w:cstheme="minorHAnsi"/>
        </w:rPr>
        <w:t>is</w:t>
      </w:r>
      <w:r w:rsidRPr="00766774">
        <w:rPr>
          <w:rFonts w:asciiTheme="minorHAnsi" w:hAnsiTheme="minorHAnsi" w:cstheme="minorHAnsi"/>
          <w:spacing w:val="-9"/>
        </w:rPr>
        <w:t xml:space="preserve"> </w:t>
      </w:r>
      <w:r w:rsidRPr="00766774">
        <w:rPr>
          <w:rFonts w:asciiTheme="minorHAnsi" w:hAnsiTheme="minorHAnsi" w:cstheme="minorHAnsi"/>
        </w:rPr>
        <w:t>essentially</w:t>
      </w:r>
      <w:r w:rsidRPr="00766774">
        <w:rPr>
          <w:rFonts w:asciiTheme="minorHAnsi" w:hAnsiTheme="minorHAnsi" w:cstheme="minorHAnsi"/>
          <w:spacing w:val="-9"/>
        </w:rPr>
        <w:t xml:space="preserve"> </w:t>
      </w:r>
      <w:r w:rsidRPr="00766774">
        <w:rPr>
          <w:rFonts w:asciiTheme="minorHAnsi" w:hAnsiTheme="minorHAnsi" w:cstheme="minorHAnsi"/>
        </w:rPr>
        <w:t>at</w:t>
      </w:r>
      <w:r w:rsidRPr="00766774">
        <w:rPr>
          <w:rFonts w:asciiTheme="minorHAnsi" w:hAnsiTheme="minorHAnsi" w:cstheme="minorHAnsi"/>
          <w:spacing w:val="-9"/>
        </w:rPr>
        <w:t xml:space="preserve"> </w:t>
      </w:r>
      <w:r w:rsidRPr="00766774">
        <w:rPr>
          <w:rFonts w:asciiTheme="minorHAnsi" w:hAnsiTheme="minorHAnsi" w:cstheme="minorHAnsi"/>
        </w:rPr>
        <w:t>sea</w:t>
      </w:r>
      <w:r w:rsidRPr="00766774">
        <w:rPr>
          <w:rFonts w:asciiTheme="minorHAnsi" w:hAnsiTheme="minorHAnsi" w:cstheme="minorHAnsi"/>
          <w:spacing w:val="-9"/>
        </w:rPr>
        <w:t xml:space="preserve"> </w:t>
      </w:r>
      <w:r w:rsidRPr="00766774">
        <w:rPr>
          <w:rFonts w:asciiTheme="minorHAnsi" w:hAnsiTheme="minorHAnsi" w:cstheme="minorHAnsi"/>
        </w:rPr>
        <w:t>level</w:t>
      </w:r>
      <w:r w:rsidRPr="00766774">
        <w:rPr>
          <w:rFonts w:asciiTheme="minorHAnsi" w:hAnsiTheme="minorHAnsi" w:cstheme="minorHAnsi"/>
          <w:spacing w:val="-9"/>
        </w:rPr>
        <w:t xml:space="preserve"> </w:t>
      </w:r>
      <w:r w:rsidRPr="00766774">
        <w:rPr>
          <w:rFonts w:asciiTheme="minorHAnsi" w:hAnsiTheme="minorHAnsi" w:cstheme="minorHAnsi"/>
        </w:rPr>
        <w:t>and</w:t>
      </w:r>
      <w:r w:rsidRPr="00766774">
        <w:rPr>
          <w:rFonts w:asciiTheme="minorHAnsi" w:hAnsiTheme="minorHAnsi" w:cstheme="minorHAnsi"/>
          <w:spacing w:val="-9"/>
        </w:rPr>
        <w:t xml:space="preserve"> </w:t>
      </w:r>
      <w:r w:rsidRPr="00766774">
        <w:rPr>
          <w:rFonts w:asciiTheme="minorHAnsi" w:hAnsiTheme="minorHAnsi" w:cstheme="minorHAnsi"/>
        </w:rPr>
        <w:t>has</w:t>
      </w:r>
      <w:r w:rsidRPr="00766774">
        <w:rPr>
          <w:rFonts w:asciiTheme="minorHAnsi" w:hAnsiTheme="minorHAnsi" w:cstheme="minorHAnsi"/>
          <w:spacing w:val="-9"/>
        </w:rPr>
        <w:t xml:space="preserve"> </w:t>
      </w:r>
      <w:r w:rsidRPr="00766774">
        <w:rPr>
          <w:rFonts w:asciiTheme="minorHAnsi" w:hAnsiTheme="minorHAnsi" w:cstheme="minorHAnsi"/>
        </w:rPr>
        <w:t xml:space="preserve">already </w:t>
      </w:r>
      <w:r>
        <w:rPr>
          <w:rFonts w:asciiTheme="minorHAnsi" w:hAnsiTheme="minorHAnsi" w:cstheme="minorHAnsi"/>
        </w:rPr>
        <w:t>experienced</w:t>
      </w:r>
      <w:r w:rsidRPr="00766774">
        <w:rPr>
          <w:rFonts w:asciiTheme="minorHAnsi" w:hAnsiTheme="minorHAnsi" w:cstheme="minorHAnsi"/>
          <w:spacing w:val="-12"/>
        </w:rPr>
        <w:t xml:space="preserve"> </w:t>
      </w:r>
      <w:r w:rsidRPr="00766774">
        <w:rPr>
          <w:rFonts w:asciiTheme="minorHAnsi" w:hAnsiTheme="minorHAnsi" w:cstheme="minorHAnsi"/>
        </w:rPr>
        <w:t>flooding</w:t>
      </w:r>
      <w:r>
        <w:rPr>
          <w:rFonts w:asciiTheme="minorHAnsi" w:hAnsiTheme="minorHAnsi" w:cstheme="minorHAnsi"/>
        </w:rPr>
        <w:t xml:space="preserve"> that results from a</w:t>
      </w:r>
      <w:r w:rsidRPr="00766774">
        <w:rPr>
          <w:rFonts w:asciiTheme="minorHAnsi" w:hAnsiTheme="minorHAnsi" w:cstheme="minorHAnsi"/>
          <w:spacing w:val="-11"/>
        </w:rPr>
        <w:t xml:space="preserve"> </w:t>
      </w:r>
      <w:r w:rsidRPr="00766774">
        <w:rPr>
          <w:rFonts w:asciiTheme="minorHAnsi" w:hAnsiTheme="minorHAnsi" w:cstheme="minorHAnsi"/>
        </w:rPr>
        <w:t>higher</w:t>
      </w:r>
      <w:r w:rsidRPr="00766774">
        <w:rPr>
          <w:rFonts w:asciiTheme="minorHAnsi" w:hAnsiTheme="minorHAnsi" w:cstheme="minorHAnsi"/>
          <w:spacing w:val="-11"/>
        </w:rPr>
        <w:t xml:space="preserve"> </w:t>
      </w:r>
      <w:r>
        <w:rPr>
          <w:rFonts w:asciiTheme="minorHAnsi" w:hAnsiTheme="minorHAnsi" w:cstheme="minorHAnsi"/>
        </w:rPr>
        <w:t>SLR</w:t>
      </w:r>
      <w:r w:rsidRPr="00766774">
        <w:rPr>
          <w:rFonts w:asciiTheme="minorHAnsi" w:hAnsiTheme="minorHAnsi" w:cstheme="minorHAnsi"/>
          <w:spacing w:val="-11"/>
        </w:rPr>
        <w:t xml:space="preserve"> </w:t>
      </w:r>
      <w:r w:rsidRPr="00766774">
        <w:rPr>
          <w:rFonts w:asciiTheme="minorHAnsi" w:hAnsiTheme="minorHAnsi" w:cstheme="minorHAnsi"/>
        </w:rPr>
        <w:t>due</w:t>
      </w:r>
      <w:r w:rsidRPr="00766774">
        <w:rPr>
          <w:rFonts w:asciiTheme="minorHAnsi" w:hAnsiTheme="minorHAnsi" w:cstheme="minorHAnsi"/>
          <w:spacing w:val="-11"/>
        </w:rPr>
        <w:t xml:space="preserve"> </w:t>
      </w:r>
      <w:r w:rsidRPr="00766774">
        <w:rPr>
          <w:rFonts w:asciiTheme="minorHAnsi" w:hAnsiTheme="minorHAnsi" w:cstheme="minorHAnsi"/>
        </w:rPr>
        <w:t>to</w:t>
      </w:r>
      <w:r w:rsidRPr="00766774">
        <w:rPr>
          <w:rFonts w:asciiTheme="minorHAnsi" w:hAnsiTheme="minorHAnsi" w:cstheme="minorHAnsi"/>
          <w:spacing w:val="-11"/>
        </w:rPr>
        <w:t xml:space="preserve"> </w:t>
      </w:r>
      <w:r w:rsidRPr="00766774">
        <w:rPr>
          <w:rFonts w:asciiTheme="minorHAnsi" w:hAnsiTheme="minorHAnsi" w:cstheme="minorHAnsi"/>
        </w:rPr>
        <w:t>land</w:t>
      </w:r>
      <w:r w:rsidRPr="00766774">
        <w:rPr>
          <w:rFonts w:asciiTheme="minorHAnsi" w:hAnsiTheme="minorHAnsi" w:cstheme="minorHAnsi"/>
          <w:spacing w:val="-11"/>
        </w:rPr>
        <w:t xml:space="preserve"> </w:t>
      </w:r>
      <w:r w:rsidRPr="00766774">
        <w:rPr>
          <w:rFonts w:asciiTheme="minorHAnsi" w:hAnsiTheme="minorHAnsi" w:cstheme="minorHAnsi"/>
        </w:rPr>
        <w:t>subsidence</w:t>
      </w:r>
      <w:r>
        <w:rPr>
          <w:rFonts w:asciiTheme="minorHAnsi" w:hAnsiTheme="minorHAnsi" w:cstheme="minorHAnsi"/>
        </w:rPr>
        <w:t xml:space="preserve"> — </w:t>
      </w:r>
      <w:r w:rsidRPr="00766774">
        <w:rPr>
          <w:rFonts w:asciiTheme="minorHAnsi" w:hAnsiTheme="minorHAnsi" w:cstheme="minorHAnsi"/>
        </w:rPr>
        <w:t>7</w:t>
      </w:r>
      <w:r>
        <w:rPr>
          <w:rFonts w:asciiTheme="minorHAnsi" w:hAnsiTheme="minorHAnsi" w:cstheme="minorHAnsi"/>
        </w:rPr>
        <w:t xml:space="preserve"> to </w:t>
      </w:r>
      <w:r w:rsidRPr="00766774">
        <w:rPr>
          <w:rFonts w:asciiTheme="minorHAnsi" w:hAnsiTheme="minorHAnsi" w:cstheme="minorHAnsi"/>
        </w:rPr>
        <w:t>8</w:t>
      </w:r>
      <w:r w:rsidRPr="00766774">
        <w:rPr>
          <w:rFonts w:asciiTheme="minorHAnsi" w:hAnsiTheme="minorHAnsi" w:cstheme="minorHAnsi"/>
          <w:spacing w:val="-11"/>
        </w:rPr>
        <w:t xml:space="preserve"> </w:t>
      </w:r>
      <w:r>
        <w:rPr>
          <w:rFonts w:asciiTheme="minorHAnsi" w:hAnsiTheme="minorHAnsi" w:cstheme="minorHAnsi"/>
        </w:rPr>
        <w:t xml:space="preserve">millimeters per year as compared to the </w:t>
      </w:r>
      <w:r w:rsidRPr="00766774">
        <w:rPr>
          <w:rFonts w:asciiTheme="minorHAnsi" w:hAnsiTheme="minorHAnsi" w:cstheme="minorHAnsi"/>
        </w:rPr>
        <w:t>global</w:t>
      </w:r>
      <w:r w:rsidRPr="00766774">
        <w:rPr>
          <w:rFonts w:asciiTheme="minorHAnsi" w:hAnsiTheme="minorHAnsi" w:cstheme="minorHAnsi"/>
          <w:spacing w:val="-11"/>
        </w:rPr>
        <w:t xml:space="preserve"> </w:t>
      </w:r>
      <w:r w:rsidRPr="00766774">
        <w:rPr>
          <w:rFonts w:asciiTheme="minorHAnsi" w:hAnsiTheme="minorHAnsi" w:cstheme="minorHAnsi"/>
        </w:rPr>
        <w:t>average</w:t>
      </w:r>
      <w:r w:rsidRPr="00766774">
        <w:rPr>
          <w:rFonts w:asciiTheme="minorHAnsi" w:hAnsiTheme="minorHAnsi" w:cstheme="minorHAnsi"/>
          <w:spacing w:val="-11"/>
        </w:rPr>
        <w:t xml:space="preserve"> </w:t>
      </w:r>
      <w:r w:rsidRPr="00766774">
        <w:rPr>
          <w:rFonts w:asciiTheme="minorHAnsi" w:hAnsiTheme="minorHAnsi" w:cstheme="minorHAnsi"/>
        </w:rPr>
        <w:t>of</w:t>
      </w:r>
      <w:r w:rsidRPr="00766774">
        <w:rPr>
          <w:rFonts w:asciiTheme="minorHAnsi" w:hAnsiTheme="minorHAnsi" w:cstheme="minorHAnsi"/>
          <w:spacing w:val="-11"/>
        </w:rPr>
        <w:t xml:space="preserve"> </w:t>
      </w:r>
      <w:r w:rsidRPr="00766774">
        <w:rPr>
          <w:rFonts w:asciiTheme="minorHAnsi" w:hAnsiTheme="minorHAnsi" w:cstheme="minorHAnsi"/>
        </w:rPr>
        <w:t>4</w:t>
      </w:r>
      <w:r>
        <w:rPr>
          <w:rFonts w:asciiTheme="minorHAnsi" w:hAnsiTheme="minorHAnsi" w:cstheme="minorHAnsi"/>
        </w:rPr>
        <w:t xml:space="preserve"> millimeters per year</w:t>
      </w:r>
      <w:r w:rsidRPr="00766774">
        <w:rPr>
          <w:rFonts w:asciiTheme="minorHAnsi" w:hAnsiTheme="minorHAnsi" w:cstheme="minorHAnsi"/>
        </w:rPr>
        <w:t>.</w:t>
      </w:r>
      <w:r w:rsidRPr="00766774">
        <w:rPr>
          <w:rFonts w:asciiTheme="minorHAnsi" w:hAnsiTheme="minorHAnsi" w:cstheme="minorHAnsi"/>
          <w:spacing w:val="-11"/>
        </w:rPr>
        <w:t xml:space="preserve"> </w:t>
      </w:r>
    </w:p>
    <w:p w14:paraId="603A1D79" w14:textId="77777777" w:rsidR="00D12B21" w:rsidRDefault="00D12B21" w:rsidP="009D77A4">
      <w:pPr>
        <w:rPr>
          <w:rFonts w:ascii="Calibri" w:hAnsi="Calibri" w:cs="Calibri"/>
        </w:rPr>
      </w:pPr>
    </w:p>
    <w:p w14:paraId="0C5E03B9" w14:textId="54BC1ACC" w:rsidR="000C046A" w:rsidRPr="000C046A" w:rsidRDefault="000C046A" w:rsidP="009D77A4">
      <w:pPr>
        <w:rPr>
          <w:rFonts w:ascii="Calibri" w:hAnsi="Calibri" w:cs="Calibri"/>
        </w:rPr>
      </w:pPr>
      <w:r w:rsidRPr="000C046A">
        <w:rPr>
          <w:rStyle w:val="Style1"/>
          <w:rFonts w:ascii="Calibri" w:hAnsi="Calibri" w:cs="Calibri"/>
          <w:color w:val="000000" w:themeColor="text1"/>
        </w:rPr>
        <w:t>Hard armoring of the shoreline is the traditional approach</w:t>
      </w:r>
      <w:r w:rsidR="000C05D0">
        <w:rPr>
          <w:rStyle w:val="Style1"/>
          <w:rFonts w:ascii="Calibri" w:hAnsi="Calibri" w:cs="Calibri"/>
          <w:color w:val="000000" w:themeColor="text1"/>
        </w:rPr>
        <w:t xml:space="preserve"> to shoreline protection</w:t>
      </w:r>
      <w:r w:rsidRPr="000C046A">
        <w:rPr>
          <w:rStyle w:val="Style1"/>
          <w:rFonts w:ascii="Calibri" w:hAnsi="Calibri" w:cs="Calibri"/>
          <w:color w:val="000000" w:themeColor="text1"/>
        </w:rPr>
        <w:t xml:space="preserve">, but </w:t>
      </w:r>
      <w:r w:rsidRPr="000C046A">
        <w:rPr>
          <w:rFonts w:ascii="Calibri" w:hAnsi="Calibri" w:cs="Calibri"/>
          <w:bCs/>
          <w:color w:val="000000" w:themeColor="text1"/>
        </w:rPr>
        <w:t>there is increasing interest from stakeholders and regulatory agencies in the use of living shorelines and other nature-based solutions to combat the effects of climate change on coastlines and coastal infrastructure, while creating and/or enhancing natural habitat. The lack of easily accessible quantification of the protective benefits of nature-based solutions for critical infrastructure — and the lack of design examples, risk assessments and cost–benefit data in current design manuals — has prompted C</w:t>
      </w:r>
      <w:r w:rsidRPr="000C046A">
        <w:rPr>
          <w:rFonts w:ascii="Calibri" w:hAnsi="Calibri" w:cs="Calibri"/>
        </w:rPr>
        <w:t xml:space="preserve">altrans to seek data on the cost, benefits, effectiveness, life span and maintenance of nature-based solutions before employing them to address flooding and erosion hazards for this area of shoreline in District 1 and others along the California coast. </w:t>
      </w:r>
    </w:p>
    <w:p w14:paraId="0DC1943F" w14:textId="77777777" w:rsidR="000C046A" w:rsidRPr="000C046A" w:rsidRDefault="000C046A" w:rsidP="009D77A4">
      <w:pPr>
        <w:rPr>
          <w:rFonts w:ascii="Calibri" w:hAnsi="Calibri" w:cs="Calibri"/>
        </w:rPr>
      </w:pPr>
    </w:p>
    <w:p w14:paraId="5660E5AA" w14:textId="54D74181" w:rsidR="000C046A" w:rsidRPr="000C046A" w:rsidRDefault="00C157ED" w:rsidP="009D77A4">
      <w:pPr>
        <w:rPr>
          <w:rStyle w:val="Style1"/>
          <w:rFonts w:ascii="Calibri" w:hAnsi="Calibri" w:cs="Calibri"/>
          <w:color w:val="000000" w:themeColor="text1"/>
        </w:rPr>
      </w:pPr>
      <w:r w:rsidRPr="000C046A">
        <w:rPr>
          <w:rStyle w:val="Style1"/>
          <w:rFonts w:ascii="Calibri" w:hAnsi="Calibri" w:cs="Calibri"/>
          <w:color w:val="000000" w:themeColor="text1"/>
        </w:rPr>
        <w:t>While this Preliminary Investigation focus</w:t>
      </w:r>
      <w:r>
        <w:rPr>
          <w:rStyle w:val="Style1"/>
          <w:rFonts w:ascii="Calibri" w:hAnsi="Calibri" w:cs="Calibri"/>
          <w:color w:val="000000" w:themeColor="text1"/>
        </w:rPr>
        <w:t>ed</w:t>
      </w:r>
      <w:r w:rsidRPr="000C046A">
        <w:rPr>
          <w:rStyle w:val="Style1"/>
          <w:rFonts w:ascii="Calibri" w:hAnsi="Calibri" w:cs="Calibri"/>
          <w:color w:val="000000" w:themeColor="text1"/>
        </w:rPr>
        <w:t xml:space="preserve"> primarily on </w:t>
      </w:r>
      <w:r w:rsidRPr="000C046A">
        <w:rPr>
          <w:rFonts w:ascii="Calibri" w:hAnsi="Calibri" w:cs="Calibri"/>
        </w:rPr>
        <w:t xml:space="preserve">temperate marine environments and moderate to high wave energy forces, </w:t>
      </w:r>
      <w:r w:rsidRPr="000C046A">
        <w:rPr>
          <w:rStyle w:val="Style1"/>
          <w:rFonts w:ascii="Calibri" w:hAnsi="Calibri" w:cs="Calibri"/>
          <w:color w:val="000000" w:themeColor="text1"/>
        </w:rPr>
        <w:t>it also consider</w:t>
      </w:r>
      <w:r>
        <w:rPr>
          <w:rStyle w:val="Style1"/>
          <w:rFonts w:ascii="Calibri" w:hAnsi="Calibri" w:cs="Calibri"/>
          <w:color w:val="000000" w:themeColor="text1"/>
        </w:rPr>
        <w:t>ed</w:t>
      </w:r>
      <w:r w:rsidRPr="000C046A">
        <w:rPr>
          <w:rStyle w:val="Style1"/>
          <w:rFonts w:ascii="Calibri" w:hAnsi="Calibri" w:cs="Calibri"/>
          <w:color w:val="000000" w:themeColor="text1"/>
        </w:rPr>
        <w:t xml:space="preserve"> lower wave energy environments such as bays and lagoons, intercoastal waterways and other flood-mitigation scenarios that may occur within interior states. </w:t>
      </w:r>
      <w:r w:rsidR="000C046A" w:rsidRPr="000C046A">
        <w:rPr>
          <w:rFonts w:ascii="Calibri" w:hAnsi="Calibri" w:cs="Calibri"/>
        </w:rPr>
        <w:t>Findings from this Preliminary Investigation will aid decision-making in District 1 and can be applied along</w:t>
      </w:r>
      <w:r w:rsidR="000C046A" w:rsidRPr="000C046A">
        <w:rPr>
          <w:rFonts w:ascii="Calibri" w:hAnsi="Calibri" w:cs="Calibri"/>
          <w:spacing w:val="-5"/>
        </w:rPr>
        <w:t xml:space="preserve"> </w:t>
      </w:r>
      <w:r w:rsidR="000C046A" w:rsidRPr="000C046A">
        <w:rPr>
          <w:rFonts w:ascii="Calibri" w:hAnsi="Calibri" w:cs="Calibri"/>
        </w:rPr>
        <w:t>the</w:t>
      </w:r>
      <w:r w:rsidR="000C046A" w:rsidRPr="000C046A">
        <w:rPr>
          <w:rFonts w:ascii="Calibri" w:hAnsi="Calibri" w:cs="Calibri"/>
          <w:spacing w:val="-5"/>
        </w:rPr>
        <w:t xml:space="preserve"> </w:t>
      </w:r>
      <w:r w:rsidR="000C046A" w:rsidRPr="000C046A">
        <w:rPr>
          <w:rFonts w:ascii="Calibri" w:hAnsi="Calibri" w:cs="Calibri"/>
        </w:rPr>
        <w:t xml:space="preserve">entire California </w:t>
      </w:r>
      <w:r w:rsidR="000C046A" w:rsidRPr="000C046A">
        <w:rPr>
          <w:rFonts w:ascii="Calibri" w:hAnsi="Calibri" w:cs="Calibri"/>
          <w:spacing w:val="-2"/>
          <w:w w:val="105"/>
        </w:rPr>
        <w:t>coastline.</w:t>
      </w:r>
      <w:r w:rsidR="000C046A" w:rsidRPr="000C046A">
        <w:rPr>
          <w:rStyle w:val="Style1"/>
          <w:rFonts w:ascii="Calibri" w:hAnsi="Calibri" w:cs="Calibri"/>
          <w:color w:val="000000" w:themeColor="text1"/>
        </w:rPr>
        <w:t xml:space="preserve"> Results are also expected to inform the refinement of nature-based solutions for the </w:t>
      </w:r>
      <w:bookmarkStart w:id="15" w:name="_Hlk219017150"/>
      <w:r w:rsidR="000C046A" w:rsidRPr="000C046A">
        <w:rPr>
          <w:rFonts w:ascii="Calibri" w:hAnsi="Calibri" w:cs="Calibri"/>
          <w:color w:val="000000" w:themeColor="text1"/>
        </w:rPr>
        <w:t>State Highway Operation and Protection Program</w:t>
      </w:r>
      <w:bookmarkEnd w:id="15"/>
      <w:r w:rsidR="000C046A" w:rsidRPr="000C046A">
        <w:rPr>
          <w:rFonts w:ascii="Calibri" w:hAnsi="Calibri" w:cs="Calibri"/>
          <w:color w:val="000000" w:themeColor="text1"/>
        </w:rPr>
        <w:t xml:space="preserve"> (</w:t>
      </w:r>
      <w:r w:rsidR="000C046A" w:rsidRPr="000C046A">
        <w:rPr>
          <w:rStyle w:val="Style1"/>
          <w:rFonts w:ascii="Calibri" w:hAnsi="Calibri" w:cs="Calibri"/>
          <w:color w:val="000000" w:themeColor="text1"/>
        </w:rPr>
        <w:t>SHOPP) and a possible future research project.</w:t>
      </w:r>
    </w:p>
    <w:p w14:paraId="5E578E1C" w14:textId="77777777" w:rsidR="000C046A" w:rsidRPr="000C046A" w:rsidRDefault="000C046A" w:rsidP="009D77A4">
      <w:pPr>
        <w:rPr>
          <w:rFonts w:ascii="Calibri" w:hAnsi="Calibri" w:cs="Calibri"/>
          <w:bCs/>
          <w:color w:val="000000" w:themeColor="text1"/>
        </w:rPr>
      </w:pPr>
    </w:p>
    <w:p w14:paraId="2C6E068A" w14:textId="76714827" w:rsidR="00D4100A" w:rsidRPr="000C046A" w:rsidRDefault="00D4100A" w:rsidP="009D77A4">
      <w:pPr>
        <w:rPr>
          <w:rStyle w:val="Style1"/>
          <w:rFonts w:ascii="Calibri" w:hAnsi="Calibri" w:cs="Calibri"/>
        </w:rPr>
      </w:pPr>
      <w:r w:rsidRPr="000C046A">
        <w:rPr>
          <w:rStyle w:val="Style1"/>
          <w:rFonts w:ascii="Calibri" w:hAnsi="Calibri" w:cs="Calibri"/>
        </w:rPr>
        <w:t>Below is a presentation of information gathered about these issues. The materials and experience discussed in this investigation were gathered through a survey of state departments of transportation (DOTs)</w:t>
      </w:r>
      <w:r w:rsidR="00C157ED">
        <w:rPr>
          <w:rStyle w:val="Style1"/>
          <w:rFonts w:ascii="Calibri" w:hAnsi="Calibri" w:cs="Calibri"/>
        </w:rPr>
        <w:t xml:space="preserve"> and selected California </w:t>
      </w:r>
      <w:r w:rsidR="009234C3">
        <w:rPr>
          <w:rStyle w:val="Style1"/>
          <w:rFonts w:ascii="Calibri" w:hAnsi="Calibri" w:cs="Calibri"/>
        </w:rPr>
        <w:t xml:space="preserve">state resources </w:t>
      </w:r>
      <w:r w:rsidR="00C157ED">
        <w:rPr>
          <w:rStyle w:val="Style1"/>
          <w:rFonts w:ascii="Calibri" w:hAnsi="Calibri" w:cs="Calibri"/>
        </w:rPr>
        <w:t xml:space="preserve">agencies, consultation with experts, </w:t>
      </w:r>
      <w:r w:rsidRPr="000C046A">
        <w:rPr>
          <w:rStyle w:val="Style1"/>
          <w:rFonts w:ascii="Calibri" w:hAnsi="Calibri" w:cs="Calibri"/>
        </w:rPr>
        <w:t xml:space="preserve">and a review of in-progress and completed </w:t>
      </w:r>
      <w:r w:rsidR="00C157ED">
        <w:rPr>
          <w:rStyle w:val="Style1"/>
          <w:rFonts w:ascii="Calibri" w:hAnsi="Calibri" w:cs="Calibri"/>
        </w:rPr>
        <w:t>domestic and international r</w:t>
      </w:r>
      <w:r w:rsidRPr="000C046A">
        <w:rPr>
          <w:rStyle w:val="Style1"/>
          <w:rFonts w:ascii="Calibri" w:hAnsi="Calibri" w:cs="Calibri"/>
        </w:rPr>
        <w:t xml:space="preserve">esearch. </w:t>
      </w:r>
    </w:p>
    <w:p w14:paraId="08865A3C" w14:textId="36E815BB" w:rsidR="00B17D7D" w:rsidRPr="00BD3C79" w:rsidRDefault="00B17D7D" w:rsidP="009D77A4">
      <w:pPr>
        <w:pStyle w:val="Heading1"/>
        <w:shd w:val="clear" w:color="auto" w:fill="auto"/>
        <w:spacing w:before="360"/>
        <w:rPr>
          <w:rFonts w:asciiTheme="minorHAnsi" w:hAnsiTheme="minorHAnsi" w:cstheme="minorHAnsi"/>
          <w:u w:val="single"/>
        </w:rPr>
      </w:pPr>
      <w:bookmarkStart w:id="16" w:name="_Toc219126148"/>
      <w:r w:rsidRPr="00BD3C79">
        <w:rPr>
          <w:rFonts w:asciiTheme="minorHAnsi" w:hAnsiTheme="minorHAnsi" w:cstheme="minorHAnsi"/>
          <w:u w:val="single"/>
        </w:rPr>
        <w:t>Survey of Practice</w:t>
      </w:r>
      <w:bookmarkEnd w:id="14"/>
      <w:bookmarkEnd w:id="16"/>
      <w:r w:rsidRPr="00BD3C79">
        <w:rPr>
          <w:rFonts w:asciiTheme="minorHAnsi" w:hAnsiTheme="minorHAnsi" w:cstheme="minorHAnsi"/>
          <w:u w:val="single"/>
        </w:rPr>
        <w:t xml:space="preserve"> </w:t>
      </w:r>
    </w:p>
    <w:p w14:paraId="0BE8602A" w14:textId="505DB71A" w:rsidR="003721E0" w:rsidRDefault="00C157ED" w:rsidP="009D77A4">
      <w:r>
        <w:rPr>
          <w:rFonts w:cs="Arial"/>
          <w:bCs/>
        </w:rPr>
        <w:t>An</w:t>
      </w:r>
      <w:r w:rsidR="000C046A" w:rsidRPr="004B06F3">
        <w:rPr>
          <w:rFonts w:cs="Arial"/>
          <w:bCs/>
        </w:rPr>
        <w:t xml:space="preserve"> online survey </w:t>
      </w:r>
      <w:r w:rsidR="003721E0">
        <w:rPr>
          <w:rFonts w:cs="Arial"/>
          <w:bCs/>
        </w:rPr>
        <w:t xml:space="preserve">was </w:t>
      </w:r>
      <w:r w:rsidR="000C046A">
        <w:t>distribute</w:t>
      </w:r>
      <w:r>
        <w:t>d</w:t>
      </w:r>
      <w:r w:rsidR="000C046A">
        <w:t xml:space="preserve"> to two respondent groups</w:t>
      </w:r>
      <w:r w:rsidR="003721E0">
        <w:t>:</w:t>
      </w:r>
    </w:p>
    <w:p w14:paraId="3CED940B" w14:textId="5C81DF47" w:rsidR="003721E0" w:rsidRPr="003721E0" w:rsidRDefault="003721E0" w:rsidP="00A72388">
      <w:pPr>
        <w:pStyle w:val="ListParagraph"/>
        <w:numPr>
          <w:ilvl w:val="0"/>
          <w:numId w:val="33"/>
        </w:numPr>
        <w:rPr>
          <w:rFonts w:cstheme="minorBidi"/>
        </w:rPr>
      </w:pPr>
      <w:r w:rsidRPr="003721E0">
        <w:rPr>
          <w:i/>
          <w:iCs/>
        </w:rPr>
        <w:t>St</w:t>
      </w:r>
      <w:r w:rsidR="000C046A" w:rsidRPr="003721E0">
        <w:rPr>
          <w:i/>
          <w:iCs/>
        </w:rPr>
        <w:t>ate departments of transportation</w:t>
      </w:r>
      <w:r w:rsidRPr="003721E0">
        <w:rPr>
          <w:i/>
          <w:iCs/>
        </w:rPr>
        <w:t>.</w:t>
      </w:r>
      <w:r>
        <w:t xml:space="preserve"> </w:t>
      </w:r>
      <w:r w:rsidR="00D16883">
        <w:t xml:space="preserve">A national pool of potential respondents was </w:t>
      </w:r>
      <w:r w:rsidR="002E4AD8">
        <w:t>identified</w:t>
      </w:r>
      <w:r w:rsidR="00D16883">
        <w:t xml:space="preserve"> using the member list of the </w:t>
      </w:r>
      <w:r w:rsidRPr="003721E0">
        <w:t xml:space="preserve">American Association of State Highway and Transportation Officials (AASHTO) </w:t>
      </w:r>
      <w:r w:rsidRPr="008A2C73">
        <w:rPr>
          <w:rFonts w:cstheme="minorBidi"/>
          <w:u w:color="0000FF"/>
        </w:rPr>
        <w:t>Committee on Environment and Sustainability</w:t>
      </w:r>
      <w:r w:rsidR="00D16883">
        <w:rPr>
          <w:rFonts w:cstheme="minorBidi"/>
          <w:u w:color="0000FF"/>
        </w:rPr>
        <w:t>, which</w:t>
      </w:r>
      <w:r>
        <w:t xml:space="preserve"> includes </w:t>
      </w:r>
      <w:r w:rsidR="00DB1F8D">
        <w:rPr>
          <w:rFonts w:cstheme="minorBidi"/>
        </w:rPr>
        <w:t>participants from</w:t>
      </w:r>
      <w:r w:rsidRPr="003721E0">
        <w:rPr>
          <w:rFonts w:cstheme="minorBidi"/>
        </w:rPr>
        <w:t xml:space="preserve"> all 50 state DOTs and the District of Columbia</w:t>
      </w:r>
      <w:r w:rsidR="008A2C73">
        <w:rPr>
          <w:rFonts w:cstheme="minorBidi"/>
        </w:rPr>
        <w:t>.</w:t>
      </w:r>
      <w:r w:rsidR="00780D0B">
        <w:rPr>
          <w:rFonts w:cstheme="minorBidi"/>
        </w:rPr>
        <w:t xml:space="preserve"> </w:t>
      </w:r>
    </w:p>
    <w:p w14:paraId="37D81FAE" w14:textId="4F5CF6D3" w:rsidR="003721E0" w:rsidRDefault="001D0DD9" w:rsidP="00A72388">
      <w:pPr>
        <w:pStyle w:val="ListParagraph"/>
        <w:numPr>
          <w:ilvl w:val="0"/>
          <w:numId w:val="33"/>
        </w:numPr>
      </w:pPr>
      <w:r>
        <w:rPr>
          <w:i/>
          <w:iCs/>
        </w:rPr>
        <w:t xml:space="preserve">Selected </w:t>
      </w:r>
      <w:r w:rsidR="000C046A" w:rsidRPr="003721E0">
        <w:rPr>
          <w:i/>
          <w:iCs/>
        </w:rPr>
        <w:t>California state resources agencies and organizations</w:t>
      </w:r>
      <w:r w:rsidR="003721E0" w:rsidRPr="003721E0">
        <w:rPr>
          <w:i/>
          <w:iCs/>
        </w:rPr>
        <w:t>.</w:t>
      </w:r>
      <w:r w:rsidR="003721E0">
        <w:t xml:space="preserve"> </w:t>
      </w:r>
      <w:r w:rsidR="00D16883">
        <w:t>Recommended by the project panel, these</w:t>
      </w:r>
      <w:r w:rsidR="009234C3">
        <w:t xml:space="preserve"> a</w:t>
      </w:r>
      <w:r w:rsidR="003721E0">
        <w:t xml:space="preserve">gencies and other groups have </w:t>
      </w:r>
      <w:r w:rsidR="003721E0" w:rsidRPr="003721E0">
        <w:t xml:space="preserve">investigated, implemented or crafted deliberate policy to accelerate the use of nature-based solutions in the state of California in alignment with Executive Orders </w:t>
      </w:r>
      <w:r w:rsidR="003721E0" w:rsidRPr="005A3672">
        <w:t>B-30-15 and N-82-20</w:t>
      </w:r>
      <w:r w:rsidR="009234C3">
        <w:t>. These orders</w:t>
      </w:r>
      <w:r w:rsidR="003721E0">
        <w:t xml:space="preserve"> </w:t>
      </w:r>
      <w:r w:rsidR="003721E0" w:rsidRPr="005A3672">
        <w:t>obligate state agencies to prioritize and accelerate natural infrastructure solutions and establish a state goal to conserve 30% of California’s lands and coastal waters by 2030.</w:t>
      </w:r>
    </w:p>
    <w:p w14:paraId="486A0F18" w14:textId="77777777" w:rsidR="003721E0" w:rsidRDefault="003721E0" w:rsidP="009D77A4"/>
    <w:p w14:paraId="548BB060" w14:textId="77777777" w:rsidR="002E4AD8" w:rsidRDefault="002E4AD8" w:rsidP="009D77A4">
      <w:pPr>
        <w:autoSpaceDE w:val="0"/>
        <w:autoSpaceDN w:val="0"/>
        <w:adjustRightInd w:val="0"/>
        <w:spacing w:after="120"/>
        <w:rPr>
          <w:rFonts w:cstheme="minorHAnsi"/>
          <w:color w:val="222222"/>
        </w:rPr>
      </w:pPr>
    </w:p>
    <w:p w14:paraId="1F74F624" w14:textId="7D5F8559" w:rsidR="00C157ED" w:rsidRPr="00662D55" w:rsidRDefault="00C157ED" w:rsidP="009D77A4">
      <w:pPr>
        <w:autoSpaceDE w:val="0"/>
        <w:autoSpaceDN w:val="0"/>
        <w:adjustRightInd w:val="0"/>
        <w:spacing w:after="120"/>
        <w:rPr>
          <w:rFonts w:cstheme="minorHAnsi"/>
          <w:color w:val="222222"/>
        </w:rPr>
      </w:pPr>
      <w:r>
        <w:rPr>
          <w:rFonts w:cstheme="minorHAnsi"/>
          <w:color w:val="222222"/>
        </w:rPr>
        <w:lastRenderedPageBreak/>
        <w:t>Ei</w:t>
      </w:r>
      <w:r w:rsidRPr="00662D55">
        <w:rPr>
          <w:rFonts w:cstheme="minorHAnsi"/>
          <w:color w:val="222222"/>
        </w:rPr>
        <w:t xml:space="preserve">ght agencies provided complete or </w:t>
      </w:r>
      <w:r w:rsidR="008A2C73">
        <w:rPr>
          <w:rFonts w:cstheme="minorHAnsi"/>
          <w:color w:val="222222"/>
        </w:rPr>
        <w:t>mostly complete</w:t>
      </w:r>
      <w:r w:rsidRPr="00662D55">
        <w:rPr>
          <w:rFonts w:cstheme="minorHAnsi"/>
          <w:color w:val="222222"/>
        </w:rPr>
        <w:t xml:space="preserve"> responses to the survey:</w:t>
      </w:r>
    </w:p>
    <w:tbl>
      <w:tblPr>
        <w:tblStyle w:val="TableGrid"/>
        <w:tblW w:w="10008" w:type="dxa"/>
        <w:tblInd w:w="2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4158"/>
        <w:gridCol w:w="5850"/>
      </w:tblGrid>
      <w:tr w:rsidR="00C157ED" w:rsidRPr="00662D55" w14:paraId="4BA03A66" w14:textId="77777777" w:rsidTr="00F33B53">
        <w:tc>
          <w:tcPr>
            <w:tcW w:w="4158" w:type="dxa"/>
          </w:tcPr>
          <w:p w14:paraId="651379D9" w14:textId="77777777" w:rsidR="00C157ED" w:rsidRPr="00662D55" w:rsidRDefault="00C157ED" w:rsidP="009D77A4">
            <w:pPr>
              <w:autoSpaceDE w:val="0"/>
              <w:autoSpaceDN w:val="0"/>
              <w:adjustRightInd w:val="0"/>
              <w:spacing w:after="60"/>
              <w:rPr>
                <w:rFonts w:cstheme="minorHAnsi"/>
                <w:b/>
                <w:bCs/>
                <w:color w:val="222222"/>
                <w:u w:val="single"/>
              </w:rPr>
            </w:pPr>
            <w:r w:rsidRPr="00662D55">
              <w:rPr>
                <w:rFonts w:cstheme="minorHAnsi"/>
                <w:b/>
                <w:bCs/>
                <w:color w:val="222222"/>
                <w:u w:val="single"/>
              </w:rPr>
              <w:t>State Departments of Transportation</w:t>
            </w:r>
          </w:p>
          <w:p w14:paraId="37367191" w14:textId="77777777" w:rsidR="00C157ED" w:rsidRPr="00662D55" w:rsidRDefault="00C157ED" w:rsidP="00A72388">
            <w:pPr>
              <w:pStyle w:val="ListParagraph"/>
              <w:numPr>
                <w:ilvl w:val="0"/>
                <w:numId w:val="26"/>
              </w:numPr>
              <w:autoSpaceDE w:val="0"/>
              <w:autoSpaceDN w:val="0"/>
              <w:adjustRightInd w:val="0"/>
              <w:spacing w:before="0"/>
              <w:ind w:left="360"/>
              <w:contextualSpacing/>
              <w:rPr>
                <w:color w:val="222222"/>
              </w:rPr>
            </w:pPr>
            <w:r w:rsidRPr="00662D55">
              <w:rPr>
                <w:color w:val="222222"/>
              </w:rPr>
              <w:t>Montana</w:t>
            </w:r>
          </w:p>
          <w:p w14:paraId="3EAFAB8E" w14:textId="77777777" w:rsidR="00C157ED" w:rsidRPr="00662D55" w:rsidRDefault="00C157ED" w:rsidP="00A72388">
            <w:pPr>
              <w:pStyle w:val="ListParagraph"/>
              <w:numPr>
                <w:ilvl w:val="0"/>
                <w:numId w:val="26"/>
              </w:numPr>
              <w:autoSpaceDE w:val="0"/>
              <w:autoSpaceDN w:val="0"/>
              <w:adjustRightInd w:val="0"/>
              <w:spacing w:before="0"/>
              <w:ind w:left="360"/>
              <w:contextualSpacing/>
              <w:rPr>
                <w:color w:val="222222"/>
              </w:rPr>
            </w:pPr>
            <w:r w:rsidRPr="00662D55">
              <w:rPr>
                <w:color w:val="222222"/>
              </w:rPr>
              <w:t>Nebraska</w:t>
            </w:r>
          </w:p>
          <w:p w14:paraId="7455454B" w14:textId="77777777" w:rsidR="00C157ED" w:rsidRPr="00662D55" w:rsidRDefault="00C157ED" w:rsidP="00A72388">
            <w:pPr>
              <w:pStyle w:val="ListParagraph"/>
              <w:numPr>
                <w:ilvl w:val="0"/>
                <w:numId w:val="26"/>
              </w:numPr>
              <w:autoSpaceDE w:val="0"/>
              <w:autoSpaceDN w:val="0"/>
              <w:adjustRightInd w:val="0"/>
              <w:spacing w:before="0"/>
              <w:ind w:left="360"/>
              <w:contextualSpacing/>
              <w:rPr>
                <w:color w:val="222222"/>
              </w:rPr>
            </w:pPr>
            <w:r w:rsidRPr="00662D55">
              <w:rPr>
                <w:color w:val="222222"/>
              </w:rPr>
              <w:t>New Hampshire</w:t>
            </w:r>
          </w:p>
          <w:p w14:paraId="06503EDE" w14:textId="77777777" w:rsidR="00C157ED" w:rsidRPr="00662D55" w:rsidRDefault="00C157ED" w:rsidP="00A72388">
            <w:pPr>
              <w:pStyle w:val="ListParagraph"/>
              <w:numPr>
                <w:ilvl w:val="0"/>
                <w:numId w:val="26"/>
              </w:numPr>
              <w:autoSpaceDE w:val="0"/>
              <w:autoSpaceDN w:val="0"/>
              <w:adjustRightInd w:val="0"/>
              <w:spacing w:before="0"/>
              <w:ind w:left="360"/>
              <w:contextualSpacing/>
              <w:rPr>
                <w:color w:val="222222"/>
              </w:rPr>
            </w:pPr>
            <w:r w:rsidRPr="00662D55">
              <w:rPr>
                <w:color w:val="222222"/>
              </w:rPr>
              <w:t>Oregon</w:t>
            </w:r>
          </w:p>
          <w:p w14:paraId="4F887E6C" w14:textId="77777777" w:rsidR="00C157ED" w:rsidRPr="00662D55" w:rsidRDefault="00C157ED" w:rsidP="00A72388">
            <w:pPr>
              <w:pStyle w:val="ListParagraph"/>
              <w:numPr>
                <w:ilvl w:val="0"/>
                <w:numId w:val="26"/>
              </w:numPr>
              <w:autoSpaceDE w:val="0"/>
              <w:autoSpaceDN w:val="0"/>
              <w:adjustRightInd w:val="0"/>
              <w:spacing w:before="0"/>
              <w:ind w:left="360"/>
              <w:contextualSpacing/>
              <w:rPr>
                <w:color w:val="222222"/>
              </w:rPr>
            </w:pPr>
            <w:r w:rsidRPr="00662D55">
              <w:rPr>
                <w:color w:val="222222"/>
              </w:rPr>
              <w:t>Virginia</w:t>
            </w:r>
          </w:p>
          <w:p w14:paraId="4266E2C8" w14:textId="77777777" w:rsidR="00C157ED" w:rsidRPr="00662D55" w:rsidRDefault="00C157ED" w:rsidP="00A72388">
            <w:pPr>
              <w:pStyle w:val="ListParagraph"/>
              <w:numPr>
                <w:ilvl w:val="0"/>
                <w:numId w:val="26"/>
              </w:numPr>
              <w:autoSpaceDE w:val="0"/>
              <w:autoSpaceDN w:val="0"/>
              <w:adjustRightInd w:val="0"/>
              <w:spacing w:before="0"/>
              <w:ind w:left="360"/>
              <w:contextualSpacing/>
              <w:rPr>
                <w:color w:val="222222"/>
              </w:rPr>
            </w:pPr>
            <w:r w:rsidRPr="00662D55">
              <w:rPr>
                <w:color w:val="222222"/>
              </w:rPr>
              <w:t>Washington</w:t>
            </w:r>
          </w:p>
        </w:tc>
        <w:tc>
          <w:tcPr>
            <w:tcW w:w="5850" w:type="dxa"/>
          </w:tcPr>
          <w:p w14:paraId="0016DB91" w14:textId="77777777" w:rsidR="00C157ED" w:rsidRPr="00662D55" w:rsidRDefault="00C157ED" w:rsidP="009D77A4">
            <w:pPr>
              <w:autoSpaceDE w:val="0"/>
              <w:autoSpaceDN w:val="0"/>
              <w:adjustRightInd w:val="0"/>
              <w:spacing w:after="60"/>
              <w:rPr>
                <w:rFonts w:cstheme="minorHAnsi"/>
                <w:b/>
                <w:bCs/>
                <w:color w:val="222222"/>
                <w:u w:val="single"/>
              </w:rPr>
            </w:pPr>
            <w:r w:rsidRPr="00662D55">
              <w:rPr>
                <w:rFonts w:cstheme="minorHAnsi"/>
                <w:b/>
                <w:bCs/>
                <w:color w:val="222222"/>
                <w:u w:val="single"/>
              </w:rPr>
              <w:t>California Resources Agencies</w:t>
            </w:r>
          </w:p>
          <w:p w14:paraId="07F1F30A" w14:textId="77777777" w:rsidR="00C157ED" w:rsidRPr="00662D55" w:rsidRDefault="00C157ED" w:rsidP="00A72388">
            <w:pPr>
              <w:pStyle w:val="ListParagraph"/>
              <w:numPr>
                <w:ilvl w:val="0"/>
                <w:numId w:val="25"/>
              </w:numPr>
              <w:spacing w:before="0"/>
              <w:ind w:left="360"/>
              <w:contextualSpacing/>
              <w:rPr>
                <w:rFonts w:ascii="Calibri" w:hAnsi="Calibri" w:cs="Calibri"/>
                <w:color w:val="000000"/>
              </w:rPr>
            </w:pPr>
            <w:r w:rsidRPr="00662D55">
              <w:rPr>
                <w:rFonts w:ascii="Calibri" w:hAnsi="Calibri" w:cs="Calibri"/>
                <w:color w:val="000000"/>
              </w:rPr>
              <w:t>San Francisco Estuary Partnership (partial response)</w:t>
            </w:r>
          </w:p>
          <w:p w14:paraId="6805844C" w14:textId="40AA410F" w:rsidR="00C157ED" w:rsidRPr="00662D55" w:rsidRDefault="00B20831" w:rsidP="00A72388">
            <w:pPr>
              <w:pStyle w:val="ListParagraph"/>
              <w:numPr>
                <w:ilvl w:val="0"/>
                <w:numId w:val="25"/>
              </w:numPr>
              <w:autoSpaceDE w:val="0"/>
              <w:autoSpaceDN w:val="0"/>
              <w:adjustRightInd w:val="0"/>
              <w:spacing w:before="0" w:after="120"/>
              <w:ind w:left="360"/>
              <w:contextualSpacing/>
              <w:rPr>
                <w:color w:val="222222"/>
              </w:rPr>
            </w:pPr>
            <w:r>
              <w:rPr>
                <w:rFonts w:ascii="Calibri" w:hAnsi="Calibri" w:cs="Calibri"/>
                <w:color w:val="000000"/>
              </w:rPr>
              <w:t xml:space="preserve">California </w:t>
            </w:r>
            <w:r w:rsidR="00C157ED" w:rsidRPr="00662D55">
              <w:rPr>
                <w:rFonts w:ascii="Calibri" w:hAnsi="Calibri" w:cs="Calibri"/>
                <w:color w:val="000000"/>
              </w:rPr>
              <w:t>State Coastal Conservancy</w:t>
            </w:r>
          </w:p>
          <w:p w14:paraId="36B151E9" w14:textId="77777777" w:rsidR="00C157ED" w:rsidRPr="00662D55" w:rsidRDefault="00C157ED" w:rsidP="009D77A4">
            <w:pPr>
              <w:autoSpaceDE w:val="0"/>
              <w:autoSpaceDN w:val="0"/>
              <w:adjustRightInd w:val="0"/>
              <w:spacing w:after="120"/>
              <w:rPr>
                <w:rFonts w:cstheme="minorHAnsi"/>
                <w:color w:val="222222"/>
              </w:rPr>
            </w:pPr>
          </w:p>
        </w:tc>
      </w:tr>
    </w:tbl>
    <w:p w14:paraId="5CED4454" w14:textId="77777777" w:rsidR="00C157ED" w:rsidRPr="00662D55" w:rsidRDefault="00C157ED" w:rsidP="009D77A4">
      <w:pPr>
        <w:autoSpaceDE w:val="0"/>
        <w:autoSpaceDN w:val="0"/>
        <w:adjustRightInd w:val="0"/>
        <w:rPr>
          <w:rFonts w:cstheme="minorHAnsi"/>
          <w:color w:val="222222"/>
        </w:rPr>
      </w:pPr>
    </w:p>
    <w:p w14:paraId="15632C3A" w14:textId="6C02574C" w:rsidR="00C157ED" w:rsidRPr="00662D55" w:rsidRDefault="003721E0" w:rsidP="009D77A4">
      <w:pPr>
        <w:autoSpaceDE w:val="0"/>
        <w:autoSpaceDN w:val="0"/>
        <w:adjustRightInd w:val="0"/>
        <w:rPr>
          <w:rFonts w:cstheme="minorHAnsi"/>
          <w:color w:val="222222"/>
        </w:rPr>
      </w:pPr>
      <w:r>
        <w:rPr>
          <w:rFonts w:cstheme="minorHAnsi"/>
          <w:color w:val="222222"/>
        </w:rPr>
        <w:t xml:space="preserve">Three of the </w:t>
      </w:r>
      <w:r w:rsidR="008A2C73">
        <w:rPr>
          <w:rFonts w:cstheme="minorHAnsi"/>
          <w:color w:val="222222"/>
        </w:rPr>
        <w:t>six</w:t>
      </w:r>
      <w:r>
        <w:rPr>
          <w:rFonts w:cstheme="minorHAnsi"/>
          <w:color w:val="222222"/>
        </w:rPr>
        <w:t xml:space="preserve"> state</w:t>
      </w:r>
      <w:r w:rsidR="00C157ED" w:rsidRPr="00662D55">
        <w:rPr>
          <w:rFonts w:cstheme="minorHAnsi"/>
          <w:color w:val="222222"/>
        </w:rPr>
        <w:t xml:space="preserve"> DOT</w:t>
      </w:r>
      <w:r w:rsidR="00140E82">
        <w:rPr>
          <w:rFonts w:cstheme="minorHAnsi"/>
          <w:color w:val="222222"/>
        </w:rPr>
        <w:t xml:space="preserve"> respondents</w:t>
      </w:r>
      <w:r w:rsidR="00C157ED" w:rsidRPr="00662D55">
        <w:rPr>
          <w:rFonts w:cstheme="minorHAnsi"/>
          <w:color w:val="222222"/>
        </w:rPr>
        <w:t xml:space="preserve"> </w:t>
      </w:r>
      <w:r>
        <w:rPr>
          <w:rFonts w:cstheme="minorHAnsi"/>
          <w:color w:val="222222"/>
        </w:rPr>
        <w:t xml:space="preserve">are </w:t>
      </w:r>
      <w:r w:rsidR="00C157ED" w:rsidRPr="00662D55">
        <w:rPr>
          <w:rFonts w:cstheme="minorHAnsi"/>
          <w:color w:val="222222"/>
        </w:rPr>
        <w:t>not employing nature-based solutions,</w:t>
      </w:r>
      <w:r>
        <w:rPr>
          <w:rFonts w:cstheme="minorHAnsi"/>
          <w:color w:val="222222"/>
        </w:rPr>
        <w:t xml:space="preserve"> but</w:t>
      </w:r>
      <w:r w:rsidR="00C157ED" w:rsidRPr="00662D55">
        <w:rPr>
          <w:rFonts w:cstheme="minorHAnsi"/>
          <w:color w:val="222222"/>
        </w:rPr>
        <w:t xml:space="preserve"> </w:t>
      </w:r>
      <w:r w:rsidR="00C157ED">
        <w:rPr>
          <w:rFonts w:cstheme="minorHAnsi"/>
          <w:color w:val="222222"/>
        </w:rPr>
        <w:t>two are</w:t>
      </w:r>
      <w:r w:rsidR="00C157ED" w:rsidRPr="00662D55">
        <w:rPr>
          <w:rFonts w:cstheme="minorHAnsi"/>
          <w:color w:val="222222"/>
        </w:rPr>
        <w:t xml:space="preserve"> interested in potential future uses:</w:t>
      </w:r>
    </w:p>
    <w:p w14:paraId="18A45B27" w14:textId="77777777" w:rsidR="00C157ED" w:rsidRPr="00662D55" w:rsidRDefault="00C157ED" w:rsidP="00A72388">
      <w:pPr>
        <w:pStyle w:val="ListParagraph"/>
        <w:numPr>
          <w:ilvl w:val="0"/>
          <w:numId w:val="23"/>
        </w:numPr>
        <w:tabs>
          <w:tab w:val="left" w:pos="1939"/>
          <w:tab w:val="left" w:pos="3759"/>
          <w:tab w:val="left" w:pos="6317"/>
          <w:tab w:val="left" w:pos="8097"/>
          <w:tab w:val="left" w:pos="9827"/>
          <w:tab w:val="left" w:pos="11436"/>
          <w:tab w:val="left" w:pos="13454"/>
        </w:tabs>
        <w:rPr>
          <w:rFonts w:cs="Calibri"/>
          <w:bCs/>
          <w:color w:val="000000"/>
        </w:rPr>
      </w:pPr>
      <w:r w:rsidRPr="00662D55">
        <w:rPr>
          <w:i/>
          <w:iCs/>
          <w:color w:val="222222"/>
        </w:rPr>
        <w:t>Montana DOT</w:t>
      </w:r>
      <w:r w:rsidRPr="00662D55">
        <w:rPr>
          <w:color w:val="222222"/>
        </w:rPr>
        <w:t xml:space="preserve"> is interested in solutions that </w:t>
      </w:r>
      <w:r w:rsidRPr="00662D55">
        <w:rPr>
          <w:rFonts w:cs="Calibri"/>
          <w:color w:val="000000"/>
        </w:rPr>
        <w:t>may include riverine and runoff flood attenuation, wildfire prevention or mitigation, and green alternatives to the use of riprap. Future implementation requires the identification of statewide or localized needs using “hard data,” demonstrated solutions and management/engineering buy-in.</w:t>
      </w:r>
    </w:p>
    <w:p w14:paraId="7449B5D7" w14:textId="77777777" w:rsidR="00C157ED" w:rsidRPr="00662D55" w:rsidRDefault="00C157ED" w:rsidP="00A72388">
      <w:pPr>
        <w:pStyle w:val="ListParagraph"/>
        <w:numPr>
          <w:ilvl w:val="0"/>
          <w:numId w:val="23"/>
        </w:numPr>
        <w:autoSpaceDE w:val="0"/>
        <w:autoSpaceDN w:val="0"/>
        <w:adjustRightInd w:val="0"/>
        <w:spacing w:after="60"/>
        <w:rPr>
          <w:color w:val="222222"/>
        </w:rPr>
      </w:pPr>
      <w:r w:rsidRPr="00662D55">
        <w:rPr>
          <w:color w:val="222222"/>
        </w:rPr>
        <w:t xml:space="preserve">Within the next two to three years, </w:t>
      </w:r>
      <w:r w:rsidRPr="00662D55">
        <w:rPr>
          <w:i/>
          <w:iCs/>
          <w:color w:val="222222"/>
        </w:rPr>
        <w:t>Oregon DOT</w:t>
      </w:r>
      <w:r w:rsidRPr="00662D55">
        <w:rPr>
          <w:color w:val="222222"/>
        </w:rPr>
        <w:t xml:space="preserve"> anticipates seeking </w:t>
      </w:r>
      <w:r>
        <w:rPr>
          <w:color w:val="222222"/>
        </w:rPr>
        <w:t xml:space="preserve">nature-based </w:t>
      </w:r>
      <w:r w:rsidRPr="00662D55">
        <w:rPr>
          <w:color w:val="222222"/>
        </w:rPr>
        <w:t>solutions that provide:</w:t>
      </w:r>
    </w:p>
    <w:p w14:paraId="4AD1EEAB" w14:textId="77777777" w:rsidR="00C157ED" w:rsidRPr="00662D55" w:rsidRDefault="00C157ED" w:rsidP="00A72388">
      <w:pPr>
        <w:pStyle w:val="ListParagraph"/>
        <w:numPr>
          <w:ilvl w:val="1"/>
          <w:numId w:val="23"/>
        </w:numPr>
        <w:autoSpaceDE w:val="0"/>
        <w:autoSpaceDN w:val="0"/>
        <w:adjustRightInd w:val="0"/>
        <w:contextualSpacing/>
        <w:rPr>
          <w:color w:val="222222"/>
        </w:rPr>
      </w:pPr>
      <w:r w:rsidRPr="00662D55">
        <w:rPr>
          <w:rFonts w:ascii="Calibri" w:hAnsi="Calibri" w:cs="Calibri"/>
          <w:color w:val="000000"/>
        </w:rPr>
        <w:t>Shoreline protection for landslide stabilization.</w:t>
      </w:r>
    </w:p>
    <w:p w14:paraId="72BDEFCF" w14:textId="77777777" w:rsidR="00C157ED" w:rsidRPr="00662D55" w:rsidRDefault="00C157ED" w:rsidP="00DB1F8D">
      <w:pPr>
        <w:pStyle w:val="ListParagraph"/>
        <w:numPr>
          <w:ilvl w:val="1"/>
          <w:numId w:val="23"/>
        </w:numPr>
        <w:autoSpaceDE w:val="0"/>
        <w:autoSpaceDN w:val="0"/>
        <w:adjustRightInd w:val="0"/>
        <w:rPr>
          <w:color w:val="222222"/>
        </w:rPr>
      </w:pPr>
      <w:r w:rsidRPr="00662D55">
        <w:rPr>
          <w:rFonts w:ascii="Calibri" w:hAnsi="Calibri" w:cs="Calibri"/>
          <w:color w:val="000000"/>
        </w:rPr>
        <w:t>Bank stabilization adjacent to fills and embankments.</w:t>
      </w:r>
    </w:p>
    <w:p w14:paraId="7BA5C24B" w14:textId="77777777" w:rsidR="00C157ED" w:rsidRPr="00662D55" w:rsidRDefault="00C157ED" w:rsidP="002E4AD8">
      <w:pPr>
        <w:autoSpaceDE w:val="0"/>
        <w:autoSpaceDN w:val="0"/>
        <w:adjustRightInd w:val="0"/>
        <w:spacing w:before="120"/>
        <w:ind w:left="720"/>
        <w:rPr>
          <w:rFonts w:cstheme="minorHAnsi"/>
          <w:color w:val="222222"/>
        </w:rPr>
      </w:pPr>
      <w:r w:rsidRPr="00662D55">
        <w:rPr>
          <w:rFonts w:ascii="Calibri" w:hAnsi="Calibri" w:cs="Calibri"/>
          <w:color w:val="000000"/>
        </w:rPr>
        <w:t>Accepted design criteria and methodology are needed for the agency to move forward. The agency is interested in incorporating nature-based solutions with more durable, engineered structures.</w:t>
      </w:r>
    </w:p>
    <w:p w14:paraId="48E0553E" w14:textId="77777777" w:rsidR="002E4AD8" w:rsidRDefault="002E4AD8" w:rsidP="002E4AD8">
      <w:pPr>
        <w:autoSpaceDE w:val="0"/>
        <w:autoSpaceDN w:val="0"/>
        <w:adjustRightInd w:val="0"/>
        <w:rPr>
          <w:i/>
          <w:iCs/>
          <w:color w:val="222222"/>
        </w:rPr>
      </w:pPr>
    </w:p>
    <w:p w14:paraId="211BBF3E" w14:textId="367530DD" w:rsidR="00C157ED" w:rsidRPr="002E4AD8" w:rsidRDefault="00C157ED" w:rsidP="002E4AD8">
      <w:pPr>
        <w:autoSpaceDE w:val="0"/>
        <w:autoSpaceDN w:val="0"/>
        <w:adjustRightInd w:val="0"/>
        <w:rPr>
          <w:color w:val="222222"/>
        </w:rPr>
      </w:pPr>
      <w:r w:rsidRPr="002E4AD8">
        <w:rPr>
          <w:i/>
          <w:iCs/>
          <w:color w:val="222222"/>
        </w:rPr>
        <w:t>Nebraska DOT</w:t>
      </w:r>
      <w:r w:rsidRPr="002E4AD8">
        <w:rPr>
          <w:color w:val="222222"/>
        </w:rPr>
        <w:t xml:space="preserve"> has no interest in using nature-based solutions.</w:t>
      </w:r>
    </w:p>
    <w:p w14:paraId="40847B13" w14:textId="77777777" w:rsidR="00C157ED" w:rsidRPr="003C3ACB" w:rsidRDefault="00C157ED" w:rsidP="009D77A4">
      <w:pPr>
        <w:autoSpaceDE w:val="0"/>
        <w:autoSpaceDN w:val="0"/>
        <w:adjustRightInd w:val="0"/>
        <w:spacing w:before="60"/>
        <w:rPr>
          <w:rFonts w:cstheme="minorHAnsi"/>
          <w:color w:val="222222"/>
        </w:rPr>
      </w:pPr>
    </w:p>
    <w:p w14:paraId="357261AB" w14:textId="4622BED4" w:rsidR="00C157ED" w:rsidRDefault="00140E82" w:rsidP="009D77A4">
      <w:pPr>
        <w:autoSpaceDE w:val="0"/>
        <w:autoSpaceDN w:val="0"/>
        <w:adjustRightInd w:val="0"/>
        <w:spacing w:after="60"/>
        <w:rPr>
          <w:rFonts w:cstheme="minorHAnsi"/>
          <w:color w:val="222222"/>
        </w:rPr>
      </w:pPr>
      <w:r>
        <w:rPr>
          <w:rFonts w:cstheme="minorHAnsi"/>
          <w:color w:val="222222"/>
        </w:rPr>
        <w:t xml:space="preserve">The remaining </w:t>
      </w:r>
      <w:r w:rsidR="00C157ED">
        <w:rPr>
          <w:rFonts w:cstheme="minorHAnsi"/>
          <w:color w:val="222222"/>
        </w:rPr>
        <w:t>five agencies reported on the use of nature-based solutions in coastal, riverine or fluvial environments:</w:t>
      </w:r>
    </w:p>
    <w:p w14:paraId="0019A7D4" w14:textId="77777777" w:rsidR="00C157ED" w:rsidRPr="0034521C" w:rsidRDefault="00C157ED" w:rsidP="00A72388">
      <w:pPr>
        <w:pStyle w:val="ListParagraph"/>
        <w:numPr>
          <w:ilvl w:val="0"/>
          <w:numId w:val="24"/>
        </w:numPr>
        <w:spacing w:before="0"/>
        <w:contextualSpacing/>
        <w:rPr>
          <w:rFonts w:ascii="Calibri" w:hAnsi="Calibri" w:cs="Calibri"/>
          <w:color w:val="000000"/>
        </w:rPr>
      </w:pPr>
      <w:r w:rsidRPr="0034521C">
        <w:rPr>
          <w:rFonts w:ascii="Calibri" w:hAnsi="Calibri" w:cs="Calibri"/>
          <w:color w:val="000000"/>
        </w:rPr>
        <w:t>San Francisco Estuary Partnership</w:t>
      </w:r>
    </w:p>
    <w:p w14:paraId="73482729" w14:textId="1897E6EB" w:rsidR="00C157ED" w:rsidRPr="0034521C" w:rsidRDefault="006F6C8B" w:rsidP="00A72388">
      <w:pPr>
        <w:pStyle w:val="ListParagraph"/>
        <w:numPr>
          <w:ilvl w:val="0"/>
          <w:numId w:val="24"/>
        </w:numPr>
        <w:spacing w:before="0"/>
        <w:contextualSpacing/>
        <w:rPr>
          <w:rFonts w:ascii="Calibri" w:hAnsi="Calibri" w:cs="Calibri"/>
          <w:color w:val="000000"/>
        </w:rPr>
      </w:pPr>
      <w:r>
        <w:rPr>
          <w:rFonts w:ascii="Calibri" w:hAnsi="Calibri" w:cs="Calibri"/>
          <w:color w:val="000000"/>
        </w:rPr>
        <w:t xml:space="preserve">California </w:t>
      </w:r>
      <w:r w:rsidR="00C157ED" w:rsidRPr="0034521C">
        <w:rPr>
          <w:rFonts w:ascii="Calibri" w:hAnsi="Calibri" w:cs="Calibri"/>
          <w:color w:val="000000"/>
        </w:rPr>
        <w:t>State Coastal Conservancy</w:t>
      </w:r>
    </w:p>
    <w:p w14:paraId="3213441C" w14:textId="3DF9F8DF" w:rsidR="00C157ED" w:rsidRDefault="00C157ED" w:rsidP="00A72388">
      <w:pPr>
        <w:pStyle w:val="ListParagraph"/>
        <w:numPr>
          <w:ilvl w:val="0"/>
          <w:numId w:val="24"/>
        </w:numPr>
        <w:spacing w:before="0"/>
        <w:contextualSpacing/>
        <w:rPr>
          <w:rFonts w:ascii="Calibri" w:hAnsi="Calibri" w:cs="Calibri"/>
          <w:color w:val="000000"/>
        </w:rPr>
      </w:pPr>
      <w:r>
        <w:rPr>
          <w:rFonts w:ascii="Calibri" w:hAnsi="Calibri" w:cs="Calibri"/>
          <w:color w:val="000000"/>
        </w:rPr>
        <w:t>New Hampshire DOT</w:t>
      </w:r>
      <w:r w:rsidR="00047EE1">
        <w:rPr>
          <w:rFonts w:ascii="Calibri" w:hAnsi="Calibri" w:cs="Calibri"/>
          <w:color w:val="000000"/>
        </w:rPr>
        <w:t xml:space="preserve"> </w:t>
      </w:r>
    </w:p>
    <w:p w14:paraId="2828C329" w14:textId="7BFD82E1" w:rsidR="00C157ED" w:rsidRPr="0034521C" w:rsidRDefault="00C157ED" w:rsidP="00A72388">
      <w:pPr>
        <w:pStyle w:val="ListParagraph"/>
        <w:numPr>
          <w:ilvl w:val="0"/>
          <w:numId w:val="24"/>
        </w:numPr>
        <w:spacing w:before="0"/>
        <w:contextualSpacing/>
        <w:rPr>
          <w:rFonts w:ascii="Calibri" w:hAnsi="Calibri" w:cs="Calibri"/>
          <w:color w:val="000000"/>
        </w:rPr>
      </w:pPr>
      <w:r w:rsidRPr="0034521C">
        <w:rPr>
          <w:rFonts w:ascii="Calibri" w:hAnsi="Calibri" w:cs="Calibri"/>
          <w:color w:val="000000"/>
        </w:rPr>
        <w:t>Virginia DOT</w:t>
      </w:r>
      <w:r w:rsidR="00047EE1">
        <w:rPr>
          <w:rFonts w:ascii="Calibri" w:hAnsi="Calibri" w:cs="Calibri"/>
          <w:color w:val="000000"/>
        </w:rPr>
        <w:t xml:space="preserve"> (VDOT)</w:t>
      </w:r>
    </w:p>
    <w:p w14:paraId="3ED3BF55" w14:textId="5DE4AEBF" w:rsidR="00C157ED" w:rsidRDefault="00C157ED" w:rsidP="00A72388">
      <w:pPr>
        <w:pStyle w:val="ListParagraph"/>
        <w:numPr>
          <w:ilvl w:val="0"/>
          <w:numId w:val="24"/>
        </w:numPr>
        <w:spacing w:before="0"/>
        <w:contextualSpacing/>
        <w:rPr>
          <w:rFonts w:ascii="Calibri" w:hAnsi="Calibri" w:cs="Calibri"/>
          <w:color w:val="000000"/>
        </w:rPr>
      </w:pPr>
      <w:r w:rsidRPr="00791ACF">
        <w:rPr>
          <w:rFonts w:ascii="Calibri" w:hAnsi="Calibri" w:cs="Calibri"/>
          <w:color w:val="000000"/>
        </w:rPr>
        <w:t xml:space="preserve">Washington State DOT </w:t>
      </w:r>
      <w:r w:rsidR="00047EE1">
        <w:rPr>
          <w:rFonts w:ascii="Calibri" w:hAnsi="Calibri" w:cs="Calibri"/>
          <w:color w:val="000000"/>
        </w:rPr>
        <w:t>(WSDOT)</w:t>
      </w:r>
    </w:p>
    <w:p w14:paraId="3362D212" w14:textId="77777777" w:rsidR="003721E0" w:rsidRDefault="003721E0" w:rsidP="009D77A4">
      <w:pPr>
        <w:contextualSpacing/>
        <w:rPr>
          <w:rFonts w:ascii="Calibri" w:hAnsi="Calibri" w:cs="Calibri"/>
          <w:color w:val="000000"/>
        </w:rPr>
      </w:pPr>
    </w:p>
    <w:p w14:paraId="5C5FE5A3" w14:textId="284396E0" w:rsidR="00C157ED" w:rsidRDefault="00140E82" w:rsidP="009D77A4">
      <w:pPr>
        <w:rPr>
          <w:rFonts w:ascii="Calibri" w:hAnsi="Calibri" w:cs="Calibri"/>
          <w:color w:val="000000"/>
        </w:rPr>
      </w:pPr>
      <w:r>
        <w:rPr>
          <w:rFonts w:ascii="Calibri" w:hAnsi="Calibri" w:cs="Calibri"/>
          <w:color w:val="000000"/>
        </w:rPr>
        <w:t xml:space="preserve">Findings from these survey responses are presented below in </w:t>
      </w:r>
      <w:r w:rsidR="00DB1F8D">
        <w:rPr>
          <w:rFonts w:ascii="Calibri" w:hAnsi="Calibri" w:cs="Calibri"/>
          <w:color w:val="000000"/>
        </w:rPr>
        <w:t>three</w:t>
      </w:r>
      <w:r>
        <w:rPr>
          <w:rFonts w:ascii="Calibri" w:hAnsi="Calibri" w:cs="Calibri"/>
          <w:color w:val="000000"/>
        </w:rPr>
        <w:t xml:space="preserve"> topic areas:</w:t>
      </w:r>
    </w:p>
    <w:p w14:paraId="289FA430" w14:textId="363C1669" w:rsidR="00140E82" w:rsidRPr="00592B72" w:rsidRDefault="00140E82" w:rsidP="00047EE1">
      <w:pPr>
        <w:pStyle w:val="BodyText1"/>
        <w:numPr>
          <w:ilvl w:val="0"/>
          <w:numId w:val="34"/>
        </w:numPr>
        <w:spacing w:before="60"/>
        <w:contextualSpacing/>
      </w:pPr>
      <w:r w:rsidRPr="00592B72">
        <w:t>Nature-</w:t>
      </w:r>
      <w:r>
        <w:t>b</w:t>
      </w:r>
      <w:r w:rsidRPr="00592B72">
        <w:t xml:space="preserve">ased </w:t>
      </w:r>
      <w:r>
        <w:t>s</w:t>
      </w:r>
      <w:r w:rsidRPr="00592B72">
        <w:t xml:space="preserve">olutions in </w:t>
      </w:r>
      <w:r>
        <w:t>c</w:t>
      </w:r>
      <w:r w:rsidRPr="00592B72">
        <w:t xml:space="preserve">oastal </w:t>
      </w:r>
      <w:r>
        <w:t>e</w:t>
      </w:r>
      <w:r w:rsidRPr="00592B72">
        <w:t>nvironments</w:t>
      </w:r>
    </w:p>
    <w:p w14:paraId="0705E8A2" w14:textId="79503D36" w:rsidR="00140E82" w:rsidRPr="00631FB6" w:rsidRDefault="00140E82" w:rsidP="00047EE1">
      <w:pPr>
        <w:pStyle w:val="BodyText1"/>
        <w:numPr>
          <w:ilvl w:val="0"/>
          <w:numId w:val="34"/>
        </w:numPr>
        <w:spacing w:before="60"/>
        <w:contextualSpacing/>
      </w:pPr>
      <w:r w:rsidRPr="00631FB6">
        <w:t>Nature-</w:t>
      </w:r>
      <w:r>
        <w:t>b</w:t>
      </w:r>
      <w:r w:rsidRPr="00631FB6">
        <w:t xml:space="preserve">ased </w:t>
      </w:r>
      <w:r>
        <w:t>s</w:t>
      </w:r>
      <w:r w:rsidRPr="00631FB6">
        <w:t xml:space="preserve">olutions in </w:t>
      </w:r>
      <w:r>
        <w:t>r</w:t>
      </w:r>
      <w:r w:rsidRPr="00631FB6">
        <w:t xml:space="preserve">iverine or </w:t>
      </w:r>
      <w:r>
        <w:t>f</w:t>
      </w:r>
      <w:r w:rsidRPr="00631FB6">
        <w:t xml:space="preserve">luvial </w:t>
      </w:r>
      <w:r>
        <w:t>e</w:t>
      </w:r>
      <w:r w:rsidRPr="00631FB6">
        <w:t>nvironments</w:t>
      </w:r>
    </w:p>
    <w:p w14:paraId="54C68D33" w14:textId="300ED68C" w:rsidR="00140E82" w:rsidRPr="00DB1F8D" w:rsidRDefault="00140E82" w:rsidP="00047EE1">
      <w:pPr>
        <w:pStyle w:val="BodyText1"/>
        <w:numPr>
          <w:ilvl w:val="0"/>
          <w:numId w:val="34"/>
        </w:numPr>
        <w:spacing w:before="60"/>
        <w:contextualSpacing/>
        <w:rPr>
          <w:rFonts w:ascii="Calibri" w:hAnsi="Calibri" w:cs="Calibri"/>
          <w:color w:val="000000"/>
        </w:rPr>
      </w:pPr>
      <w:r w:rsidRPr="009F6FAB">
        <w:t xml:space="preserve">Quantifying the </w:t>
      </w:r>
      <w:r>
        <w:t>b</w:t>
      </w:r>
      <w:r w:rsidRPr="009F6FAB">
        <w:t xml:space="preserve">enefits of </w:t>
      </w:r>
      <w:r>
        <w:t>n</w:t>
      </w:r>
      <w:r w:rsidRPr="009F6FAB">
        <w:t>ature-</w:t>
      </w:r>
      <w:r>
        <w:t>b</w:t>
      </w:r>
      <w:r w:rsidRPr="009F6FAB">
        <w:t xml:space="preserve">ased </w:t>
      </w:r>
      <w:r>
        <w:t>s</w:t>
      </w:r>
      <w:r w:rsidRPr="009F6FAB">
        <w:t>olutions</w:t>
      </w:r>
    </w:p>
    <w:p w14:paraId="65F97C2C" w14:textId="77777777" w:rsidR="00C157ED" w:rsidRPr="00592B72" w:rsidRDefault="00C157ED" w:rsidP="00394A1B">
      <w:pPr>
        <w:pStyle w:val="Heading2"/>
      </w:pPr>
      <w:bookmarkStart w:id="17" w:name="_Toc219126149"/>
      <w:r w:rsidRPr="00592B72">
        <w:t>Nature-Based Solutions in Coastal Environments</w:t>
      </w:r>
      <w:bookmarkEnd w:id="17"/>
    </w:p>
    <w:p w14:paraId="2F1D9BA5" w14:textId="74388EF7" w:rsidR="00C157ED" w:rsidRDefault="00C157ED" w:rsidP="009D77A4">
      <w:pPr>
        <w:rPr>
          <w:bCs/>
        </w:rPr>
      </w:pPr>
      <w:r>
        <w:rPr>
          <w:bCs/>
        </w:rPr>
        <w:t xml:space="preserve">Four of the five </w:t>
      </w:r>
      <w:r w:rsidRPr="00592B72">
        <w:rPr>
          <w:bCs/>
        </w:rPr>
        <w:t xml:space="preserve">respondents </w:t>
      </w:r>
      <w:r w:rsidR="00DB1F8D">
        <w:rPr>
          <w:bCs/>
        </w:rPr>
        <w:t>employ</w:t>
      </w:r>
      <w:r>
        <w:rPr>
          <w:bCs/>
        </w:rPr>
        <w:t xml:space="preserve"> s</w:t>
      </w:r>
      <w:r w:rsidRPr="00592B72">
        <w:rPr>
          <w:bCs/>
        </w:rPr>
        <w:t xml:space="preserve">ome type of nature-based solution in a coastal environment to combat </w:t>
      </w:r>
      <w:r>
        <w:rPr>
          <w:bCs/>
        </w:rPr>
        <w:t>flooding</w:t>
      </w:r>
      <w:r w:rsidRPr="00592B72">
        <w:rPr>
          <w:bCs/>
        </w:rPr>
        <w:t xml:space="preserve"> and protect affected infrastructure. </w:t>
      </w:r>
      <w:r w:rsidR="00BA765B">
        <w:rPr>
          <w:bCs/>
        </w:rPr>
        <w:t xml:space="preserve">The California State Coastal Conservancy reported experience with 11 of the 12 nature-based solutions contemplated in the survey. Of the </w:t>
      </w:r>
      <w:r w:rsidR="00BD7252">
        <w:rPr>
          <w:bCs/>
        </w:rPr>
        <w:t xml:space="preserve">two </w:t>
      </w:r>
      <w:r w:rsidR="00BA765B">
        <w:rPr>
          <w:bCs/>
        </w:rPr>
        <w:t>state DOT</w:t>
      </w:r>
      <w:r w:rsidR="00BD7252">
        <w:rPr>
          <w:bCs/>
        </w:rPr>
        <w:t>s with relevant experience</w:t>
      </w:r>
      <w:r w:rsidR="00BA765B">
        <w:rPr>
          <w:bCs/>
        </w:rPr>
        <w:t xml:space="preserve">, VDOT reported the </w:t>
      </w:r>
      <w:r w:rsidR="00BD7252">
        <w:rPr>
          <w:bCs/>
        </w:rPr>
        <w:t xml:space="preserve">widest range of practices. </w:t>
      </w:r>
      <w:r w:rsidRPr="00592B72">
        <w:rPr>
          <w:bCs/>
        </w:rPr>
        <w:t xml:space="preserve">Table 1 identifies the types of </w:t>
      </w:r>
      <w:r>
        <w:rPr>
          <w:bCs/>
        </w:rPr>
        <w:t>solutions employed by three of the</w:t>
      </w:r>
      <w:r w:rsidR="008A2C73">
        <w:rPr>
          <w:bCs/>
        </w:rPr>
        <w:t>se</w:t>
      </w:r>
      <w:r>
        <w:rPr>
          <w:bCs/>
        </w:rPr>
        <w:t xml:space="preserve"> agencies</w:t>
      </w:r>
      <w:r w:rsidRPr="00592B72">
        <w:rPr>
          <w:bCs/>
        </w:rPr>
        <w:t>.</w:t>
      </w:r>
    </w:p>
    <w:p w14:paraId="00AEDBA0" w14:textId="77777777" w:rsidR="008A2C73" w:rsidRDefault="008A2C73" w:rsidP="009D77A4">
      <w:pPr>
        <w:rPr>
          <w:bCs/>
        </w:rPr>
      </w:pPr>
    </w:p>
    <w:p w14:paraId="1DE8E5DB" w14:textId="3C5A54D8" w:rsidR="00C157ED" w:rsidRPr="009C41A8" w:rsidRDefault="00C157ED" w:rsidP="009C1B95">
      <w:pPr>
        <w:pStyle w:val="Caption"/>
      </w:pPr>
      <w:bookmarkStart w:id="18" w:name="_Toc222404790"/>
      <w:r w:rsidRPr="009C41A8">
        <w:lastRenderedPageBreak/>
        <w:t xml:space="preserve">Table </w:t>
      </w:r>
      <w:r w:rsidR="00610A74">
        <w:fldChar w:fldCharType="begin"/>
      </w:r>
      <w:r w:rsidR="00610A74">
        <w:instrText xml:space="preserve"> SEQ Table \* ARABIC </w:instrText>
      </w:r>
      <w:r w:rsidR="00610A74">
        <w:fldChar w:fldCharType="separate"/>
      </w:r>
      <w:r w:rsidR="00610A74">
        <w:rPr>
          <w:noProof/>
        </w:rPr>
        <w:t>1</w:t>
      </w:r>
      <w:r w:rsidR="00610A74">
        <w:rPr>
          <w:noProof/>
        </w:rPr>
        <w:fldChar w:fldCharType="end"/>
      </w:r>
      <w:r w:rsidRPr="009C41A8">
        <w:t>. Nature-Based Solutions Employed</w:t>
      </w:r>
      <w:r w:rsidR="008A2C73">
        <w:t xml:space="preserve"> in Coastal Environments</w:t>
      </w:r>
      <w:bookmarkEnd w:id="18"/>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260"/>
        <w:gridCol w:w="1620"/>
        <w:gridCol w:w="1260"/>
        <w:gridCol w:w="1350"/>
        <w:gridCol w:w="1170"/>
        <w:gridCol w:w="1530"/>
      </w:tblGrid>
      <w:tr w:rsidR="00C157ED" w:rsidRPr="00670390" w14:paraId="3342F1EB" w14:textId="77777777" w:rsidTr="00F33B53">
        <w:trPr>
          <w:trHeight w:val="20"/>
          <w:jc w:val="center"/>
        </w:trPr>
        <w:tc>
          <w:tcPr>
            <w:tcW w:w="2160" w:type="dxa"/>
            <w:shd w:val="clear" w:color="auto" w:fill="44546A"/>
            <w:vAlign w:val="center"/>
            <w:hideMark/>
          </w:tcPr>
          <w:p w14:paraId="0AC6BF08" w14:textId="77777777" w:rsidR="00C157ED" w:rsidRPr="0034521C" w:rsidRDefault="00C157ED" w:rsidP="009D77A4">
            <w:pPr>
              <w:spacing w:before="120" w:after="120"/>
              <w:rPr>
                <w:rFonts w:cs="Calibri"/>
                <w:b/>
                <w:bCs/>
                <w:color w:val="FFFFFF" w:themeColor="background1"/>
                <w:sz w:val="19"/>
                <w:szCs w:val="19"/>
              </w:rPr>
            </w:pPr>
            <w:r w:rsidRPr="0034521C">
              <w:rPr>
                <w:rFonts w:cs="Calibri"/>
                <w:b/>
                <w:bCs/>
                <w:color w:val="FFFFFF" w:themeColor="background1"/>
                <w:sz w:val="19"/>
                <w:szCs w:val="19"/>
              </w:rPr>
              <w:t>Agency</w:t>
            </w:r>
          </w:p>
        </w:tc>
        <w:tc>
          <w:tcPr>
            <w:tcW w:w="1260" w:type="dxa"/>
            <w:shd w:val="clear" w:color="auto" w:fill="44546A"/>
            <w:vAlign w:val="center"/>
            <w:hideMark/>
          </w:tcPr>
          <w:p w14:paraId="059B396D"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Artificial Reef Restoration</w:t>
            </w:r>
          </w:p>
        </w:tc>
        <w:tc>
          <w:tcPr>
            <w:tcW w:w="1620" w:type="dxa"/>
            <w:shd w:val="clear" w:color="auto" w:fill="44546A"/>
            <w:vAlign w:val="center"/>
            <w:hideMark/>
          </w:tcPr>
          <w:p w14:paraId="2EF6C1D2"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Beach Accommodation or Restoration</w:t>
            </w:r>
          </w:p>
        </w:tc>
        <w:tc>
          <w:tcPr>
            <w:tcW w:w="1260" w:type="dxa"/>
            <w:shd w:val="clear" w:color="auto" w:fill="44546A"/>
            <w:vAlign w:val="center"/>
            <w:hideMark/>
          </w:tcPr>
          <w:p w14:paraId="4B766A1C"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Beach Nourishment</w:t>
            </w:r>
          </w:p>
        </w:tc>
        <w:tc>
          <w:tcPr>
            <w:tcW w:w="1350" w:type="dxa"/>
            <w:shd w:val="clear" w:color="auto" w:fill="44546A"/>
            <w:vAlign w:val="center"/>
            <w:hideMark/>
          </w:tcPr>
          <w:p w14:paraId="18D17F54"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Creek to Bay Reconnection</w:t>
            </w:r>
          </w:p>
        </w:tc>
        <w:tc>
          <w:tcPr>
            <w:tcW w:w="1170" w:type="dxa"/>
            <w:shd w:val="clear" w:color="auto" w:fill="44546A"/>
            <w:vAlign w:val="center"/>
            <w:hideMark/>
          </w:tcPr>
          <w:p w14:paraId="380E741C"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Living Levees or Vegetated Shoreline</w:t>
            </w:r>
          </w:p>
        </w:tc>
        <w:tc>
          <w:tcPr>
            <w:tcW w:w="1530" w:type="dxa"/>
            <w:shd w:val="clear" w:color="auto" w:fill="44546A"/>
            <w:vAlign w:val="center"/>
            <w:hideMark/>
          </w:tcPr>
          <w:p w14:paraId="1D8931A9"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Marsh Migration or Accommodation</w:t>
            </w:r>
          </w:p>
        </w:tc>
      </w:tr>
      <w:tr w:rsidR="00C157ED" w:rsidRPr="00670390" w14:paraId="60E6E057" w14:textId="77777777" w:rsidTr="00F33B53">
        <w:trPr>
          <w:trHeight w:val="20"/>
          <w:jc w:val="center"/>
        </w:trPr>
        <w:tc>
          <w:tcPr>
            <w:tcW w:w="2160" w:type="dxa"/>
            <w:shd w:val="clear" w:color="auto" w:fill="D5DCE4"/>
            <w:vAlign w:val="center"/>
            <w:hideMark/>
          </w:tcPr>
          <w:p w14:paraId="2A478FD3" w14:textId="77777777" w:rsidR="00C157ED" w:rsidRPr="00722460" w:rsidRDefault="00C157ED" w:rsidP="009D77A4">
            <w:pPr>
              <w:spacing w:before="40" w:after="40"/>
              <w:rPr>
                <w:rFonts w:cs="Calibri"/>
                <w:b/>
                <w:bCs/>
                <w:color w:val="000000"/>
                <w:sz w:val="20"/>
              </w:rPr>
            </w:pPr>
            <w:r w:rsidRPr="00722460">
              <w:rPr>
                <w:rFonts w:cs="Calibri"/>
                <w:b/>
                <w:bCs/>
                <w:color w:val="000000"/>
                <w:sz w:val="20"/>
              </w:rPr>
              <w:t>San Francisco Estuary Partnership</w:t>
            </w:r>
          </w:p>
        </w:tc>
        <w:tc>
          <w:tcPr>
            <w:tcW w:w="1260" w:type="dxa"/>
            <w:shd w:val="clear" w:color="auto" w:fill="D5DCE4"/>
            <w:vAlign w:val="center"/>
            <w:hideMark/>
          </w:tcPr>
          <w:p w14:paraId="1665681F" w14:textId="77777777" w:rsidR="00C157ED" w:rsidRPr="00670390" w:rsidRDefault="00C157ED" w:rsidP="009D77A4">
            <w:pPr>
              <w:spacing w:before="40" w:after="40"/>
              <w:jc w:val="center"/>
              <w:rPr>
                <w:rFonts w:cs="Calibri"/>
                <w:bCs/>
                <w:color w:val="000000"/>
                <w:sz w:val="20"/>
              </w:rPr>
            </w:pPr>
          </w:p>
        </w:tc>
        <w:tc>
          <w:tcPr>
            <w:tcW w:w="1620" w:type="dxa"/>
            <w:shd w:val="clear" w:color="auto" w:fill="D5DCE4"/>
            <w:vAlign w:val="center"/>
            <w:hideMark/>
          </w:tcPr>
          <w:p w14:paraId="4B583844" w14:textId="77777777" w:rsidR="00C157ED" w:rsidRPr="00670390" w:rsidRDefault="00C157ED" w:rsidP="009D77A4">
            <w:pPr>
              <w:spacing w:before="40" w:after="40"/>
              <w:jc w:val="center"/>
              <w:rPr>
                <w:rFonts w:ascii="Times New Roman" w:hAnsi="Times New Roman"/>
                <w:bCs/>
                <w:sz w:val="20"/>
              </w:rPr>
            </w:pPr>
          </w:p>
        </w:tc>
        <w:tc>
          <w:tcPr>
            <w:tcW w:w="1260" w:type="dxa"/>
            <w:shd w:val="clear" w:color="auto" w:fill="D5DCE4"/>
            <w:vAlign w:val="center"/>
            <w:hideMark/>
          </w:tcPr>
          <w:p w14:paraId="12735BBA" w14:textId="77777777" w:rsidR="00C157ED" w:rsidRPr="00670390" w:rsidRDefault="00C157ED" w:rsidP="009D77A4">
            <w:pPr>
              <w:spacing w:before="40" w:after="40"/>
              <w:jc w:val="center"/>
              <w:rPr>
                <w:rFonts w:ascii="Times New Roman" w:hAnsi="Times New Roman"/>
                <w:bCs/>
                <w:sz w:val="20"/>
              </w:rPr>
            </w:pPr>
          </w:p>
        </w:tc>
        <w:tc>
          <w:tcPr>
            <w:tcW w:w="1350" w:type="dxa"/>
            <w:shd w:val="clear" w:color="auto" w:fill="D5DCE4"/>
            <w:vAlign w:val="center"/>
            <w:hideMark/>
          </w:tcPr>
          <w:p w14:paraId="6E92ABEF"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170" w:type="dxa"/>
            <w:shd w:val="clear" w:color="auto" w:fill="D5DCE4"/>
            <w:vAlign w:val="center"/>
            <w:hideMark/>
          </w:tcPr>
          <w:p w14:paraId="0BDAE6F7"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530" w:type="dxa"/>
            <w:shd w:val="clear" w:color="auto" w:fill="D5DCE4"/>
            <w:vAlign w:val="center"/>
            <w:hideMark/>
          </w:tcPr>
          <w:p w14:paraId="67DB3E03"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r>
      <w:tr w:rsidR="00C157ED" w:rsidRPr="00670390" w14:paraId="5781CCBF" w14:textId="77777777" w:rsidTr="00F33B53">
        <w:trPr>
          <w:trHeight w:val="20"/>
          <w:jc w:val="center"/>
        </w:trPr>
        <w:tc>
          <w:tcPr>
            <w:tcW w:w="2160" w:type="dxa"/>
            <w:vAlign w:val="center"/>
            <w:hideMark/>
          </w:tcPr>
          <w:p w14:paraId="14394EFD" w14:textId="25DCEAB5" w:rsidR="00C157ED" w:rsidRPr="00722460" w:rsidRDefault="00B20831" w:rsidP="009D77A4">
            <w:pPr>
              <w:spacing w:before="40" w:after="40"/>
              <w:rPr>
                <w:rFonts w:cs="Calibri"/>
                <w:b/>
                <w:bCs/>
                <w:color w:val="000000"/>
                <w:sz w:val="20"/>
              </w:rPr>
            </w:pPr>
            <w:r>
              <w:rPr>
                <w:rFonts w:cs="Calibri"/>
                <w:b/>
                <w:bCs/>
                <w:color w:val="000000"/>
                <w:sz w:val="20"/>
              </w:rPr>
              <w:t xml:space="preserve">California </w:t>
            </w:r>
            <w:r w:rsidR="00C157ED" w:rsidRPr="00722460">
              <w:rPr>
                <w:rFonts w:cs="Calibri"/>
                <w:b/>
                <w:bCs/>
                <w:color w:val="000000"/>
                <w:sz w:val="20"/>
              </w:rPr>
              <w:t>State Coastal Conservancy</w:t>
            </w:r>
          </w:p>
        </w:tc>
        <w:tc>
          <w:tcPr>
            <w:tcW w:w="1260" w:type="dxa"/>
            <w:vAlign w:val="center"/>
            <w:hideMark/>
          </w:tcPr>
          <w:p w14:paraId="7597EA2B" w14:textId="77777777" w:rsidR="00C157ED" w:rsidRPr="00670390" w:rsidRDefault="00C157ED" w:rsidP="009D77A4">
            <w:pPr>
              <w:spacing w:before="40" w:after="40"/>
              <w:jc w:val="center"/>
              <w:rPr>
                <w:rFonts w:cs="Calibri"/>
                <w:bCs/>
                <w:color w:val="000000"/>
                <w:sz w:val="20"/>
              </w:rPr>
            </w:pPr>
          </w:p>
        </w:tc>
        <w:tc>
          <w:tcPr>
            <w:tcW w:w="1620" w:type="dxa"/>
            <w:vAlign w:val="center"/>
            <w:hideMark/>
          </w:tcPr>
          <w:p w14:paraId="5FFF5E8B"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260" w:type="dxa"/>
            <w:vAlign w:val="center"/>
            <w:hideMark/>
          </w:tcPr>
          <w:p w14:paraId="62DADC20"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350" w:type="dxa"/>
            <w:vAlign w:val="center"/>
            <w:hideMark/>
          </w:tcPr>
          <w:p w14:paraId="013BAB78"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170" w:type="dxa"/>
            <w:vAlign w:val="center"/>
            <w:hideMark/>
          </w:tcPr>
          <w:p w14:paraId="692DC706"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530" w:type="dxa"/>
            <w:vAlign w:val="center"/>
            <w:hideMark/>
          </w:tcPr>
          <w:p w14:paraId="1C39265F"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r>
      <w:tr w:rsidR="00C157ED" w:rsidRPr="00670390" w14:paraId="5E628EB5" w14:textId="77777777" w:rsidTr="00F33B53">
        <w:trPr>
          <w:trHeight w:val="20"/>
          <w:jc w:val="center"/>
        </w:trPr>
        <w:tc>
          <w:tcPr>
            <w:tcW w:w="2160" w:type="dxa"/>
            <w:shd w:val="clear" w:color="auto" w:fill="D5DCE4"/>
            <w:vAlign w:val="center"/>
            <w:hideMark/>
          </w:tcPr>
          <w:p w14:paraId="2998AB1B" w14:textId="77777777" w:rsidR="00C157ED" w:rsidRPr="00722460" w:rsidRDefault="00C157ED" w:rsidP="009D77A4">
            <w:pPr>
              <w:spacing w:before="40" w:after="40"/>
              <w:rPr>
                <w:rFonts w:cs="Calibri"/>
                <w:b/>
                <w:bCs/>
                <w:color w:val="000000"/>
                <w:sz w:val="20"/>
              </w:rPr>
            </w:pPr>
            <w:r w:rsidRPr="00722460">
              <w:rPr>
                <w:rFonts w:cs="Calibri"/>
                <w:b/>
                <w:bCs/>
                <w:color w:val="000000"/>
                <w:sz w:val="20"/>
              </w:rPr>
              <w:t>Virginia DOT</w:t>
            </w:r>
          </w:p>
        </w:tc>
        <w:tc>
          <w:tcPr>
            <w:tcW w:w="1260" w:type="dxa"/>
            <w:shd w:val="clear" w:color="auto" w:fill="D5DCE4"/>
            <w:vAlign w:val="center"/>
            <w:hideMark/>
          </w:tcPr>
          <w:p w14:paraId="60E8FDFA" w14:textId="77777777" w:rsidR="00C157ED" w:rsidRPr="00670390" w:rsidRDefault="00C157ED" w:rsidP="009D77A4">
            <w:pPr>
              <w:spacing w:before="40" w:after="40"/>
              <w:jc w:val="center"/>
              <w:rPr>
                <w:rFonts w:cs="Calibri"/>
                <w:bCs/>
                <w:color w:val="000000"/>
                <w:sz w:val="20"/>
              </w:rPr>
            </w:pPr>
          </w:p>
        </w:tc>
        <w:tc>
          <w:tcPr>
            <w:tcW w:w="1620" w:type="dxa"/>
            <w:shd w:val="clear" w:color="auto" w:fill="D5DCE4"/>
            <w:vAlign w:val="center"/>
            <w:hideMark/>
          </w:tcPr>
          <w:p w14:paraId="6564517C"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260" w:type="dxa"/>
            <w:shd w:val="clear" w:color="auto" w:fill="D5DCE4"/>
            <w:vAlign w:val="center"/>
            <w:hideMark/>
          </w:tcPr>
          <w:p w14:paraId="5496F0F1"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350" w:type="dxa"/>
            <w:shd w:val="clear" w:color="auto" w:fill="D5DCE4"/>
            <w:vAlign w:val="center"/>
            <w:hideMark/>
          </w:tcPr>
          <w:p w14:paraId="3DA620CC" w14:textId="77777777" w:rsidR="00C157ED" w:rsidRPr="00670390" w:rsidRDefault="00C157ED" w:rsidP="009D77A4">
            <w:pPr>
              <w:spacing w:before="40" w:after="40"/>
              <w:jc w:val="center"/>
              <w:rPr>
                <w:rFonts w:cs="Calibri"/>
                <w:bCs/>
                <w:color w:val="000000"/>
                <w:sz w:val="20"/>
              </w:rPr>
            </w:pPr>
          </w:p>
        </w:tc>
        <w:tc>
          <w:tcPr>
            <w:tcW w:w="1170" w:type="dxa"/>
            <w:shd w:val="clear" w:color="auto" w:fill="D5DCE4"/>
            <w:vAlign w:val="center"/>
            <w:hideMark/>
          </w:tcPr>
          <w:p w14:paraId="29450462"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530" w:type="dxa"/>
            <w:shd w:val="clear" w:color="auto" w:fill="D5DCE4"/>
            <w:vAlign w:val="center"/>
            <w:hideMark/>
          </w:tcPr>
          <w:p w14:paraId="57C5E803"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r>
    </w:tbl>
    <w:p w14:paraId="0609AADF" w14:textId="50A12D89" w:rsidR="00C157ED" w:rsidRPr="009C41A8" w:rsidRDefault="00C157ED" w:rsidP="009C1B95">
      <w:pPr>
        <w:pStyle w:val="Caption"/>
      </w:pPr>
      <w:r w:rsidRPr="009C41A8">
        <w:t>Table 1. Nature-Based Solutions Employed</w:t>
      </w:r>
      <w:r w:rsidR="008A2C73">
        <w:t xml:space="preserve"> in Coastal Environments</w:t>
      </w:r>
      <w:r w:rsidRPr="009C41A8">
        <w:t xml:space="preserve"> (Continued)</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164"/>
        <w:gridCol w:w="1164"/>
        <w:gridCol w:w="1624"/>
        <w:gridCol w:w="985"/>
        <w:gridCol w:w="1930"/>
        <w:gridCol w:w="1382"/>
      </w:tblGrid>
      <w:tr w:rsidR="00C157ED" w:rsidRPr="00670390" w14:paraId="4325116E" w14:textId="77777777" w:rsidTr="00F33B53">
        <w:trPr>
          <w:trHeight w:val="20"/>
          <w:jc w:val="center"/>
        </w:trPr>
        <w:tc>
          <w:tcPr>
            <w:tcW w:w="2155" w:type="dxa"/>
            <w:shd w:val="clear" w:color="auto" w:fill="44546A"/>
            <w:vAlign w:val="center"/>
            <w:hideMark/>
          </w:tcPr>
          <w:p w14:paraId="3BECDCD1" w14:textId="77777777" w:rsidR="00C157ED" w:rsidRPr="0034521C" w:rsidRDefault="00C157ED" w:rsidP="009D77A4">
            <w:pPr>
              <w:spacing w:before="120" w:after="120"/>
              <w:rPr>
                <w:rFonts w:cs="Calibri"/>
                <w:b/>
                <w:bCs/>
                <w:color w:val="FFFFFF" w:themeColor="background1"/>
                <w:sz w:val="19"/>
                <w:szCs w:val="19"/>
              </w:rPr>
            </w:pPr>
            <w:r w:rsidRPr="0034521C">
              <w:rPr>
                <w:rFonts w:cs="Calibri"/>
                <w:b/>
                <w:bCs/>
                <w:color w:val="FFFFFF" w:themeColor="background1"/>
                <w:sz w:val="19"/>
                <w:szCs w:val="19"/>
              </w:rPr>
              <w:t>Agency</w:t>
            </w:r>
          </w:p>
        </w:tc>
        <w:tc>
          <w:tcPr>
            <w:tcW w:w="1164" w:type="dxa"/>
            <w:shd w:val="clear" w:color="auto" w:fill="44546A"/>
            <w:vAlign w:val="center"/>
            <w:hideMark/>
          </w:tcPr>
          <w:p w14:paraId="08E0136C"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Marsh Restoration</w:t>
            </w:r>
          </w:p>
        </w:tc>
        <w:tc>
          <w:tcPr>
            <w:tcW w:w="1164" w:type="dxa"/>
            <w:shd w:val="clear" w:color="auto" w:fill="44546A"/>
            <w:vAlign w:val="center"/>
            <w:hideMark/>
          </w:tcPr>
          <w:p w14:paraId="1755D361"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Oyster Reef or Bed Restoration</w:t>
            </w:r>
          </w:p>
        </w:tc>
        <w:tc>
          <w:tcPr>
            <w:tcW w:w="1624" w:type="dxa"/>
            <w:shd w:val="clear" w:color="auto" w:fill="44546A"/>
            <w:vAlign w:val="center"/>
            <w:hideMark/>
          </w:tcPr>
          <w:p w14:paraId="529AEC1B"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Sand Dune Restoration</w:t>
            </w:r>
          </w:p>
        </w:tc>
        <w:tc>
          <w:tcPr>
            <w:tcW w:w="985" w:type="dxa"/>
            <w:shd w:val="clear" w:color="auto" w:fill="44546A"/>
            <w:vAlign w:val="center"/>
            <w:hideMark/>
          </w:tcPr>
          <w:p w14:paraId="1C60A6AC"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Shoreline Armoring Removal</w:t>
            </w:r>
          </w:p>
        </w:tc>
        <w:tc>
          <w:tcPr>
            <w:tcW w:w="1930" w:type="dxa"/>
            <w:shd w:val="clear" w:color="auto" w:fill="44546A"/>
            <w:vAlign w:val="center"/>
            <w:hideMark/>
          </w:tcPr>
          <w:p w14:paraId="42E6C650"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Submerged Aquatic Vegetation or Seagrass Restoration</w:t>
            </w:r>
          </w:p>
        </w:tc>
        <w:tc>
          <w:tcPr>
            <w:tcW w:w="1382" w:type="dxa"/>
            <w:shd w:val="clear" w:color="auto" w:fill="44546A"/>
            <w:vAlign w:val="center"/>
            <w:hideMark/>
          </w:tcPr>
          <w:p w14:paraId="2A52BCE3" w14:textId="77777777" w:rsidR="00C157ED" w:rsidRPr="0034521C" w:rsidRDefault="00C157ED" w:rsidP="009D77A4">
            <w:pPr>
              <w:spacing w:before="120" w:after="120"/>
              <w:jc w:val="center"/>
              <w:rPr>
                <w:rFonts w:cs="Calibri"/>
                <w:b/>
                <w:bCs/>
                <w:color w:val="FFFFFF" w:themeColor="background1"/>
                <w:sz w:val="19"/>
                <w:szCs w:val="19"/>
              </w:rPr>
            </w:pPr>
            <w:r w:rsidRPr="0034521C">
              <w:rPr>
                <w:rFonts w:cs="Calibri"/>
                <w:b/>
                <w:bCs/>
                <w:color w:val="FFFFFF" w:themeColor="background1"/>
                <w:sz w:val="19"/>
                <w:szCs w:val="19"/>
              </w:rPr>
              <w:t>Tidal Flat Augmentation</w:t>
            </w:r>
          </w:p>
        </w:tc>
      </w:tr>
      <w:tr w:rsidR="00C157ED" w:rsidRPr="00670390" w14:paraId="6A924F65" w14:textId="77777777" w:rsidTr="00F33B53">
        <w:trPr>
          <w:trHeight w:val="20"/>
          <w:jc w:val="center"/>
        </w:trPr>
        <w:tc>
          <w:tcPr>
            <w:tcW w:w="2155" w:type="dxa"/>
            <w:shd w:val="clear" w:color="auto" w:fill="D5DCE4"/>
            <w:vAlign w:val="center"/>
            <w:hideMark/>
          </w:tcPr>
          <w:p w14:paraId="001A6EF3" w14:textId="77777777" w:rsidR="00C157ED" w:rsidRPr="0034521C" w:rsidRDefault="00C157ED" w:rsidP="009D77A4">
            <w:pPr>
              <w:spacing w:before="40" w:after="40"/>
              <w:rPr>
                <w:rFonts w:cs="Calibri"/>
                <w:b/>
                <w:bCs/>
                <w:color w:val="000000"/>
                <w:sz w:val="20"/>
              </w:rPr>
            </w:pPr>
            <w:r w:rsidRPr="0034521C">
              <w:rPr>
                <w:rFonts w:cs="Calibri"/>
                <w:b/>
                <w:bCs/>
                <w:color w:val="000000"/>
                <w:sz w:val="20"/>
              </w:rPr>
              <w:t>San Francisco Estuary Partnership</w:t>
            </w:r>
          </w:p>
        </w:tc>
        <w:tc>
          <w:tcPr>
            <w:tcW w:w="1164" w:type="dxa"/>
            <w:shd w:val="clear" w:color="auto" w:fill="D5DCE4"/>
            <w:vAlign w:val="center"/>
            <w:hideMark/>
          </w:tcPr>
          <w:p w14:paraId="111F066B"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164" w:type="dxa"/>
            <w:shd w:val="clear" w:color="auto" w:fill="D5DCE4"/>
            <w:vAlign w:val="center"/>
            <w:hideMark/>
          </w:tcPr>
          <w:p w14:paraId="6E45FBCE" w14:textId="77777777" w:rsidR="00C157ED" w:rsidRPr="00670390" w:rsidRDefault="00C157ED" w:rsidP="009D77A4">
            <w:pPr>
              <w:spacing w:before="40" w:after="40"/>
              <w:jc w:val="center"/>
              <w:rPr>
                <w:rFonts w:cs="Calibri"/>
                <w:bCs/>
                <w:color w:val="000000"/>
                <w:sz w:val="20"/>
              </w:rPr>
            </w:pPr>
          </w:p>
        </w:tc>
        <w:tc>
          <w:tcPr>
            <w:tcW w:w="1624" w:type="dxa"/>
            <w:shd w:val="clear" w:color="auto" w:fill="D5DCE4"/>
            <w:vAlign w:val="center"/>
            <w:hideMark/>
          </w:tcPr>
          <w:p w14:paraId="0DD9FA3E" w14:textId="77777777" w:rsidR="00C157ED" w:rsidRPr="00670390" w:rsidRDefault="00C157ED" w:rsidP="009D77A4">
            <w:pPr>
              <w:spacing w:before="40" w:after="40"/>
              <w:jc w:val="center"/>
              <w:rPr>
                <w:rFonts w:ascii="Times New Roman" w:hAnsi="Times New Roman"/>
                <w:bCs/>
                <w:sz w:val="20"/>
              </w:rPr>
            </w:pPr>
          </w:p>
        </w:tc>
        <w:tc>
          <w:tcPr>
            <w:tcW w:w="985" w:type="dxa"/>
            <w:shd w:val="clear" w:color="auto" w:fill="D5DCE4"/>
            <w:vAlign w:val="center"/>
            <w:hideMark/>
          </w:tcPr>
          <w:p w14:paraId="7E61D17F" w14:textId="77777777" w:rsidR="00C157ED" w:rsidRPr="00670390" w:rsidRDefault="00C157ED" w:rsidP="009D77A4">
            <w:pPr>
              <w:spacing w:before="40" w:after="40"/>
              <w:jc w:val="center"/>
              <w:rPr>
                <w:rFonts w:ascii="Times New Roman" w:hAnsi="Times New Roman"/>
                <w:bCs/>
                <w:sz w:val="20"/>
              </w:rPr>
            </w:pPr>
          </w:p>
        </w:tc>
        <w:tc>
          <w:tcPr>
            <w:tcW w:w="1930" w:type="dxa"/>
            <w:shd w:val="clear" w:color="auto" w:fill="D5DCE4"/>
            <w:vAlign w:val="center"/>
            <w:hideMark/>
          </w:tcPr>
          <w:p w14:paraId="09AEDF17" w14:textId="77777777" w:rsidR="00C157ED" w:rsidRPr="00670390" w:rsidRDefault="00C157ED" w:rsidP="009D77A4">
            <w:pPr>
              <w:spacing w:before="40" w:after="40"/>
              <w:jc w:val="center"/>
              <w:rPr>
                <w:rFonts w:ascii="Times New Roman" w:hAnsi="Times New Roman"/>
                <w:bCs/>
                <w:sz w:val="20"/>
              </w:rPr>
            </w:pPr>
          </w:p>
        </w:tc>
        <w:tc>
          <w:tcPr>
            <w:tcW w:w="1382" w:type="dxa"/>
            <w:shd w:val="clear" w:color="auto" w:fill="D5DCE4"/>
            <w:vAlign w:val="center"/>
            <w:hideMark/>
          </w:tcPr>
          <w:p w14:paraId="14B122D7" w14:textId="77777777" w:rsidR="00C157ED" w:rsidRPr="00670390" w:rsidRDefault="00C157ED" w:rsidP="009D77A4">
            <w:pPr>
              <w:spacing w:before="40" w:after="40"/>
              <w:jc w:val="center"/>
              <w:rPr>
                <w:rFonts w:ascii="Times New Roman" w:hAnsi="Times New Roman"/>
                <w:bCs/>
                <w:sz w:val="20"/>
              </w:rPr>
            </w:pPr>
          </w:p>
        </w:tc>
      </w:tr>
      <w:tr w:rsidR="00C157ED" w:rsidRPr="00670390" w14:paraId="1214D6A6" w14:textId="77777777" w:rsidTr="00F33B53">
        <w:trPr>
          <w:trHeight w:val="20"/>
          <w:jc w:val="center"/>
        </w:trPr>
        <w:tc>
          <w:tcPr>
            <w:tcW w:w="2155" w:type="dxa"/>
            <w:vAlign w:val="center"/>
            <w:hideMark/>
          </w:tcPr>
          <w:p w14:paraId="09FCC5DD" w14:textId="4C1A9E56" w:rsidR="00C157ED" w:rsidRPr="0034521C" w:rsidRDefault="00B20831" w:rsidP="009D77A4">
            <w:pPr>
              <w:spacing w:before="40" w:after="40"/>
              <w:rPr>
                <w:rFonts w:cs="Calibri"/>
                <w:b/>
                <w:bCs/>
                <w:color w:val="000000"/>
                <w:sz w:val="20"/>
              </w:rPr>
            </w:pPr>
            <w:r>
              <w:rPr>
                <w:rFonts w:cs="Calibri"/>
                <w:b/>
                <w:bCs/>
                <w:color w:val="000000"/>
                <w:sz w:val="20"/>
              </w:rPr>
              <w:t xml:space="preserve">California </w:t>
            </w:r>
            <w:r w:rsidR="00C157ED" w:rsidRPr="0034521C">
              <w:rPr>
                <w:rFonts w:cs="Calibri"/>
                <w:b/>
                <w:bCs/>
                <w:color w:val="000000"/>
                <w:sz w:val="20"/>
              </w:rPr>
              <w:t>State Coastal Conservancy</w:t>
            </w:r>
          </w:p>
        </w:tc>
        <w:tc>
          <w:tcPr>
            <w:tcW w:w="1164" w:type="dxa"/>
            <w:vAlign w:val="center"/>
            <w:hideMark/>
          </w:tcPr>
          <w:p w14:paraId="413F5F8A"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164" w:type="dxa"/>
            <w:vAlign w:val="center"/>
            <w:hideMark/>
          </w:tcPr>
          <w:p w14:paraId="37410A13"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624" w:type="dxa"/>
            <w:vAlign w:val="center"/>
            <w:hideMark/>
          </w:tcPr>
          <w:p w14:paraId="552C45AE"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985" w:type="dxa"/>
            <w:vAlign w:val="center"/>
            <w:hideMark/>
          </w:tcPr>
          <w:p w14:paraId="1E7A08B1"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930" w:type="dxa"/>
            <w:vAlign w:val="center"/>
            <w:hideMark/>
          </w:tcPr>
          <w:p w14:paraId="4AAC3808"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382" w:type="dxa"/>
            <w:vAlign w:val="center"/>
            <w:hideMark/>
          </w:tcPr>
          <w:p w14:paraId="4BEE5A8E"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r>
      <w:tr w:rsidR="00C157ED" w:rsidRPr="00670390" w14:paraId="2B074D49" w14:textId="77777777" w:rsidTr="00F33B53">
        <w:trPr>
          <w:trHeight w:val="20"/>
          <w:jc w:val="center"/>
        </w:trPr>
        <w:tc>
          <w:tcPr>
            <w:tcW w:w="2155" w:type="dxa"/>
            <w:shd w:val="clear" w:color="auto" w:fill="D5DCE4"/>
            <w:vAlign w:val="center"/>
            <w:hideMark/>
          </w:tcPr>
          <w:p w14:paraId="447B68B5" w14:textId="77777777" w:rsidR="00C157ED" w:rsidRPr="0034521C" w:rsidRDefault="00C157ED" w:rsidP="009D77A4">
            <w:pPr>
              <w:spacing w:before="40" w:after="40"/>
              <w:rPr>
                <w:rFonts w:cs="Calibri"/>
                <w:b/>
                <w:bCs/>
                <w:color w:val="000000"/>
                <w:sz w:val="20"/>
              </w:rPr>
            </w:pPr>
            <w:r w:rsidRPr="0034521C">
              <w:rPr>
                <w:rFonts w:cs="Calibri"/>
                <w:b/>
                <w:bCs/>
                <w:color w:val="000000"/>
                <w:sz w:val="20"/>
              </w:rPr>
              <w:t>Virginia DOT</w:t>
            </w:r>
          </w:p>
        </w:tc>
        <w:tc>
          <w:tcPr>
            <w:tcW w:w="1164" w:type="dxa"/>
            <w:shd w:val="clear" w:color="auto" w:fill="D5DCE4"/>
            <w:vAlign w:val="center"/>
            <w:hideMark/>
          </w:tcPr>
          <w:p w14:paraId="4D6CCFC1"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164" w:type="dxa"/>
            <w:shd w:val="clear" w:color="auto" w:fill="D5DCE4"/>
            <w:vAlign w:val="center"/>
            <w:hideMark/>
          </w:tcPr>
          <w:p w14:paraId="626AFD72" w14:textId="77777777" w:rsidR="00C157ED" w:rsidRPr="00670390" w:rsidRDefault="00C157ED" w:rsidP="009D77A4">
            <w:pPr>
              <w:spacing w:before="40" w:after="40"/>
              <w:jc w:val="center"/>
              <w:rPr>
                <w:rFonts w:cs="Calibri"/>
                <w:bCs/>
                <w:color w:val="000000"/>
                <w:sz w:val="20"/>
              </w:rPr>
            </w:pPr>
            <w:r>
              <w:rPr>
                <w:rFonts w:cs="Calibri"/>
                <w:color w:val="000000"/>
                <w:sz w:val="20"/>
              </w:rPr>
              <w:t>X</w:t>
            </w:r>
          </w:p>
        </w:tc>
        <w:tc>
          <w:tcPr>
            <w:tcW w:w="1624" w:type="dxa"/>
            <w:shd w:val="clear" w:color="auto" w:fill="D5DCE4"/>
            <w:vAlign w:val="center"/>
            <w:hideMark/>
          </w:tcPr>
          <w:p w14:paraId="3D89F28E" w14:textId="77777777" w:rsidR="00C157ED" w:rsidRPr="00670390" w:rsidRDefault="00C157ED" w:rsidP="009D77A4">
            <w:pPr>
              <w:spacing w:before="40" w:after="40"/>
              <w:jc w:val="center"/>
              <w:rPr>
                <w:rFonts w:cs="Calibri"/>
                <w:bCs/>
                <w:color w:val="000000"/>
                <w:sz w:val="20"/>
              </w:rPr>
            </w:pPr>
          </w:p>
        </w:tc>
        <w:tc>
          <w:tcPr>
            <w:tcW w:w="985" w:type="dxa"/>
            <w:shd w:val="clear" w:color="auto" w:fill="D5DCE4"/>
            <w:vAlign w:val="center"/>
            <w:hideMark/>
          </w:tcPr>
          <w:p w14:paraId="702AF9E4" w14:textId="77777777" w:rsidR="00C157ED" w:rsidRPr="00670390" w:rsidRDefault="00C157ED" w:rsidP="009D77A4">
            <w:pPr>
              <w:spacing w:before="40" w:after="40"/>
              <w:jc w:val="center"/>
              <w:rPr>
                <w:rFonts w:ascii="Times New Roman" w:hAnsi="Times New Roman"/>
                <w:bCs/>
                <w:sz w:val="20"/>
              </w:rPr>
            </w:pPr>
          </w:p>
        </w:tc>
        <w:tc>
          <w:tcPr>
            <w:tcW w:w="1930" w:type="dxa"/>
            <w:shd w:val="clear" w:color="auto" w:fill="D5DCE4"/>
            <w:vAlign w:val="center"/>
            <w:hideMark/>
          </w:tcPr>
          <w:p w14:paraId="3BC18488" w14:textId="77777777" w:rsidR="00C157ED" w:rsidRPr="00670390" w:rsidRDefault="00C157ED" w:rsidP="009D77A4">
            <w:pPr>
              <w:spacing w:before="40" w:after="40"/>
              <w:jc w:val="center"/>
              <w:rPr>
                <w:rFonts w:ascii="Times New Roman" w:hAnsi="Times New Roman"/>
                <w:bCs/>
                <w:sz w:val="20"/>
              </w:rPr>
            </w:pPr>
          </w:p>
        </w:tc>
        <w:tc>
          <w:tcPr>
            <w:tcW w:w="1382" w:type="dxa"/>
            <w:shd w:val="clear" w:color="auto" w:fill="D5DCE4"/>
            <w:vAlign w:val="center"/>
            <w:hideMark/>
          </w:tcPr>
          <w:p w14:paraId="0A06340B" w14:textId="77777777" w:rsidR="00C157ED" w:rsidRPr="00670390" w:rsidRDefault="00C157ED" w:rsidP="009D77A4">
            <w:pPr>
              <w:spacing w:before="40" w:after="40"/>
              <w:jc w:val="center"/>
              <w:rPr>
                <w:rFonts w:ascii="Times New Roman" w:hAnsi="Times New Roman"/>
                <w:bCs/>
                <w:sz w:val="20"/>
              </w:rPr>
            </w:pPr>
          </w:p>
        </w:tc>
      </w:tr>
    </w:tbl>
    <w:p w14:paraId="522CA157" w14:textId="77777777" w:rsidR="00C157ED" w:rsidRDefault="00C157ED" w:rsidP="009D77A4"/>
    <w:p w14:paraId="15366CD0" w14:textId="0F508EBD" w:rsidR="00C157ED" w:rsidRPr="00C20C93" w:rsidRDefault="00C157ED" w:rsidP="009D77A4">
      <w:pPr>
        <w:rPr>
          <w:rFonts w:cs="Calibri"/>
          <w:color w:val="000000"/>
        </w:rPr>
      </w:pPr>
      <w:r w:rsidRPr="00C20C93">
        <w:t xml:space="preserve">The </w:t>
      </w:r>
      <w:r w:rsidR="00047EE1">
        <w:t>WSDOT</w:t>
      </w:r>
      <w:r w:rsidRPr="00C20C93">
        <w:t xml:space="preserve"> respondent reported experience with a nature-based solution not specifically contemplated by the survey — d</w:t>
      </w:r>
      <w:r w:rsidRPr="00C20C93">
        <w:rPr>
          <w:rFonts w:cs="Calibri"/>
          <w:color w:val="000000"/>
        </w:rPr>
        <w:t xml:space="preserve">ynamic revetment </w:t>
      </w:r>
      <w:r w:rsidR="008B467A">
        <w:rPr>
          <w:rFonts w:cs="Calibri"/>
          <w:color w:val="000000"/>
        </w:rPr>
        <w:t xml:space="preserve">(cobble berm) </w:t>
      </w:r>
      <w:r w:rsidR="009234C3">
        <w:rPr>
          <w:rFonts w:cs="Calibri"/>
          <w:color w:val="000000"/>
        </w:rPr>
        <w:t xml:space="preserve">combined with </w:t>
      </w:r>
      <w:r w:rsidRPr="00C20C93">
        <w:rPr>
          <w:rFonts w:cs="Calibri"/>
          <w:color w:val="000000"/>
        </w:rPr>
        <w:t>dune restoration.</w:t>
      </w:r>
      <w:r>
        <w:rPr>
          <w:rFonts w:cs="Calibri"/>
          <w:color w:val="000000"/>
        </w:rPr>
        <w:t xml:space="preserve"> The agency’s project employing this nature-based solution is described on page </w:t>
      </w:r>
      <w:r w:rsidR="00DD08D0">
        <w:rPr>
          <w:rFonts w:cs="Calibri"/>
          <w:color w:val="000000"/>
        </w:rPr>
        <w:t>21</w:t>
      </w:r>
      <w:r w:rsidR="008A2C73">
        <w:rPr>
          <w:rFonts w:cs="Calibri"/>
          <w:color w:val="000000"/>
        </w:rPr>
        <w:t>.</w:t>
      </w:r>
    </w:p>
    <w:p w14:paraId="63F911BF" w14:textId="77777777" w:rsidR="00C157ED" w:rsidRPr="00C20C93" w:rsidRDefault="00C157ED" w:rsidP="009D77A4">
      <w:pPr>
        <w:rPr>
          <w:rFonts w:cs="Calibri"/>
          <w:bCs/>
          <w:color w:val="000000"/>
        </w:rPr>
      </w:pPr>
    </w:p>
    <w:p w14:paraId="652AB057" w14:textId="77777777" w:rsidR="00C157ED" w:rsidRDefault="00C157ED" w:rsidP="009D77A4">
      <w:pPr>
        <w:rPr>
          <w:rFonts w:cs="Calibri"/>
          <w:color w:val="000000"/>
        </w:rPr>
      </w:pPr>
      <w:r w:rsidRPr="00A03E85">
        <w:rPr>
          <w:rFonts w:cs="Calibri"/>
          <w:color w:val="000000"/>
        </w:rPr>
        <w:t xml:space="preserve">The tables below </w:t>
      </w:r>
      <w:r>
        <w:rPr>
          <w:rFonts w:cs="Calibri"/>
          <w:color w:val="000000"/>
        </w:rPr>
        <w:t>summarize</w:t>
      </w:r>
      <w:r w:rsidRPr="00A03E85">
        <w:rPr>
          <w:rFonts w:cs="Calibri"/>
          <w:color w:val="000000"/>
        </w:rPr>
        <w:t xml:space="preserve"> </w:t>
      </w:r>
      <w:r>
        <w:rPr>
          <w:rFonts w:cs="Calibri"/>
          <w:color w:val="000000"/>
        </w:rPr>
        <w:t>respondents’ descriptions of a</w:t>
      </w:r>
      <w:r w:rsidRPr="00A03E85">
        <w:rPr>
          <w:rFonts w:cs="Calibri"/>
          <w:color w:val="000000"/>
        </w:rPr>
        <w:t xml:space="preserve"> coastal project that was completed using a nature-based solution</w:t>
      </w:r>
      <w:r>
        <w:rPr>
          <w:rFonts w:ascii="Calibri" w:hAnsi="Calibri" w:cs="Calibri"/>
          <w:color w:val="000000"/>
        </w:rPr>
        <w:t xml:space="preserve">. </w:t>
      </w:r>
      <w:r>
        <w:rPr>
          <w:rFonts w:cs="Calibri"/>
          <w:color w:val="000000"/>
        </w:rPr>
        <w:t>Not all respondents addressed all topic areas considered in the survey.</w:t>
      </w:r>
    </w:p>
    <w:p w14:paraId="0F71B9A8" w14:textId="05671B98" w:rsidR="00C157ED" w:rsidRDefault="00C157ED" w:rsidP="00394A1B">
      <w:pPr>
        <w:pStyle w:val="Heading3"/>
      </w:pPr>
      <w:r w:rsidRPr="00001CEF">
        <w:t>San Francisco Estuary Partnership</w:t>
      </w:r>
    </w:p>
    <w:p w14:paraId="71384C7D" w14:textId="25A877F8" w:rsidR="00D63E3E" w:rsidRDefault="00D63E3E" w:rsidP="009C1B95">
      <w:r>
        <w:t>The first horizontal levee (sometimes referred to as a “living levee”) to be built in the San Francisco area is described in Table 2.</w:t>
      </w:r>
      <w:r w:rsidR="009234C3">
        <w:t xml:space="preserve"> Construction is anticipated to begin in January 2026. The Oro Loma Living Laboratory (see </w:t>
      </w:r>
      <w:r w:rsidR="009234C3" w:rsidRPr="009234C3">
        <w:rPr>
          <w:b/>
          <w:bCs/>
        </w:rPr>
        <w:t>Related Resources</w:t>
      </w:r>
      <w:r w:rsidR="009234C3">
        <w:t xml:space="preserve"> below) provided an opportunity to study the concept of a horizontal levee before implementing </w:t>
      </w:r>
      <w:r w:rsidR="00C11DBC">
        <w:t>it in the Palo Alto</w:t>
      </w:r>
      <w:r w:rsidR="009234C3">
        <w:t xml:space="preserve"> pilot project</w:t>
      </w:r>
      <w:r w:rsidR="00C11DBC">
        <w:t>.</w:t>
      </w:r>
      <w:r w:rsidR="009234C3">
        <w:t xml:space="preserve"> </w:t>
      </w:r>
    </w:p>
    <w:p w14:paraId="4EDF4536" w14:textId="2757F771" w:rsidR="0077309E" w:rsidRPr="0016414F" w:rsidRDefault="0077309E" w:rsidP="009C1B95">
      <w:pPr>
        <w:pStyle w:val="Caption"/>
      </w:pPr>
      <w:bookmarkStart w:id="19" w:name="_Toc222404791"/>
      <w:r>
        <w:t xml:space="preserve">Table </w:t>
      </w:r>
      <w:r w:rsidR="00610A74">
        <w:fldChar w:fldCharType="begin"/>
      </w:r>
      <w:r w:rsidR="00610A74">
        <w:instrText xml:space="preserve"> SEQ Table \* ARABIC </w:instrText>
      </w:r>
      <w:r w:rsidR="00610A74">
        <w:fldChar w:fldCharType="separate"/>
      </w:r>
      <w:r w:rsidR="00610A74">
        <w:rPr>
          <w:noProof/>
        </w:rPr>
        <w:t>2</w:t>
      </w:r>
      <w:r w:rsidR="00610A74">
        <w:rPr>
          <w:noProof/>
        </w:rPr>
        <w:fldChar w:fldCharType="end"/>
      </w:r>
      <w:r>
        <w:t>. Palo Alto Horizontal Levee</w:t>
      </w:r>
      <w:r w:rsidR="00DB1F8D">
        <w:t xml:space="preserve"> Pilot Project</w:t>
      </w:r>
      <w:bookmarkEnd w:id="19"/>
    </w:p>
    <w:tbl>
      <w:tblPr>
        <w:tblStyle w:val="TableGrid"/>
        <w:tblW w:w="1008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95"/>
        <w:gridCol w:w="7185"/>
      </w:tblGrid>
      <w:tr w:rsidR="00C157ED" w:rsidRPr="00AB3B99" w14:paraId="3B43B912" w14:textId="77777777" w:rsidTr="000C5398">
        <w:trPr>
          <w:cantSplit/>
          <w:tblHeader/>
          <w:jc w:val="center"/>
        </w:trPr>
        <w:tc>
          <w:tcPr>
            <w:tcW w:w="2792" w:type="dxa"/>
          </w:tcPr>
          <w:p w14:paraId="18EC161C" w14:textId="77777777" w:rsidR="00C157ED" w:rsidRPr="002D74CC" w:rsidRDefault="00C157ED" w:rsidP="009D77A4">
            <w:pPr>
              <w:spacing w:after="60"/>
              <w:rPr>
                <w:b/>
                <w:bCs/>
                <w:sz w:val="21"/>
                <w:szCs w:val="21"/>
                <w:u w:val="single"/>
              </w:rPr>
            </w:pPr>
            <w:r w:rsidRPr="002D74CC">
              <w:rPr>
                <w:b/>
                <w:bCs/>
                <w:sz w:val="21"/>
                <w:szCs w:val="21"/>
                <w:u w:val="single"/>
              </w:rPr>
              <w:t xml:space="preserve">Topic </w:t>
            </w:r>
          </w:p>
        </w:tc>
        <w:tc>
          <w:tcPr>
            <w:tcW w:w="6928" w:type="dxa"/>
            <w:vAlign w:val="center"/>
          </w:tcPr>
          <w:p w14:paraId="3418ECDD" w14:textId="77777777" w:rsidR="00C157ED" w:rsidRPr="002D74CC" w:rsidRDefault="00C157ED" w:rsidP="009D77A4">
            <w:pPr>
              <w:spacing w:before="60" w:after="60"/>
              <w:rPr>
                <w:rFonts w:cs="Calibri"/>
                <w:b/>
                <w:bCs/>
                <w:color w:val="000000"/>
                <w:sz w:val="21"/>
                <w:szCs w:val="21"/>
                <w:u w:val="single"/>
              </w:rPr>
            </w:pPr>
            <w:r w:rsidRPr="002D74CC">
              <w:rPr>
                <w:rFonts w:cs="Calibri"/>
                <w:b/>
                <w:bCs/>
                <w:color w:val="000000"/>
                <w:sz w:val="21"/>
                <w:szCs w:val="21"/>
                <w:u w:val="single"/>
              </w:rPr>
              <w:t>Description</w:t>
            </w:r>
          </w:p>
        </w:tc>
      </w:tr>
      <w:tr w:rsidR="00C157ED" w:rsidRPr="00AB3B99" w14:paraId="33456D9C" w14:textId="77777777" w:rsidTr="000C5398">
        <w:trPr>
          <w:cantSplit/>
          <w:jc w:val="center"/>
        </w:trPr>
        <w:tc>
          <w:tcPr>
            <w:tcW w:w="2792" w:type="dxa"/>
            <w:shd w:val="clear" w:color="auto" w:fill="D5DCE4"/>
          </w:tcPr>
          <w:p w14:paraId="301FB8C3" w14:textId="77777777" w:rsidR="00C157ED" w:rsidRPr="00AB3B99" w:rsidRDefault="00C157ED" w:rsidP="009D77A4">
            <w:pPr>
              <w:spacing w:before="60" w:after="60"/>
              <w:rPr>
                <w:b/>
                <w:bCs/>
                <w:sz w:val="21"/>
                <w:szCs w:val="21"/>
              </w:rPr>
            </w:pPr>
            <w:r w:rsidRPr="00AB3B99">
              <w:rPr>
                <w:b/>
                <w:bCs/>
                <w:sz w:val="21"/>
                <w:szCs w:val="21"/>
              </w:rPr>
              <w:t xml:space="preserve">Project </w:t>
            </w:r>
            <w:r>
              <w:rPr>
                <w:b/>
                <w:bCs/>
                <w:sz w:val="21"/>
                <w:szCs w:val="21"/>
              </w:rPr>
              <w:t>L</w:t>
            </w:r>
            <w:r w:rsidRPr="00AB3B99">
              <w:rPr>
                <w:b/>
                <w:bCs/>
                <w:sz w:val="21"/>
                <w:szCs w:val="21"/>
              </w:rPr>
              <w:t>ocation</w:t>
            </w:r>
          </w:p>
        </w:tc>
        <w:tc>
          <w:tcPr>
            <w:tcW w:w="6928" w:type="dxa"/>
            <w:shd w:val="clear" w:color="auto" w:fill="D5DCE4"/>
            <w:vAlign w:val="center"/>
          </w:tcPr>
          <w:p w14:paraId="4BFFE6C8" w14:textId="2BF1A04B" w:rsidR="00C157ED" w:rsidRPr="00AB3B99" w:rsidRDefault="00C157ED" w:rsidP="009D77A4">
            <w:pPr>
              <w:spacing w:before="60" w:after="60"/>
              <w:rPr>
                <w:sz w:val="21"/>
                <w:szCs w:val="21"/>
              </w:rPr>
            </w:pPr>
            <w:r w:rsidRPr="00AB3B99">
              <w:rPr>
                <w:rFonts w:cs="Calibri"/>
                <w:color w:val="000000"/>
                <w:sz w:val="21"/>
                <w:szCs w:val="21"/>
              </w:rPr>
              <w:t>Palo Alto</w:t>
            </w:r>
            <w:r w:rsidR="002E4AD8">
              <w:rPr>
                <w:rFonts w:cs="Calibri"/>
                <w:color w:val="000000"/>
                <w:sz w:val="21"/>
                <w:szCs w:val="21"/>
              </w:rPr>
              <w:t>, California</w:t>
            </w:r>
            <w:r w:rsidRPr="00AB3B99">
              <w:rPr>
                <w:rFonts w:cs="Calibri"/>
                <w:color w:val="000000"/>
                <w:sz w:val="21"/>
                <w:szCs w:val="21"/>
              </w:rPr>
              <w:t xml:space="preserve"> </w:t>
            </w:r>
          </w:p>
        </w:tc>
      </w:tr>
      <w:tr w:rsidR="00C157ED" w:rsidRPr="00AB3B99" w14:paraId="47C32991" w14:textId="77777777" w:rsidTr="000C5398">
        <w:trPr>
          <w:cantSplit/>
          <w:jc w:val="center"/>
        </w:trPr>
        <w:tc>
          <w:tcPr>
            <w:tcW w:w="2792" w:type="dxa"/>
          </w:tcPr>
          <w:p w14:paraId="098AC32E" w14:textId="77777777" w:rsidR="00C157ED" w:rsidRPr="00AB3B99" w:rsidRDefault="00C157ED" w:rsidP="009D77A4">
            <w:pPr>
              <w:spacing w:before="60" w:after="60"/>
              <w:rPr>
                <w:b/>
                <w:bCs/>
                <w:sz w:val="21"/>
                <w:szCs w:val="21"/>
              </w:rPr>
            </w:pPr>
            <w:r w:rsidRPr="00AB3B99">
              <w:rPr>
                <w:b/>
                <w:bCs/>
                <w:sz w:val="21"/>
                <w:szCs w:val="21"/>
              </w:rPr>
              <w:t xml:space="preserve">Start and </w:t>
            </w:r>
            <w:r>
              <w:rPr>
                <w:b/>
                <w:bCs/>
                <w:sz w:val="21"/>
                <w:szCs w:val="21"/>
              </w:rPr>
              <w:t>E</w:t>
            </w:r>
            <w:r w:rsidRPr="00AB3B99">
              <w:rPr>
                <w:b/>
                <w:bCs/>
                <w:sz w:val="21"/>
                <w:szCs w:val="21"/>
              </w:rPr>
              <w:t xml:space="preserve">nd </w:t>
            </w:r>
            <w:r>
              <w:rPr>
                <w:b/>
                <w:bCs/>
                <w:sz w:val="21"/>
                <w:szCs w:val="21"/>
              </w:rPr>
              <w:t>D</w:t>
            </w:r>
            <w:r w:rsidRPr="00AB3B99">
              <w:rPr>
                <w:b/>
                <w:bCs/>
                <w:sz w:val="21"/>
                <w:szCs w:val="21"/>
              </w:rPr>
              <w:t>ates</w:t>
            </w:r>
          </w:p>
        </w:tc>
        <w:tc>
          <w:tcPr>
            <w:tcW w:w="6928" w:type="dxa"/>
          </w:tcPr>
          <w:p w14:paraId="2B6E7675" w14:textId="0B46896A" w:rsidR="00C157ED" w:rsidRPr="00AB3B99" w:rsidRDefault="00C157ED" w:rsidP="009D77A4">
            <w:pPr>
              <w:spacing w:before="60" w:after="60"/>
              <w:rPr>
                <w:sz w:val="21"/>
                <w:szCs w:val="21"/>
              </w:rPr>
            </w:pPr>
            <w:r w:rsidRPr="00AB3B99">
              <w:rPr>
                <w:rFonts w:cs="Calibri"/>
                <w:color w:val="000000"/>
                <w:sz w:val="21"/>
                <w:szCs w:val="21"/>
              </w:rPr>
              <w:t xml:space="preserve">2018 to </w:t>
            </w:r>
            <w:r w:rsidR="00C11DBC">
              <w:rPr>
                <w:rFonts w:cs="Calibri"/>
                <w:color w:val="000000"/>
                <w:sz w:val="21"/>
                <w:szCs w:val="21"/>
              </w:rPr>
              <w:t>present</w:t>
            </w:r>
          </w:p>
        </w:tc>
      </w:tr>
      <w:tr w:rsidR="00652D8F" w:rsidRPr="00AB3B99" w14:paraId="3DE8BC2F" w14:textId="77777777" w:rsidTr="000C5398">
        <w:trPr>
          <w:cantSplit/>
          <w:jc w:val="center"/>
        </w:trPr>
        <w:tc>
          <w:tcPr>
            <w:tcW w:w="2792" w:type="dxa"/>
            <w:shd w:val="clear" w:color="auto" w:fill="D5DCE4"/>
          </w:tcPr>
          <w:p w14:paraId="6D9E4891" w14:textId="39CD3C6B" w:rsidR="00652D8F" w:rsidRPr="00AB3B99" w:rsidRDefault="00652D8F" w:rsidP="00652D8F">
            <w:pPr>
              <w:spacing w:before="60" w:after="60"/>
              <w:rPr>
                <w:b/>
                <w:bCs/>
                <w:sz w:val="21"/>
                <w:szCs w:val="21"/>
              </w:rPr>
            </w:pPr>
            <w:r w:rsidRPr="00AB3B99">
              <w:rPr>
                <w:b/>
                <w:bCs/>
                <w:sz w:val="21"/>
                <w:szCs w:val="21"/>
              </w:rPr>
              <w:t>Description</w:t>
            </w:r>
          </w:p>
        </w:tc>
        <w:tc>
          <w:tcPr>
            <w:tcW w:w="6928" w:type="dxa"/>
            <w:shd w:val="clear" w:color="auto" w:fill="D5DCE4"/>
          </w:tcPr>
          <w:p w14:paraId="6C52C1FB" w14:textId="11939A08" w:rsidR="00652D8F" w:rsidRPr="00AB3B99" w:rsidRDefault="00652D8F" w:rsidP="00652D8F">
            <w:pPr>
              <w:spacing w:before="60" w:after="60"/>
              <w:rPr>
                <w:rFonts w:cs="Calibri"/>
                <w:color w:val="000000"/>
                <w:sz w:val="21"/>
                <w:szCs w:val="21"/>
              </w:rPr>
            </w:pPr>
            <w:r w:rsidRPr="00D63E3E">
              <w:rPr>
                <w:i/>
                <w:iCs/>
                <w:sz w:val="21"/>
                <w:szCs w:val="21"/>
              </w:rPr>
              <w:t>From the project website</w:t>
            </w:r>
            <w:r>
              <w:rPr>
                <w:sz w:val="21"/>
                <w:szCs w:val="21"/>
              </w:rPr>
              <w:t xml:space="preserve">: </w:t>
            </w:r>
            <w:r w:rsidRPr="00D63E3E">
              <w:rPr>
                <w:sz w:val="21"/>
                <w:szCs w:val="21"/>
              </w:rPr>
              <w:t>A horizontal levee is a nature-based solution that provides many benefits over traditional levees. Their unique designs have a wide gentle slope which helps a marsh adapt as sea level rises. This one will also use treated wastewater to restore a native habitat on its slope. The process will further filter pollutants out of the treated wastewater.</w:t>
            </w:r>
          </w:p>
        </w:tc>
      </w:tr>
      <w:tr w:rsidR="00652D8F" w:rsidRPr="00AB3B99" w14:paraId="052AFFAF" w14:textId="77777777" w:rsidTr="000C5398">
        <w:trPr>
          <w:cantSplit/>
          <w:jc w:val="center"/>
        </w:trPr>
        <w:tc>
          <w:tcPr>
            <w:tcW w:w="2792" w:type="dxa"/>
          </w:tcPr>
          <w:p w14:paraId="251E68F5" w14:textId="77777777" w:rsidR="00652D8F" w:rsidRPr="00AB3B99" w:rsidRDefault="00652D8F" w:rsidP="00652D8F">
            <w:pPr>
              <w:spacing w:before="60" w:after="60"/>
              <w:rPr>
                <w:b/>
                <w:bCs/>
                <w:sz w:val="21"/>
                <w:szCs w:val="21"/>
              </w:rPr>
            </w:pPr>
            <w:r w:rsidRPr="00AB3B99">
              <w:rPr>
                <w:b/>
                <w:bCs/>
                <w:sz w:val="21"/>
                <w:szCs w:val="21"/>
              </w:rPr>
              <w:lastRenderedPageBreak/>
              <w:t>Cost</w:t>
            </w:r>
          </w:p>
        </w:tc>
        <w:tc>
          <w:tcPr>
            <w:tcW w:w="6928" w:type="dxa"/>
            <w:vAlign w:val="center"/>
          </w:tcPr>
          <w:p w14:paraId="1AAD4B35" w14:textId="7350C308" w:rsidR="00652D8F" w:rsidRPr="00AB3B99" w:rsidRDefault="00652D8F" w:rsidP="00652D8F">
            <w:pPr>
              <w:spacing w:before="60" w:after="60"/>
              <w:rPr>
                <w:sz w:val="21"/>
                <w:szCs w:val="21"/>
              </w:rPr>
            </w:pPr>
            <w:r w:rsidRPr="00AB3B99">
              <w:rPr>
                <w:rFonts w:cs="Calibri"/>
                <w:color w:val="000000"/>
                <w:sz w:val="21"/>
                <w:szCs w:val="21"/>
              </w:rPr>
              <w:t>$</w:t>
            </w:r>
            <w:r>
              <w:rPr>
                <w:rFonts w:cs="Calibri"/>
                <w:color w:val="000000"/>
                <w:sz w:val="21"/>
                <w:szCs w:val="21"/>
              </w:rPr>
              <w:t>4.6</w:t>
            </w:r>
            <w:r w:rsidRPr="00AB3B99">
              <w:rPr>
                <w:rFonts w:cs="Calibri"/>
                <w:color w:val="000000"/>
                <w:sz w:val="21"/>
                <w:szCs w:val="21"/>
              </w:rPr>
              <w:t xml:space="preserve"> million</w:t>
            </w:r>
          </w:p>
        </w:tc>
      </w:tr>
      <w:tr w:rsidR="00652D8F" w:rsidRPr="00AB3B99" w14:paraId="373FA1E3" w14:textId="77777777" w:rsidTr="000C5398">
        <w:trPr>
          <w:cantSplit/>
          <w:jc w:val="center"/>
        </w:trPr>
        <w:tc>
          <w:tcPr>
            <w:tcW w:w="2792" w:type="dxa"/>
            <w:shd w:val="clear" w:color="auto" w:fill="D5DCE4"/>
          </w:tcPr>
          <w:p w14:paraId="5D9F7E5E" w14:textId="77777777" w:rsidR="00652D8F" w:rsidRPr="00AB3B99" w:rsidRDefault="00652D8F" w:rsidP="00652D8F">
            <w:pPr>
              <w:spacing w:before="60" w:after="60"/>
              <w:rPr>
                <w:b/>
                <w:bCs/>
                <w:sz w:val="21"/>
                <w:szCs w:val="21"/>
              </w:rPr>
            </w:pPr>
            <w:r w:rsidRPr="00AB3B99">
              <w:rPr>
                <w:b/>
                <w:bCs/>
                <w:sz w:val="21"/>
                <w:szCs w:val="21"/>
              </w:rPr>
              <w:t>Benefits</w:t>
            </w:r>
          </w:p>
        </w:tc>
        <w:tc>
          <w:tcPr>
            <w:tcW w:w="6928" w:type="dxa"/>
            <w:shd w:val="clear" w:color="auto" w:fill="D5DCE4"/>
          </w:tcPr>
          <w:p w14:paraId="4ABFB2EA" w14:textId="3701FE24" w:rsidR="00652D8F" w:rsidRPr="00AB3B99" w:rsidRDefault="00652D8F" w:rsidP="00652D8F">
            <w:pPr>
              <w:spacing w:before="60" w:after="60"/>
              <w:rPr>
                <w:sz w:val="21"/>
                <w:szCs w:val="21"/>
              </w:rPr>
            </w:pPr>
            <w:r>
              <w:rPr>
                <w:rFonts w:cs="Calibri"/>
                <w:color w:val="000000"/>
                <w:sz w:val="21"/>
                <w:szCs w:val="21"/>
              </w:rPr>
              <w:t>H</w:t>
            </w:r>
            <w:r w:rsidRPr="00AB3B99">
              <w:rPr>
                <w:rFonts w:cs="Calibri"/>
                <w:color w:val="000000"/>
                <w:sz w:val="21"/>
                <w:szCs w:val="21"/>
              </w:rPr>
              <w:t xml:space="preserve">abitat, water quality improvement, </w:t>
            </w:r>
            <w:r w:rsidR="001A6B60">
              <w:rPr>
                <w:rFonts w:cs="Calibri"/>
                <w:color w:val="000000"/>
                <w:sz w:val="21"/>
                <w:szCs w:val="21"/>
              </w:rPr>
              <w:t>SLR</w:t>
            </w:r>
            <w:r w:rsidRPr="00AB3B99">
              <w:rPr>
                <w:rFonts w:cs="Calibri"/>
                <w:color w:val="000000"/>
                <w:sz w:val="21"/>
                <w:szCs w:val="21"/>
              </w:rPr>
              <w:t xml:space="preserve"> protection, public access</w:t>
            </w:r>
          </w:p>
        </w:tc>
      </w:tr>
      <w:tr w:rsidR="00652D8F" w:rsidRPr="00AB3B99" w14:paraId="2F6E2F1F" w14:textId="77777777" w:rsidTr="000C5398">
        <w:trPr>
          <w:cantSplit/>
          <w:jc w:val="center"/>
        </w:trPr>
        <w:tc>
          <w:tcPr>
            <w:tcW w:w="2792" w:type="dxa"/>
          </w:tcPr>
          <w:p w14:paraId="1F324401" w14:textId="77777777" w:rsidR="00652D8F" w:rsidRPr="00AB3B99" w:rsidRDefault="00652D8F" w:rsidP="00652D8F">
            <w:pPr>
              <w:spacing w:before="60" w:after="60"/>
              <w:rPr>
                <w:b/>
                <w:bCs/>
                <w:sz w:val="21"/>
                <w:szCs w:val="21"/>
              </w:rPr>
            </w:pPr>
            <w:r w:rsidRPr="00AB3B99">
              <w:rPr>
                <w:b/>
                <w:bCs/>
                <w:sz w:val="21"/>
                <w:szCs w:val="21"/>
              </w:rPr>
              <w:t>Partners</w:t>
            </w:r>
          </w:p>
        </w:tc>
        <w:tc>
          <w:tcPr>
            <w:tcW w:w="6928" w:type="dxa"/>
          </w:tcPr>
          <w:p w14:paraId="6667993A" w14:textId="6E510987" w:rsidR="00652D8F" w:rsidRPr="00AB3B99" w:rsidRDefault="00652D8F" w:rsidP="00652D8F">
            <w:pPr>
              <w:spacing w:before="60" w:after="60"/>
              <w:rPr>
                <w:sz w:val="21"/>
                <w:szCs w:val="21"/>
              </w:rPr>
            </w:pPr>
            <w:r w:rsidRPr="00AB3B99">
              <w:rPr>
                <w:rFonts w:cs="Calibri"/>
                <w:color w:val="000000"/>
                <w:sz w:val="21"/>
                <w:szCs w:val="21"/>
              </w:rPr>
              <w:t xml:space="preserve">City of Palo Alto, </w:t>
            </w:r>
            <w:r>
              <w:rPr>
                <w:rFonts w:cs="Calibri"/>
                <w:color w:val="000000"/>
                <w:sz w:val="21"/>
                <w:szCs w:val="21"/>
              </w:rPr>
              <w:t xml:space="preserve">U.S. Environmental Protection Agency, California </w:t>
            </w:r>
            <w:bookmarkStart w:id="20" w:name="_Hlk219017169"/>
            <w:r>
              <w:rPr>
                <w:rFonts w:cs="Calibri"/>
                <w:color w:val="000000"/>
                <w:sz w:val="21"/>
                <w:szCs w:val="21"/>
              </w:rPr>
              <w:t>State Coastal Conservancy</w:t>
            </w:r>
            <w:bookmarkEnd w:id="20"/>
            <w:r>
              <w:rPr>
                <w:rFonts w:cs="Calibri"/>
                <w:color w:val="000000"/>
                <w:sz w:val="21"/>
                <w:szCs w:val="21"/>
              </w:rPr>
              <w:t xml:space="preserve">, </w:t>
            </w:r>
            <w:r w:rsidRPr="00AB3B99">
              <w:rPr>
                <w:rFonts w:cs="Calibri"/>
                <w:color w:val="000000"/>
                <w:sz w:val="21"/>
                <w:szCs w:val="21"/>
              </w:rPr>
              <w:t>Save the Bay</w:t>
            </w:r>
          </w:p>
        </w:tc>
      </w:tr>
      <w:tr w:rsidR="00652D8F" w:rsidRPr="00AB3B99" w14:paraId="2102D55B" w14:textId="77777777" w:rsidTr="000C5398">
        <w:trPr>
          <w:cantSplit/>
          <w:jc w:val="center"/>
        </w:trPr>
        <w:tc>
          <w:tcPr>
            <w:tcW w:w="2792" w:type="dxa"/>
            <w:shd w:val="clear" w:color="auto" w:fill="D5DCE4"/>
          </w:tcPr>
          <w:p w14:paraId="333DE2D4" w14:textId="77777777" w:rsidR="00652D8F" w:rsidRPr="00AB3B99" w:rsidRDefault="00652D8F" w:rsidP="00652D8F">
            <w:pPr>
              <w:spacing w:before="60" w:after="60"/>
              <w:rPr>
                <w:b/>
                <w:bCs/>
                <w:sz w:val="21"/>
                <w:szCs w:val="21"/>
              </w:rPr>
            </w:pPr>
            <w:r w:rsidRPr="00AB3B99">
              <w:rPr>
                <w:b/>
                <w:bCs/>
                <w:sz w:val="21"/>
                <w:szCs w:val="21"/>
              </w:rPr>
              <w:t>Off-</w:t>
            </w:r>
            <w:r>
              <w:rPr>
                <w:b/>
                <w:bCs/>
                <w:sz w:val="21"/>
                <w:szCs w:val="21"/>
              </w:rPr>
              <w:t>S</w:t>
            </w:r>
            <w:r w:rsidRPr="00AB3B99">
              <w:rPr>
                <w:b/>
                <w:bCs/>
                <w:sz w:val="21"/>
                <w:szCs w:val="21"/>
              </w:rPr>
              <w:t xml:space="preserve">ite </w:t>
            </w:r>
            <w:r>
              <w:rPr>
                <w:b/>
                <w:bCs/>
                <w:sz w:val="21"/>
                <w:szCs w:val="21"/>
              </w:rPr>
              <w:t>M</w:t>
            </w:r>
            <w:r w:rsidRPr="00AB3B99">
              <w:rPr>
                <w:b/>
                <w:bCs/>
                <w:sz w:val="21"/>
                <w:szCs w:val="21"/>
              </w:rPr>
              <w:t>itigation</w:t>
            </w:r>
            <w:r>
              <w:rPr>
                <w:b/>
                <w:bCs/>
                <w:sz w:val="21"/>
                <w:szCs w:val="21"/>
              </w:rPr>
              <w:t>?</w:t>
            </w:r>
          </w:p>
        </w:tc>
        <w:tc>
          <w:tcPr>
            <w:tcW w:w="6928" w:type="dxa"/>
            <w:shd w:val="clear" w:color="auto" w:fill="D5DCE4"/>
          </w:tcPr>
          <w:p w14:paraId="6833A9B8" w14:textId="77777777" w:rsidR="00652D8F" w:rsidRPr="00AB3B99" w:rsidRDefault="00652D8F" w:rsidP="00652D8F">
            <w:pPr>
              <w:spacing w:before="60" w:after="60"/>
              <w:rPr>
                <w:sz w:val="21"/>
                <w:szCs w:val="21"/>
              </w:rPr>
            </w:pPr>
            <w:r w:rsidRPr="00AB3B99">
              <w:rPr>
                <w:sz w:val="21"/>
                <w:szCs w:val="21"/>
              </w:rPr>
              <w:t>No</w:t>
            </w:r>
          </w:p>
        </w:tc>
      </w:tr>
      <w:tr w:rsidR="00652D8F" w:rsidRPr="00AB3B99" w14:paraId="57E465F4" w14:textId="77777777" w:rsidTr="000C5398">
        <w:trPr>
          <w:cantSplit/>
          <w:jc w:val="center"/>
        </w:trPr>
        <w:tc>
          <w:tcPr>
            <w:tcW w:w="2792" w:type="dxa"/>
          </w:tcPr>
          <w:p w14:paraId="04BFD1EA" w14:textId="77777777" w:rsidR="00652D8F" w:rsidRPr="00AB3B99" w:rsidRDefault="00652D8F" w:rsidP="00652D8F">
            <w:pPr>
              <w:spacing w:before="60" w:after="60"/>
              <w:rPr>
                <w:b/>
                <w:bCs/>
                <w:sz w:val="21"/>
                <w:szCs w:val="21"/>
              </w:rPr>
            </w:pPr>
            <w:r w:rsidRPr="00AB3B99">
              <w:rPr>
                <w:b/>
                <w:bCs/>
                <w:sz w:val="21"/>
                <w:szCs w:val="21"/>
              </w:rPr>
              <w:t>Maintenance</w:t>
            </w:r>
          </w:p>
        </w:tc>
        <w:tc>
          <w:tcPr>
            <w:tcW w:w="6928" w:type="dxa"/>
          </w:tcPr>
          <w:p w14:paraId="4DE4A6EB" w14:textId="77777777" w:rsidR="00652D8F" w:rsidRPr="00AB3B99" w:rsidRDefault="00652D8F" w:rsidP="00652D8F">
            <w:pPr>
              <w:spacing w:before="60" w:after="60"/>
              <w:rPr>
                <w:sz w:val="21"/>
                <w:szCs w:val="21"/>
              </w:rPr>
            </w:pPr>
            <w:r w:rsidRPr="00AB3B99">
              <w:rPr>
                <w:rFonts w:cs="Calibri"/>
                <w:color w:val="000000"/>
                <w:sz w:val="21"/>
                <w:szCs w:val="21"/>
              </w:rPr>
              <w:t xml:space="preserve">Ongoing </w:t>
            </w:r>
            <w:r>
              <w:rPr>
                <w:rFonts w:cs="Calibri"/>
                <w:color w:val="000000"/>
                <w:sz w:val="21"/>
                <w:szCs w:val="21"/>
              </w:rPr>
              <w:t xml:space="preserve">operations and maintenance </w:t>
            </w:r>
            <w:r w:rsidRPr="00AB3B99">
              <w:rPr>
                <w:rFonts w:cs="Calibri"/>
                <w:color w:val="000000"/>
                <w:sz w:val="21"/>
                <w:szCs w:val="21"/>
              </w:rPr>
              <w:t xml:space="preserve">will be managed by the </w:t>
            </w:r>
            <w:r>
              <w:rPr>
                <w:rFonts w:cs="Calibri"/>
                <w:color w:val="000000"/>
                <w:sz w:val="21"/>
                <w:szCs w:val="21"/>
              </w:rPr>
              <w:t>c</w:t>
            </w:r>
            <w:r w:rsidRPr="00AB3B99">
              <w:rPr>
                <w:rFonts w:cs="Calibri"/>
                <w:color w:val="000000"/>
                <w:sz w:val="21"/>
                <w:szCs w:val="21"/>
              </w:rPr>
              <w:t>ity of Palo Alto</w:t>
            </w:r>
            <w:r>
              <w:rPr>
                <w:rFonts w:cs="Calibri"/>
                <w:color w:val="000000"/>
                <w:sz w:val="21"/>
                <w:szCs w:val="21"/>
              </w:rPr>
              <w:t>.</w:t>
            </w:r>
          </w:p>
        </w:tc>
      </w:tr>
      <w:tr w:rsidR="00652D8F" w:rsidRPr="00AB3B99" w14:paraId="225B79FB" w14:textId="77777777" w:rsidTr="000C5398">
        <w:trPr>
          <w:cantSplit/>
          <w:jc w:val="center"/>
        </w:trPr>
        <w:tc>
          <w:tcPr>
            <w:tcW w:w="2792" w:type="dxa"/>
            <w:shd w:val="clear" w:color="auto" w:fill="D5DCE4"/>
          </w:tcPr>
          <w:p w14:paraId="702820A6" w14:textId="77777777" w:rsidR="00652D8F" w:rsidRPr="00AB3B99" w:rsidRDefault="00652D8F" w:rsidP="00652D8F">
            <w:pPr>
              <w:spacing w:before="60" w:after="60"/>
              <w:rPr>
                <w:b/>
                <w:bCs/>
                <w:sz w:val="21"/>
                <w:szCs w:val="21"/>
              </w:rPr>
            </w:pPr>
            <w:r w:rsidRPr="00AB3B99">
              <w:rPr>
                <w:rFonts w:cs="Calibri"/>
                <w:b/>
                <w:bCs/>
                <w:color w:val="333333"/>
                <w:sz w:val="21"/>
                <w:szCs w:val="21"/>
              </w:rPr>
              <w:t>Cost–</w:t>
            </w:r>
            <w:r>
              <w:rPr>
                <w:rFonts w:cs="Calibri"/>
                <w:b/>
                <w:bCs/>
                <w:color w:val="333333"/>
                <w:sz w:val="21"/>
                <w:szCs w:val="21"/>
              </w:rPr>
              <w:t>B</w:t>
            </w:r>
            <w:r w:rsidRPr="00AB3B99">
              <w:rPr>
                <w:rFonts w:cs="Calibri"/>
                <w:b/>
                <w:bCs/>
                <w:color w:val="333333"/>
                <w:sz w:val="21"/>
                <w:szCs w:val="21"/>
              </w:rPr>
              <w:t xml:space="preserve">enefit </w:t>
            </w:r>
            <w:r>
              <w:rPr>
                <w:rFonts w:cs="Calibri"/>
                <w:b/>
                <w:bCs/>
                <w:color w:val="333333"/>
                <w:sz w:val="21"/>
                <w:szCs w:val="21"/>
              </w:rPr>
              <w:t>A</w:t>
            </w:r>
            <w:r w:rsidRPr="00AB3B99">
              <w:rPr>
                <w:rFonts w:cs="Calibri"/>
                <w:b/>
                <w:bCs/>
                <w:color w:val="333333"/>
                <w:sz w:val="21"/>
                <w:szCs w:val="21"/>
              </w:rPr>
              <w:t>nalyses?</w:t>
            </w:r>
          </w:p>
        </w:tc>
        <w:tc>
          <w:tcPr>
            <w:tcW w:w="6928" w:type="dxa"/>
            <w:shd w:val="clear" w:color="auto" w:fill="D5DCE4"/>
          </w:tcPr>
          <w:p w14:paraId="4E79666E" w14:textId="77777777" w:rsidR="00652D8F" w:rsidRPr="00AB3B99" w:rsidRDefault="00652D8F" w:rsidP="00652D8F">
            <w:pPr>
              <w:spacing w:before="60" w:after="60"/>
              <w:rPr>
                <w:sz w:val="21"/>
                <w:szCs w:val="21"/>
              </w:rPr>
            </w:pPr>
            <w:r w:rsidRPr="00AB3B99">
              <w:rPr>
                <w:sz w:val="21"/>
                <w:szCs w:val="21"/>
              </w:rPr>
              <w:t>No</w:t>
            </w:r>
          </w:p>
        </w:tc>
      </w:tr>
      <w:tr w:rsidR="00652D8F" w:rsidRPr="00AB3B99" w14:paraId="7CF03F40" w14:textId="77777777" w:rsidTr="000C5398">
        <w:trPr>
          <w:cantSplit/>
          <w:jc w:val="center"/>
        </w:trPr>
        <w:tc>
          <w:tcPr>
            <w:tcW w:w="2792" w:type="dxa"/>
          </w:tcPr>
          <w:p w14:paraId="74805FB2" w14:textId="15797FEA" w:rsidR="00652D8F" w:rsidRPr="00AB3B99" w:rsidRDefault="00652D8F" w:rsidP="00652D8F">
            <w:pPr>
              <w:spacing w:before="60" w:after="60"/>
              <w:rPr>
                <w:rFonts w:cs="Calibri"/>
                <w:b/>
                <w:bCs/>
                <w:color w:val="333333"/>
                <w:sz w:val="21"/>
                <w:szCs w:val="21"/>
              </w:rPr>
            </w:pPr>
            <w:r>
              <w:rPr>
                <w:rFonts w:cs="Calibri"/>
                <w:b/>
                <w:bCs/>
                <w:color w:val="333333"/>
                <w:sz w:val="21"/>
                <w:szCs w:val="21"/>
              </w:rPr>
              <w:t>Areas for Future Study</w:t>
            </w:r>
          </w:p>
        </w:tc>
        <w:tc>
          <w:tcPr>
            <w:tcW w:w="6928" w:type="dxa"/>
          </w:tcPr>
          <w:p w14:paraId="6AB4618B" w14:textId="2C126A7F" w:rsidR="00652D8F" w:rsidRPr="00F01863" w:rsidRDefault="00652D8F">
            <w:pPr>
              <w:pStyle w:val="ListParagraph"/>
              <w:numPr>
                <w:ilvl w:val="0"/>
                <w:numId w:val="48"/>
              </w:numPr>
              <w:rPr>
                <w:sz w:val="21"/>
                <w:szCs w:val="21"/>
              </w:rPr>
            </w:pPr>
            <w:r w:rsidRPr="00F01863">
              <w:rPr>
                <w:sz w:val="21"/>
                <w:szCs w:val="21"/>
              </w:rPr>
              <w:t>Vegetation surveys will be conducted to learn about restoration and establishment of native species</w:t>
            </w:r>
            <w:r w:rsidR="00C11DBC">
              <w:rPr>
                <w:sz w:val="21"/>
                <w:szCs w:val="21"/>
              </w:rPr>
              <w:t>.</w:t>
            </w:r>
          </w:p>
          <w:p w14:paraId="2C28DBDD" w14:textId="598C4C72" w:rsidR="00652D8F" w:rsidRPr="00F01863" w:rsidRDefault="00652D8F">
            <w:pPr>
              <w:pStyle w:val="ListParagraph"/>
              <w:numPr>
                <w:ilvl w:val="0"/>
                <w:numId w:val="48"/>
              </w:numPr>
              <w:spacing w:before="0"/>
              <w:rPr>
                <w:sz w:val="21"/>
                <w:szCs w:val="21"/>
              </w:rPr>
            </w:pPr>
            <w:r w:rsidRPr="00F01863">
              <w:rPr>
                <w:sz w:val="21"/>
                <w:szCs w:val="21"/>
              </w:rPr>
              <w:t>Studying how soil builds up on the levee slope over time will help identify how the levee may grow as sea levels rise</w:t>
            </w:r>
            <w:r w:rsidR="00C11DBC">
              <w:rPr>
                <w:sz w:val="21"/>
                <w:szCs w:val="21"/>
              </w:rPr>
              <w:t>.</w:t>
            </w:r>
          </w:p>
          <w:p w14:paraId="7BE435C8" w14:textId="765DA819" w:rsidR="00652D8F" w:rsidRPr="00F01863" w:rsidRDefault="00652D8F">
            <w:pPr>
              <w:pStyle w:val="ListParagraph"/>
              <w:numPr>
                <w:ilvl w:val="0"/>
                <w:numId w:val="48"/>
              </w:numPr>
              <w:spacing w:before="0" w:after="60"/>
              <w:rPr>
                <w:sz w:val="21"/>
                <w:szCs w:val="21"/>
              </w:rPr>
            </w:pPr>
            <w:r>
              <w:rPr>
                <w:sz w:val="21"/>
                <w:szCs w:val="21"/>
              </w:rPr>
              <w:t>Examining</w:t>
            </w:r>
            <w:r w:rsidRPr="00F01863">
              <w:rPr>
                <w:sz w:val="21"/>
                <w:szCs w:val="21"/>
              </w:rPr>
              <w:t xml:space="preserve"> ecosystem complexity as well as habitat suitability </w:t>
            </w:r>
            <w:r>
              <w:rPr>
                <w:sz w:val="21"/>
                <w:szCs w:val="21"/>
              </w:rPr>
              <w:t>will assess impacts on</w:t>
            </w:r>
            <w:r w:rsidRPr="00F01863">
              <w:rPr>
                <w:sz w:val="21"/>
                <w:szCs w:val="21"/>
              </w:rPr>
              <w:t xml:space="preserve"> key species like the endangered salt marsh harvest mouse</w:t>
            </w:r>
            <w:r w:rsidR="00C11DBC">
              <w:rPr>
                <w:sz w:val="21"/>
                <w:szCs w:val="21"/>
              </w:rPr>
              <w:t>.</w:t>
            </w:r>
          </w:p>
        </w:tc>
      </w:tr>
      <w:tr w:rsidR="00652D8F" w:rsidRPr="00AB3B99" w14:paraId="2D6775B0" w14:textId="77777777" w:rsidTr="000C5398">
        <w:trPr>
          <w:cantSplit/>
          <w:jc w:val="center"/>
        </w:trPr>
        <w:tc>
          <w:tcPr>
            <w:tcW w:w="2792" w:type="dxa"/>
            <w:shd w:val="clear" w:color="auto" w:fill="D5DCE4"/>
          </w:tcPr>
          <w:p w14:paraId="4676F9C4" w14:textId="202E2EC1" w:rsidR="00652D8F" w:rsidRPr="00AB3B99" w:rsidRDefault="00652D8F" w:rsidP="00652D8F">
            <w:pPr>
              <w:spacing w:before="60" w:after="60"/>
              <w:rPr>
                <w:rFonts w:cs="Calibri"/>
                <w:b/>
                <w:bCs/>
                <w:color w:val="333333"/>
                <w:sz w:val="21"/>
                <w:szCs w:val="21"/>
              </w:rPr>
            </w:pPr>
            <w:r>
              <w:rPr>
                <w:rFonts w:cs="Calibri"/>
                <w:b/>
                <w:bCs/>
                <w:color w:val="333333"/>
                <w:sz w:val="21"/>
                <w:szCs w:val="21"/>
              </w:rPr>
              <w:t>Related Resources</w:t>
            </w:r>
          </w:p>
        </w:tc>
        <w:tc>
          <w:tcPr>
            <w:tcW w:w="6928" w:type="dxa"/>
            <w:shd w:val="clear" w:color="auto" w:fill="D5DCE4"/>
          </w:tcPr>
          <w:p w14:paraId="28F4E676" w14:textId="77777777" w:rsidR="00C11DBC" w:rsidRPr="00C11DBC" w:rsidRDefault="00C11DBC" w:rsidP="00C11DBC">
            <w:pPr>
              <w:spacing w:before="60"/>
              <w:rPr>
                <w:b/>
                <w:bCs/>
                <w:sz w:val="21"/>
                <w:szCs w:val="21"/>
                <w:u w:color="0000FF"/>
              </w:rPr>
            </w:pPr>
            <w:r w:rsidRPr="00C11DBC">
              <w:rPr>
                <w:b/>
                <w:bCs/>
                <w:sz w:val="21"/>
                <w:szCs w:val="21"/>
                <w:u w:color="0000FF"/>
              </w:rPr>
              <w:t>Palo Alto Horizontal Levee Pilot Project</w:t>
            </w:r>
          </w:p>
          <w:p w14:paraId="097D8CDD" w14:textId="62812F51" w:rsidR="00C11DBC" w:rsidRPr="00C11DBC" w:rsidRDefault="00C11DBC" w:rsidP="00E66780">
            <w:pPr>
              <w:rPr>
                <w:sz w:val="21"/>
                <w:szCs w:val="21"/>
                <w:u w:color="0000FF"/>
              </w:rPr>
            </w:pPr>
            <w:hyperlink r:id="rId8" w:history="1">
              <w:r w:rsidRPr="00C11DBC">
                <w:rPr>
                  <w:rStyle w:val="Hyperlink"/>
                  <w:sz w:val="21"/>
                  <w:szCs w:val="21"/>
                </w:rPr>
                <w:t>https://www.sfestuary.org/pahlp/</w:t>
              </w:r>
            </w:hyperlink>
          </w:p>
          <w:p w14:paraId="5969E19B" w14:textId="6AAD75F0" w:rsidR="00652D8F" w:rsidRDefault="00652D8F" w:rsidP="00E66780">
            <w:pPr>
              <w:spacing w:before="60"/>
              <w:rPr>
                <w:b/>
                <w:bCs/>
                <w:sz w:val="21"/>
                <w:szCs w:val="21"/>
              </w:rPr>
            </w:pPr>
            <w:r w:rsidRPr="00F01863">
              <w:rPr>
                <w:b/>
                <w:bCs/>
                <w:sz w:val="21"/>
                <w:szCs w:val="21"/>
                <w:u w:color="0000FF"/>
              </w:rPr>
              <w:t xml:space="preserve">Horizontal Levee Pilot Project – City of Palo Alto, </w:t>
            </w:r>
            <w:r w:rsidR="00C11DBC">
              <w:rPr>
                <w:b/>
                <w:bCs/>
                <w:sz w:val="21"/>
                <w:szCs w:val="21"/>
                <w:u w:color="0000FF"/>
              </w:rPr>
              <w:t>California</w:t>
            </w:r>
          </w:p>
          <w:p w14:paraId="64B02831" w14:textId="2B9C6D2E" w:rsidR="00652D8F" w:rsidRPr="00F01863" w:rsidRDefault="00652D8F" w:rsidP="00E66780">
            <w:pPr>
              <w:rPr>
                <w:sz w:val="21"/>
                <w:szCs w:val="21"/>
              </w:rPr>
            </w:pPr>
            <w:hyperlink r:id="rId9" w:history="1">
              <w:r w:rsidRPr="00F01863">
                <w:rPr>
                  <w:rStyle w:val="Hyperlink"/>
                  <w:sz w:val="21"/>
                  <w:szCs w:val="21"/>
                </w:rPr>
                <w:t>https://www.paloalto.gov/Departments/Public-Works/Regional-Water-Quality-Control-Plant/Capital-Improvement-Projects/Horizontal-Levee-Pilot-Project</w:t>
              </w:r>
            </w:hyperlink>
          </w:p>
          <w:p w14:paraId="66B805E0" w14:textId="51D21C18" w:rsidR="00652D8F" w:rsidRPr="00D63E3E" w:rsidRDefault="00652D8F" w:rsidP="00180A13">
            <w:pPr>
              <w:spacing w:before="60"/>
              <w:rPr>
                <w:b/>
                <w:bCs/>
                <w:sz w:val="21"/>
                <w:szCs w:val="21"/>
              </w:rPr>
            </w:pPr>
            <w:r w:rsidRPr="00D63E3E">
              <w:rPr>
                <w:b/>
                <w:bCs/>
                <w:sz w:val="21"/>
                <w:szCs w:val="21"/>
              </w:rPr>
              <w:t>Palo Alto Horizontal Levee Pilot Project</w:t>
            </w:r>
            <w:r w:rsidR="001E1068" w:rsidRPr="00F01863">
              <w:rPr>
                <w:b/>
                <w:bCs/>
                <w:sz w:val="21"/>
                <w:szCs w:val="21"/>
                <w:u w:color="0000FF"/>
              </w:rPr>
              <w:t xml:space="preserve"> – City of Palo Alto, </w:t>
            </w:r>
            <w:r w:rsidR="001E1068">
              <w:rPr>
                <w:b/>
                <w:bCs/>
                <w:sz w:val="21"/>
                <w:szCs w:val="21"/>
                <w:u w:color="0000FF"/>
              </w:rPr>
              <w:t>California</w:t>
            </w:r>
          </w:p>
          <w:p w14:paraId="1382CD9B" w14:textId="6B3BBC3B" w:rsidR="00652D8F" w:rsidRDefault="007016A1" w:rsidP="007016A1">
            <w:pPr>
              <w:rPr>
                <w:sz w:val="21"/>
                <w:szCs w:val="21"/>
              </w:rPr>
            </w:pPr>
            <w:hyperlink r:id="rId10" w:history="1">
              <w:r w:rsidRPr="00701235">
                <w:rPr>
                  <w:rStyle w:val="Hyperlink"/>
                  <w:sz w:val="21"/>
                  <w:szCs w:val="21"/>
                </w:rPr>
                <w:t>https://www.paloalto.gov/Departments/Public-Works/Watershed-Protection/Palo-Alto-Horizontal-Levee-Pilot-Project</w:t>
              </w:r>
            </w:hyperlink>
          </w:p>
          <w:p w14:paraId="5AA116AF" w14:textId="1617269D" w:rsidR="00D33086" w:rsidRPr="007016A1" w:rsidRDefault="00D33086" w:rsidP="00180A13">
            <w:pPr>
              <w:pStyle w:val="Heading3"/>
              <w:spacing w:before="0" w:after="60"/>
              <w:ind w:left="778" w:hanging="778"/>
              <w:rPr>
                <w:b w:val="0"/>
                <w:sz w:val="21"/>
                <w:szCs w:val="21"/>
              </w:rPr>
            </w:pPr>
            <w:r w:rsidRPr="007016A1">
              <w:rPr>
                <w:bCs/>
                <w:sz w:val="21"/>
                <w:szCs w:val="21"/>
              </w:rPr>
              <w:t>Note</w:t>
            </w:r>
            <w:r w:rsidRPr="007016A1">
              <w:rPr>
                <w:b w:val="0"/>
                <w:sz w:val="21"/>
                <w:szCs w:val="21"/>
              </w:rPr>
              <w:t xml:space="preserve">: </w:t>
            </w:r>
            <w:r w:rsidR="007016A1">
              <w:rPr>
                <w:b w:val="0"/>
                <w:sz w:val="21"/>
                <w:szCs w:val="21"/>
              </w:rPr>
              <w:t xml:space="preserve">    </w:t>
            </w:r>
            <w:r w:rsidRPr="007016A1">
              <w:rPr>
                <w:b w:val="0"/>
                <w:sz w:val="21"/>
                <w:szCs w:val="21"/>
              </w:rPr>
              <w:t xml:space="preserve">The resource below </w:t>
            </w:r>
            <w:r w:rsidR="007016A1">
              <w:rPr>
                <w:b w:val="0"/>
                <w:sz w:val="21"/>
                <w:szCs w:val="21"/>
              </w:rPr>
              <w:t>describes a</w:t>
            </w:r>
            <w:r w:rsidRPr="007016A1">
              <w:rPr>
                <w:b w:val="0"/>
                <w:sz w:val="21"/>
                <w:szCs w:val="21"/>
              </w:rPr>
              <w:t xml:space="preserve"> </w:t>
            </w:r>
            <w:r w:rsidR="007016A1" w:rsidRPr="007016A1">
              <w:rPr>
                <w:b w:val="0"/>
                <w:sz w:val="21"/>
                <w:szCs w:val="21"/>
              </w:rPr>
              <w:t>laboratory setting that allowed for study of the horizontal levee concept.</w:t>
            </w:r>
          </w:p>
          <w:p w14:paraId="688ABF22" w14:textId="577A1FE3" w:rsidR="007016A1" w:rsidRPr="007016A1" w:rsidRDefault="00D33086" w:rsidP="007016A1">
            <w:pPr>
              <w:pStyle w:val="Heading3"/>
              <w:spacing w:before="0" w:after="0"/>
              <w:rPr>
                <w:b w:val="0"/>
                <w:sz w:val="21"/>
                <w:szCs w:val="21"/>
              </w:rPr>
            </w:pPr>
            <w:r w:rsidRPr="00D33086">
              <w:rPr>
                <w:sz w:val="21"/>
                <w:szCs w:val="21"/>
              </w:rPr>
              <w:t>Oro Loma Living Laboratory</w:t>
            </w:r>
          </w:p>
          <w:p w14:paraId="260CB52E" w14:textId="42F7EB61" w:rsidR="00D33086" w:rsidRPr="007016A1" w:rsidRDefault="00D33086" w:rsidP="007016A1">
            <w:pPr>
              <w:rPr>
                <w:sz w:val="21"/>
                <w:szCs w:val="21"/>
              </w:rPr>
            </w:pPr>
            <w:hyperlink r:id="rId11" w:history="1">
              <w:r w:rsidRPr="007016A1">
                <w:rPr>
                  <w:rStyle w:val="Hyperlink"/>
                  <w:sz w:val="21"/>
                  <w:szCs w:val="21"/>
                </w:rPr>
                <w:t>https://www.sfestuary.org/oro-loma-living-laboratory/</w:t>
              </w:r>
            </w:hyperlink>
          </w:p>
          <w:p w14:paraId="6C848BB8" w14:textId="77777777" w:rsidR="00C11DBC" w:rsidRDefault="00D33086" w:rsidP="006758A3">
            <w:pPr>
              <w:spacing w:after="60"/>
              <w:rPr>
                <w:sz w:val="21"/>
                <w:szCs w:val="21"/>
              </w:rPr>
            </w:pPr>
            <w:r w:rsidRPr="007016A1">
              <w:rPr>
                <w:i/>
                <w:iCs/>
                <w:sz w:val="21"/>
                <w:szCs w:val="21"/>
              </w:rPr>
              <w:t>From the website</w:t>
            </w:r>
            <w:r w:rsidRPr="007016A1">
              <w:rPr>
                <w:sz w:val="21"/>
                <w:szCs w:val="21"/>
              </w:rPr>
              <w:t xml:space="preserve">: </w:t>
            </w:r>
          </w:p>
          <w:p w14:paraId="5D58A965" w14:textId="3526FBA3" w:rsidR="00C11DBC" w:rsidRPr="00AB3B99" w:rsidRDefault="00D33086" w:rsidP="00180A13">
            <w:pPr>
              <w:spacing w:after="120"/>
              <w:ind w:left="331"/>
              <w:rPr>
                <w:sz w:val="21"/>
                <w:szCs w:val="21"/>
              </w:rPr>
            </w:pPr>
            <w:r w:rsidRPr="007016A1">
              <w:rPr>
                <w:sz w:val="21"/>
                <w:szCs w:val="21"/>
              </w:rPr>
              <w:t xml:space="preserve">The Oro Loma Living Laboratory is designed to study the concept of a horizontal levee. Instead of a traditional levee to protect against storm surges, a horizontal levee uses vegetation on a gentle slope to break waves. </w:t>
            </w:r>
            <w:r w:rsidR="00C11DBC">
              <w:rPr>
                <w:sz w:val="21"/>
                <w:szCs w:val="21"/>
              </w:rPr>
              <w:t>Links to research findings are also available at this site.</w:t>
            </w:r>
          </w:p>
        </w:tc>
      </w:tr>
    </w:tbl>
    <w:p w14:paraId="0D4C8A25" w14:textId="77777777" w:rsidR="000C5398" w:rsidRPr="000C5398" w:rsidRDefault="000C5398" w:rsidP="000C5398">
      <w:pPr>
        <w:rPr>
          <w:sz w:val="8"/>
          <w:szCs w:val="6"/>
        </w:rPr>
      </w:pPr>
      <w:bookmarkStart w:id="21" w:name="_State_Coastal_Conservancy"/>
      <w:bookmarkEnd w:id="21"/>
    </w:p>
    <w:p w14:paraId="7EEF06B6" w14:textId="32E16E2D" w:rsidR="000C5398" w:rsidRDefault="000C5398" w:rsidP="000C5398">
      <w:r>
        <w:t>Figure 1 is an illustration of a horizontal levee’s conceptual design.</w:t>
      </w:r>
    </w:p>
    <w:p w14:paraId="015CA1F3" w14:textId="4B0F2156" w:rsidR="00DB1F8D" w:rsidRPr="000C5398" w:rsidRDefault="00180A13" w:rsidP="00E66780">
      <w:pPr>
        <w:jc w:val="center"/>
        <w:rPr>
          <w:noProof/>
          <w:sz w:val="14"/>
          <w:szCs w:val="12"/>
        </w:rPr>
      </w:pPr>
      <w:r>
        <w:rPr>
          <w:noProof/>
        </w:rPr>
        <w:t xml:space="preserve"> </w:t>
      </w:r>
    </w:p>
    <w:p w14:paraId="36C50035" w14:textId="35CA7C58" w:rsidR="00180A13" w:rsidRDefault="00180A13" w:rsidP="00E66780">
      <w:pPr>
        <w:jc w:val="center"/>
        <w:rPr>
          <w:sz w:val="18"/>
          <w:szCs w:val="16"/>
        </w:rPr>
      </w:pPr>
      <w:r>
        <w:rPr>
          <w:noProof/>
        </w:rPr>
        <w:drawing>
          <wp:inline distT="0" distB="0" distL="0" distR="0" wp14:anchorId="341119B5" wp14:editId="37ED2F10">
            <wp:extent cx="3657600" cy="1676905"/>
            <wp:effectExtent l="0" t="0" r="0" b="0"/>
            <wp:docPr id="1375743422" name="Picture 1" descr="An illustration of a horizontal levee's conceptual design. The illustration is divided into five sections, four of which are labeled as: Mudflat, tidal marsh, ecotone slope, and treated waste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43422" name="Picture 1" descr="An illustration of a horizontal levee's conceptual design. The illustration is divided into five sections, four of which are labeled as: Mudflat, tidal marsh, ecotone slope, and treated wastewater. "/>
                    <pic:cNvPicPr/>
                  </pic:nvPicPr>
                  <pic:blipFill rotWithShape="1">
                    <a:blip r:embed="rId12"/>
                    <a:srcRect l="38282" t="46136" r="38783" b="34498"/>
                    <a:stretch>
                      <a:fillRect/>
                    </a:stretch>
                  </pic:blipFill>
                  <pic:spPr bwMode="auto">
                    <a:xfrm>
                      <a:off x="0" y="0"/>
                      <a:ext cx="3657600" cy="1676905"/>
                    </a:xfrm>
                    <a:prstGeom prst="rect">
                      <a:avLst/>
                    </a:prstGeom>
                    <a:ln>
                      <a:noFill/>
                    </a:ln>
                    <a:extLst>
                      <a:ext uri="{53640926-AAD7-44D8-BBD7-CCE9431645EC}">
                        <a14:shadowObscured xmlns:a14="http://schemas.microsoft.com/office/drawing/2010/main"/>
                      </a:ext>
                    </a:extLst>
                  </pic:spPr>
                </pic:pic>
              </a:graphicData>
            </a:graphic>
          </wp:inline>
        </w:drawing>
      </w:r>
    </w:p>
    <w:p w14:paraId="6B6225D6" w14:textId="5ABC5061" w:rsidR="00C11DBC" w:rsidRPr="00DB1F8D" w:rsidRDefault="00C11DBC" w:rsidP="00C11DBC">
      <w:pPr>
        <w:pStyle w:val="Caption"/>
        <w:spacing w:before="120" w:after="60"/>
      </w:pPr>
      <w:bookmarkStart w:id="22" w:name="_Toc222404797"/>
      <w:r w:rsidRPr="00DB1F8D">
        <w:t xml:space="preserve">Figure </w:t>
      </w:r>
      <w:r w:rsidR="00610A74">
        <w:fldChar w:fldCharType="begin"/>
      </w:r>
      <w:r w:rsidR="00610A74">
        <w:instrText xml:space="preserve"> SEQ Figure \* ARABIC </w:instrText>
      </w:r>
      <w:r w:rsidR="00610A74">
        <w:fldChar w:fldCharType="separate"/>
      </w:r>
      <w:r w:rsidR="00610A74">
        <w:rPr>
          <w:noProof/>
        </w:rPr>
        <w:t>1</w:t>
      </w:r>
      <w:r w:rsidR="00610A74">
        <w:rPr>
          <w:noProof/>
        </w:rPr>
        <w:fldChar w:fldCharType="end"/>
      </w:r>
      <w:r w:rsidRPr="00DB1F8D">
        <w:t>.</w:t>
      </w:r>
      <w:r w:rsidRPr="00D63E3E">
        <w:t xml:space="preserve"> </w:t>
      </w:r>
      <w:r>
        <w:t>H</w:t>
      </w:r>
      <w:r w:rsidRPr="00D63E3E">
        <w:t>orizo</w:t>
      </w:r>
      <w:r w:rsidRPr="00DB1F8D">
        <w:t xml:space="preserve">ntal </w:t>
      </w:r>
      <w:r>
        <w:t>L</w:t>
      </w:r>
      <w:r w:rsidRPr="00DB1F8D">
        <w:t xml:space="preserve">evee </w:t>
      </w:r>
      <w:r w:rsidR="00E66780">
        <w:t>Conceptual Design</w:t>
      </w:r>
      <w:bookmarkEnd w:id="22"/>
    </w:p>
    <w:p w14:paraId="2F526DE2" w14:textId="3CB6DB02" w:rsidR="00C11DBC" w:rsidRPr="00DB1F8D" w:rsidRDefault="00C11DBC" w:rsidP="00C11DBC">
      <w:pPr>
        <w:jc w:val="center"/>
        <w:rPr>
          <w:sz w:val="20"/>
        </w:rPr>
      </w:pPr>
      <w:r w:rsidRPr="00DB1F8D">
        <w:rPr>
          <w:sz w:val="20"/>
        </w:rPr>
        <w:t>(</w:t>
      </w:r>
      <w:r w:rsidRPr="00DB1F8D">
        <w:rPr>
          <w:i/>
          <w:iCs/>
          <w:sz w:val="20"/>
        </w:rPr>
        <w:t>Source</w:t>
      </w:r>
      <w:r w:rsidRPr="00DB1F8D">
        <w:rPr>
          <w:sz w:val="20"/>
        </w:rPr>
        <w:t xml:space="preserve">: </w:t>
      </w:r>
      <w:r w:rsidR="00E66780">
        <w:rPr>
          <w:sz w:val="20"/>
        </w:rPr>
        <w:t>San Francisco Estuary Partnership</w:t>
      </w:r>
      <w:r w:rsidRPr="00DB1F8D">
        <w:rPr>
          <w:sz w:val="20"/>
        </w:rPr>
        <w:t>.)</w:t>
      </w:r>
    </w:p>
    <w:p w14:paraId="2A635ADE" w14:textId="351D7C62" w:rsidR="00C157ED" w:rsidRDefault="00B20831" w:rsidP="00394A1B">
      <w:pPr>
        <w:pStyle w:val="Heading3"/>
      </w:pPr>
      <w:r>
        <w:lastRenderedPageBreak/>
        <w:t xml:space="preserve">California </w:t>
      </w:r>
      <w:r w:rsidR="0016414F">
        <w:t>S</w:t>
      </w:r>
      <w:r w:rsidR="00C157ED" w:rsidRPr="00001CEF">
        <w:t>tate Coastal Conservancy</w:t>
      </w:r>
    </w:p>
    <w:p w14:paraId="424022B9" w14:textId="251E9838" w:rsidR="0016414F" w:rsidRPr="002E4AD8" w:rsidRDefault="009C1B95" w:rsidP="009D77A4">
      <w:pPr>
        <w:rPr>
          <w:szCs w:val="22"/>
        </w:rPr>
      </w:pPr>
      <w:r w:rsidRPr="002E4AD8">
        <w:rPr>
          <w:szCs w:val="22"/>
        </w:rPr>
        <w:t xml:space="preserve">Completed in 2019, the project described in Table 3 </w:t>
      </w:r>
      <w:r w:rsidRPr="002E4AD8">
        <w:rPr>
          <w:rFonts w:cstheme="minorHAnsi"/>
          <w:szCs w:val="22"/>
        </w:rPr>
        <w:t>involved the restoration of a historic dune system on top of buried engineered rock revetment.</w:t>
      </w:r>
      <w:r w:rsidR="00780D0B" w:rsidRPr="002E4AD8">
        <w:rPr>
          <w:rFonts w:cstheme="minorHAnsi"/>
          <w:szCs w:val="22"/>
        </w:rPr>
        <w:t xml:space="preserve"> </w:t>
      </w:r>
      <w:r w:rsidRPr="002E4AD8">
        <w:rPr>
          <w:rFonts w:cstheme="minorHAnsi"/>
          <w:szCs w:val="22"/>
        </w:rPr>
        <w:t>The respondent noted that recent significant storm and weather events “demonstrate the project’s effectiveness as an adaptive shoreline protection measure.”</w:t>
      </w:r>
    </w:p>
    <w:p w14:paraId="0C1387A7" w14:textId="53CCC915" w:rsidR="0077309E" w:rsidRPr="009C1B95" w:rsidRDefault="0077309E" w:rsidP="009C1B95">
      <w:pPr>
        <w:pStyle w:val="Caption"/>
      </w:pPr>
      <w:bookmarkStart w:id="23" w:name="_Toc222404792"/>
      <w:r w:rsidRPr="009C1B95">
        <w:t xml:space="preserve">Table </w:t>
      </w:r>
      <w:r w:rsidR="00610A74">
        <w:fldChar w:fldCharType="begin"/>
      </w:r>
      <w:r w:rsidR="00610A74">
        <w:instrText xml:space="preserve"> SEQ Table \* ARABIC </w:instrText>
      </w:r>
      <w:r w:rsidR="00610A74">
        <w:fldChar w:fldCharType="separate"/>
      </w:r>
      <w:r w:rsidR="00610A74">
        <w:rPr>
          <w:noProof/>
        </w:rPr>
        <w:t>3</w:t>
      </w:r>
      <w:r w:rsidR="00610A74">
        <w:rPr>
          <w:noProof/>
        </w:rPr>
        <w:fldChar w:fldCharType="end"/>
      </w:r>
      <w:r w:rsidRPr="009C1B95">
        <w:t xml:space="preserve">. </w:t>
      </w:r>
      <w:r w:rsidR="0084248F" w:rsidRPr="009C1B95">
        <w:t xml:space="preserve">Cardiff </w:t>
      </w:r>
      <w:r w:rsidR="00180A13">
        <w:t xml:space="preserve">State </w:t>
      </w:r>
      <w:r w:rsidR="0084248F" w:rsidRPr="009C1B95">
        <w:t>Beach Living Shoreline Project</w:t>
      </w:r>
      <w:bookmarkEnd w:id="23"/>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0"/>
        <w:gridCol w:w="28"/>
        <w:gridCol w:w="7092"/>
        <w:gridCol w:w="90"/>
      </w:tblGrid>
      <w:tr w:rsidR="00C157ED" w:rsidRPr="002E4AD8" w14:paraId="34314949" w14:textId="77777777" w:rsidTr="000C5398">
        <w:trPr>
          <w:gridAfter w:val="1"/>
          <w:wAfter w:w="88" w:type="dxa"/>
          <w:cantSplit/>
          <w:tblHeader/>
          <w:jc w:val="center"/>
        </w:trPr>
        <w:tc>
          <w:tcPr>
            <w:tcW w:w="2792" w:type="dxa"/>
          </w:tcPr>
          <w:p w14:paraId="40A1B178" w14:textId="77777777" w:rsidR="00C157ED" w:rsidRPr="002E4AD8" w:rsidRDefault="00C157ED" w:rsidP="009D77A4">
            <w:pPr>
              <w:spacing w:after="60"/>
              <w:rPr>
                <w:rFonts w:ascii="Calibri" w:hAnsi="Calibri" w:cs="Calibri"/>
                <w:sz w:val="21"/>
                <w:szCs w:val="21"/>
              </w:rPr>
            </w:pPr>
            <w:r w:rsidRPr="002E4AD8">
              <w:rPr>
                <w:rFonts w:ascii="Calibri" w:hAnsi="Calibri" w:cs="Calibri"/>
                <w:b/>
                <w:bCs/>
                <w:sz w:val="21"/>
                <w:szCs w:val="21"/>
                <w:u w:val="single"/>
              </w:rPr>
              <w:t xml:space="preserve">Topic </w:t>
            </w:r>
          </w:p>
        </w:tc>
        <w:tc>
          <w:tcPr>
            <w:tcW w:w="6928" w:type="dxa"/>
            <w:gridSpan w:val="2"/>
            <w:vAlign w:val="center"/>
          </w:tcPr>
          <w:p w14:paraId="162212A0" w14:textId="77777777" w:rsidR="00C157ED" w:rsidRPr="002E4AD8" w:rsidRDefault="00C157ED" w:rsidP="009D77A4">
            <w:pPr>
              <w:spacing w:after="60"/>
              <w:rPr>
                <w:rFonts w:ascii="Calibri" w:hAnsi="Calibri" w:cs="Calibri"/>
                <w:color w:val="000000"/>
                <w:sz w:val="21"/>
                <w:szCs w:val="21"/>
              </w:rPr>
            </w:pPr>
            <w:r w:rsidRPr="002E4AD8">
              <w:rPr>
                <w:rFonts w:ascii="Calibri" w:hAnsi="Calibri" w:cs="Calibri"/>
                <w:b/>
                <w:bCs/>
                <w:color w:val="000000"/>
                <w:sz w:val="21"/>
                <w:szCs w:val="21"/>
                <w:u w:val="single"/>
              </w:rPr>
              <w:t>Description</w:t>
            </w:r>
          </w:p>
        </w:tc>
      </w:tr>
      <w:tr w:rsidR="00C157ED" w:rsidRPr="002E4AD8" w14:paraId="64DB9175" w14:textId="77777777" w:rsidTr="000C5398">
        <w:trPr>
          <w:gridAfter w:val="1"/>
          <w:wAfter w:w="88" w:type="dxa"/>
          <w:cantSplit/>
          <w:jc w:val="center"/>
        </w:trPr>
        <w:tc>
          <w:tcPr>
            <w:tcW w:w="2792" w:type="dxa"/>
            <w:shd w:val="clear" w:color="auto" w:fill="D5DCE4"/>
          </w:tcPr>
          <w:p w14:paraId="61D54218" w14:textId="77777777" w:rsidR="00C157ED" w:rsidRPr="002E4AD8" w:rsidRDefault="00C157ED" w:rsidP="009D77A4">
            <w:pPr>
              <w:spacing w:before="60" w:after="60"/>
              <w:rPr>
                <w:rFonts w:ascii="Calibri" w:hAnsi="Calibri" w:cs="Calibri"/>
                <w:b/>
                <w:bCs/>
                <w:sz w:val="21"/>
                <w:szCs w:val="21"/>
              </w:rPr>
            </w:pPr>
            <w:bookmarkStart w:id="24" w:name="_Hlk212450265"/>
            <w:r w:rsidRPr="002E4AD8">
              <w:rPr>
                <w:rFonts w:ascii="Calibri" w:hAnsi="Calibri" w:cs="Calibri"/>
                <w:b/>
                <w:bCs/>
                <w:sz w:val="21"/>
                <w:szCs w:val="21"/>
              </w:rPr>
              <w:t>Project Location</w:t>
            </w:r>
          </w:p>
        </w:tc>
        <w:tc>
          <w:tcPr>
            <w:tcW w:w="6928" w:type="dxa"/>
            <w:gridSpan w:val="2"/>
            <w:shd w:val="clear" w:color="auto" w:fill="D5DCE4"/>
            <w:vAlign w:val="center"/>
          </w:tcPr>
          <w:p w14:paraId="4D5584FC" w14:textId="77777777" w:rsidR="00C157ED" w:rsidRPr="002E4AD8" w:rsidRDefault="00C157ED" w:rsidP="009D77A4">
            <w:pPr>
              <w:spacing w:before="60" w:after="60"/>
              <w:rPr>
                <w:rFonts w:ascii="Calibri" w:hAnsi="Calibri" w:cs="Calibri"/>
                <w:sz w:val="21"/>
                <w:szCs w:val="21"/>
              </w:rPr>
            </w:pPr>
            <w:r w:rsidRPr="002E4AD8">
              <w:rPr>
                <w:rFonts w:ascii="Calibri" w:hAnsi="Calibri" w:cs="Calibri"/>
                <w:color w:val="000000"/>
                <w:sz w:val="21"/>
                <w:szCs w:val="21"/>
              </w:rPr>
              <w:t>Cardiff State Beach</w:t>
            </w:r>
          </w:p>
        </w:tc>
      </w:tr>
      <w:tr w:rsidR="00C157ED" w:rsidRPr="002E4AD8" w14:paraId="53F1BABC" w14:textId="77777777" w:rsidTr="000C5398">
        <w:trPr>
          <w:gridAfter w:val="1"/>
          <w:wAfter w:w="88" w:type="dxa"/>
          <w:cantSplit/>
          <w:jc w:val="center"/>
        </w:trPr>
        <w:tc>
          <w:tcPr>
            <w:tcW w:w="2792" w:type="dxa"/>
          </w:tcPr>
          <w:p w14:paraId="56683482" w14:textId="77777777" w:rsidR="00C157ED" w:rsidRPr="002E4AD8" w:rsidRDefault="00C157ED" w:rsidP="009D77A4">
            <w:pPr>
              <w:spacing w:before="60" w:after="60"/>
              <w:rPr>
                <w:rFonts w:ascii="Calibri" w:hAnsi="Calibri" w:cs="Calibri"/>
                <w:b/>
                <w:bCs/>
                <w:sz w:val="21"/>
                <w:szCs w:val="21"/>
              </w:rPr>
            </w:pPr>
            <w:r w:rsidRPr="002E4AD8">
              <w:rPr>
                <w:rFonts w:ascii="Calibri" w:hAnsi="Calibri" w:cs="Calibri"/>
                <w:b/>
                <w:bCs/>
                <w:sz w:val="21"/>
                <w:szCs w:val="21"/>
              </w:rPr>
              <w:t>Start and End Dates</w:t>
            </w:r>
          </w:p>
        </w:tc>
        <w:tc>
          <w:tcPr>
            <w:tcW w:w="6928" w:type="dxa"/>
            <w:gridSpan w:val="2"/>
          </w:tcPr>
          <w:p w14:paraId="76B3347E" w14:textId="77777777" w:rsidR="00C157ED" w:rsidRPr="002E4AD8" w:rsidRDefault="00C157ED" w:rsidP="009D77A4">
            <w:pPr>
              <w:spacing w:before="60" w:after="60"/>
              <w:rPr>
                <w:rFonts w:ascii="Calibri" w:hAnsi="Calibri" w:cs="Calibri"/>
                <w:sz w:val="21"/>
                <w:szCs w:val="21"/>
              </w:rPr>
            </w:pPr>
            <w:r w:rsidRPr="002E4AD8">
              <w:rPr>
                <w:rFonts w:ascii="Calibri" w:hAnsi="Calibri" w:cs="Calibri"/>
                <w:color w:val="000000"/>
                <w:sz w:val="21"/>
                <w:szCs w:val="21"/>
              </w:rPr>
              <w:t>March 2015 to May 2019</w:t>
            </w:r>
          </w:p>
        </w:tc>
      </w:tr>
      <w:bookmarkEnd w:id="24"/>
      <w:tr w:rsidR="00652D8F" w:rsidRPr="002E4AD8" w14:paraId="348477E6" w14:textId="77777777" w:rsidTr="000C5398">
        <w:trPr>
          <w:gridAfter w:val="1"/>
          <w:wAfter w:w="88" w:type="dxa"/>
          <w:cantSplit/>
          <w:jc w:val="center"/>
        </w:trPr>
        <w:tc>
          <w:tcPr>
            <w:tcW w:w="2792" w:type="dxa"/>
            <w:shd w:val="clear" w:color="auto" w:fill="D5DCE4"/>
          </w:tcPr>
          <w:p w14:paraId="3224F73F" w14:textId="340A989B"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Description</w:t>
            </w:r>
          </w:p>
        </w:tc>
        <w:tc>
          <w:tcPr>
            <w:tcW w:w="6928" w:type="dxa"/>
            <w:gridSpan w:val="2"/>
            <w:shd w:val="clear" w:color="auto" w:fill="D5DCE4"/>
          </w:tcPr>
          <w:p w14:paraId="158D46C1" w14:textId="77777777" w:rsidR="00652D8F" w:rsidRPr="002E4AD8" w:rsidRDefault="00652D8F" w:rsidP="00E5222B">
            <w:pPr>
              <w:spacing w:before="60" w:after="60"/>
              <w:rPr>
                <w:rFonts w:ascii="Calibri" w:hAnsi="Calibri" w:cs="Calibri"/>
                <w:sz w:val="21"/>
                <w:szCs w:val="21"/>
              </w:rPr>
            </w:pPr>
            <w:r w:rsidRPr="002E4AD8">
              <w:rPr>
                <w:rFonts w:ascii="Calibri" w:hAnsi="Calibri" w:cs="Calibri"/>
                <w:sz w:val="21"/>
                <w:szCs w:val="21"/>
              </w:rPr>
              <w:t xml:space="preserve">The Cardiff State Beach Living Shoreline Project (Project) restored a historic dune system on top of buried engineered rock revetment to provide multiple benefits. The Project was grant funded by the California State Coastal Conservancy, Ocean Protection Council, U.S. Fish and Wildlife Service, and San Diego Association of Governments. It is managed by the City of Encinitas and California State Parks, in partnership with Nature Collective, University of California Los Angeles and Scripps Institute of Oceanography. </w:t>
            </w:r>
          </w:p>
          <w:p w14:paraId="67E028C9" w14:textId="77777777" w:rsidR="00652D8F" w:rsidRPr="002E4AD8" w:rsidRDefault="00652D8F" w:rsidP="00E5222B">
            <w:pPr>
              <w:spacing w:before="60" w:after="60"/>
              <w:rPr>
                <w:rFonts w:ascii="Calibri" w:hAnsi="Calibri" w:cs="Calibri"/>
                <w:sz w:val="21"/>
                <w:szCs w:val="21"/>
              </w:rPr>
            </w:pPr>
            <w:r w:rsidRPr="002E4AD8">
              <w:rPr>
                <w:rFonts w:ascii="Calibri" w:hAnsi="Calibri" w:cs="Calibri"/>
                <w:sz w:val="21"/>
                <w:szCs w:val="21"/>
              </w:rPr>
              <w:t>This Project addresses several issues, including frequent flooding and erosion of South Coast Highway 101 due to inadequate protection, the prominence of cobble along the shoreline that reduced suitable habitat and beach use area, and dangerous beach accessways. The aim was to protect South Coast Highway 101 from damage, reduce the vulnerability of this flooding, create coastal dune habitat, create a pedestrian path adjacent to the dune’s linear length, and beneficially reuse sand from annual San Elijo Lagoon dredging operations and other opportunistic beach sand projects.</w:t>
            </w:r>
          </w:p>
          <w:p w14:paraId="1D899C96" w14:textId="77777777" w:rsidR="00652D8F" w:rsidRPr="002E4AD8" w:rsidRDefault="00652D8F" w:rsidP="00E5222B">
            <w:pPr>
              <w:spacing w:before="60" w:after="60"/>
              <w:rPr>
                <w:rFonts w:ascii="Calibri" w:hAnsi="Calibri" w:cs="Calibri"/>
                <w:sz w:val="21"/>
                <w:szCs w:val="21"/>
              </w:rPr>
            </w:pPr>
            <w:r w:rsidRPr="002E4AD8">
              <w:rPr>
                <w:rFonts w:ascii="Calibri" w:hAnsi="Calibri" w:cs="Calibri"/>
                <w:sz w:val="21"/>
                <w:szCs w:val="21"/>
              </w:rPr>
              <w:t>Completed in May 2019, the Project beautifies, protects and conserves habitat along this stretch of Cardiff State Beach, while providing new walking and biking opportunities that didn’t exist previously. The shoreline was rehabilitated with an engineered sand dune system that appears natural but provides the necessary rock revetment barrier underneath the dunes system to protect South Coast Highway 101 from significant damage on this stretch of highway.</w:t>
            </w:r>
          </w:p>
          <w:p w14:paraId="4F2E0BB8" w14:textId="4348D9BE" w:rsidR="00652D8F" w:rsidRPr="002E4AD8" w:rsidRDefault="00652D8F" w:rsidP="00E5222B">
            <w:pPr>
              <w:spacing w:before="60" w:after="60"/>
              <w:rPr>
                <w:rFonts w:ascii="Calibri" w:hAnsi="Calibri" w:cs="Calibri"/>
                <w:sz w:val="21"/>
                <w:szCs w:val="21"/>
              </w:rPr>
            </w:pPr>
            <w:r w:rsidRPr="002E4AD8">
              <w:rPr>
                <w:rFonts w:ascii="Calibri" w:hAnsi="Calibri" w:cs="Calibri"/>
                <w:sz w:val="21"/>
                <w:szCs w:val="21"/>
              </w:rPr>
              <w:t>The Project serves as a State of California pilot program to assess the feasibility of utilizing dune systems for shoreline protection measures throughout California. A five-year monitoring program was initiated after construction to measure the performance of the dune and determine when maintenance and adaptation is needed. The monitoring program will also inform other coastal communities considering such adaptive measures.</w:t>
            </w:r>
          </w:p>
        </w:tc>
      </w:tr>
      <w:tr w:rsidR="00652D8F" w:rsidRPr="002E4AD8" w14:paraId="412ED4F5" w14:textId="77777777" w:rsidTr="000C5398">
        <w:trPr>
          <w:gridAfter w:val="1"/>
          <w:wAfter w:w="88" w:type="dxa"/>
          <w:cantSplit/>
          <w:jc w:val="center"/>
        </w:trPr>
        <w:tc>
          <w:tcPr>
            <w:tcW w:w="2792" w:type="dxa"/>
          </w:tcPr>
          <w:p w14:paraId="7B95ACF6"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Cost</w:t>
            </w:r>
          </w:p>
        </w:tc>
        <w:tc>
          <w:tcPr>
            <w:tcW w:w="6928" w:type="dxa"/>
            <w:gridSpan w:val="2"/>
            <w:vAlign w:val="center"/>
          </w:tcPr>
          <w:p w14:paraId="3819646F" w14:textId="77777777" w:rsidR="00652D8F" w:rsidRPr="002E4AD8" w:rsidRDefault="00652D8F" w:rsidP="00652D8F">
            <w:pPr>
              <w:spacing w:before="60" w:after="60"/>
              <w:rPr>
                <w:rFonts w:ascii="Calibri" w:hAnsi="Calibri" w:cs="Calibri"/>
                <w:sz w:val="21"/>
                <w:szCs w:val="21"/>
              </w:rPr>
            </w:pPr>
            <w:r w:rsidRPr="002E4AD8">
              <w:rPr>
                <w:rFonts w:ascii="Calibri" w:hAnsi="Calibri" w:cs="Calibri"/>
                <w:sz w:val="21"/>
                <w:szCs w:val="21"/>
              </w:rPr>
              <w:t>$3.5 million for construction</w:t>
            </w:r>
          </w:p>
        </w:tc>
      </w:tr>
      <w:tr w:rsidR="00652D8F" w:rsidRPr="002E4AD8" w14:paraId="7589863B" w14:textId="77777777" w:rsidTr="000C5398">
        <w:trPr>
          <w:gridAfter w:val="1"/>
          <w:wAfter w:w="88" w:type="dxa"/>
          <w:cantSplit/>
          <w:jc w:val="center"/>
        </w:trPr>
        <w:tc>
          <w:tcPr>
            <w:tcW w:w="2792" w:type="dxa"/>
            <w:shd w:val="clear" w:color="auto" w:fill="D5DCE4"/>
          </w:tcPr>
          <w:p w14:paraId="3CACA4A7"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Benefits</w:t>
            </w:r>
          </w:p>
        </w:tc>
        <w:tc>
          <w:tcPr>
            <w:tcW w:w="6928" w:type="dxa"/>
            <w:gridSpan w:val="2"/>
            <w:shd w:val="clear" w:color="auto" w:fill="D5DCE4"/>
          </w:tcPr>
          <w:p w14:paraId="463578DA" w14:textId="77777777" w:rsidR="00652D8F" w:rsidRPr="002E4AD8" w:rsidRDefault="00652D8F" w:rsidP="00652D8F">
            <w:pPr>
              <w:pStyle w:val="ListParagraph"/>
              <w:numPr>
                <w:ilvl w:val="0"/>
                <w:numId w:val="27"/>
              </w:numPr>
              <w:spacing w:after="60"/>
              <w:ind w:left="360"/>
              <w:contextualSpacing/>
              <w:rPr>
                <w:rFonts w:ascii="Calibri" w:hAnsi="Calibri" w:cs="Calibri"/>
                <w:sz w:val="21"/>
                <w:szCs w:val="21"/>
              </w:rPr>
            </w:pPr>
            <w:r w:rsidRPr="002E4AD8">
              <w:rPr>
                <w:rFonts w:ascii="Calibri" w:hAnsi="Calibri" w:cs="Calibri"/>
                <w:sz w:val="21"/>
                <w:szCs w:val="21"/>
              </w:rPr>
              <w:t>Protects South Coast Highway 101 from damage during high tide and significant storm events.</w:t>
            </w:r>
          </w:p>
          <w:p w14:paraId="0C6A2967" w14:textId="77777777" w:rsidR="00652D8F" w:rsidRPr="002E4AD8" w:rsidRDefault="00652D8F" w:rsidP="00652D8F">
            <w:pPr>
              <w:pStyle w:val="ListParagraph"/>
              <w:numPr>
                <w:ilvl w:val="0"/>
                <w:numId w:val="27"/>
              </w:numPr>
              <w:spacing w:after="60"/>
              <w:ind w:left="360"/>
              <w:contextualSpacing/>
              <w:rPr>
                <w:rFonts w:ascii="Calibri" w:hAnsi="Calibri" w:cs="Calibri"/>
                <w:sz w:val="21"/>
                <w:szCs w:val="21"/>
              </w:rPr>
            </w:pPr>
            <w:r w:rsidRPr="002E4AD8">
              <w:rPr>
                <w:rFonts w:ascii="Calibri" w:hAnsi="Calibri" w:cs="Calibri"/>
                <w:sz w:val="21"/>
                <w:szCs w:val="21"/>
              </w:rPr>
              <w:t xml:space="preserve">Conserves habitat along Cardiff State Beach for native dune plant and animal species. </w:t>
            </w:r>
          </w:p>
          <w:p w14:paraId="5FC2FE9A" w14:textId="4AC16C42" w:rsidR="00652D8F" w:rsidRPr="002E4AD8" w:rsidRDefault="00652D8F" w:rsidP="00652D8F">
            <w:pPr>
              <w:pStyle w:val="ListParagraph"/>
              <w:numPr>
                <w:ilvl w:val="0"/>
                <w:numId w:val="27"/>
              </w:numPr>
              <w:spacing w:after="60"/>
              <w:ind w:left="360"/>
              <w:contextualSpacing/>
              <w:rPr>
                <w:rFonts w:ascii="Calibri" w:hAnsi="Calibri" w:cs="Calibri"/>
                <w:sz w:val="21"/>
                <w:szCs w:val="21"/>
              </w:rPr>
            </w:pPr>
            <w:r w:rsidRPr="002E4AD8">
              <w:rPr>
                <w:rFonts w:ascii="Calibri" w:hAnsi="Calibri" w:cs="Calibri"/>
                <w:sz w:val="21"/>
                <w:szCs w:val="21"/>
              </w:rPr>
              <w:t xml:space="preserve">Provides new walking and biking opportunities and new </w:t>
            </w:r>
            <w:bookmarkStart w:id="25" w:name="_Hlk219017187"/>
            <w:r w:rsidRPr="002E4AD8">
              <w:rPr>
                <w:rFonts w:ascii="Calibri" w:hAnsi="Calibri" w:cs="Calibri"/>
                <w:sz w:val="21"/>
                <w:szCs w:val="21"/>
              </w:rPr>
              <w:t xml:space="preserve">American with Disabilities Act </w:t>
            </w:r>
            <w:bookmarkEnd w:id="25"/>
            <w:r w:rsidRPr="002E4AD8">
              <w:rPr>
                <w:rFonts w:ascii="Calibri" w:hAnsi="Calibri" w:cs="Calibri"/>
                <w:sz w:val="21"/>
                <w:szCs w:val="21"/>
              </w:rPr>
              <w:t>parking and Mobi-mat access to the beach.</w:t>
            </w:r>
          </w:p>
          <w:p w14:paraId="56AE3DE6" w14:textId="77777777" w:rsidR="00652D8F" w:rsidRPr="002E4AD8" w:rsidRDefault="00652D8F" w:rsidP="00652D8F">
            <w:pPr>
              <w:pStyle w:val="ListParagraph"/>
              <w:numPr>
                <w:ilvl w:val="0"/>
                <w:numId w:val="27"/>
              </w:numPr>
              <w:spacing w:after="60"/>
              <w:ind w:left="360"/>
              <w:contextualSpacing/>
              <w:rPr>
                <w:rFonts w:ascii="Calibri" w:hAnsi="Calibri" w:cs="Calibri"/>
                <w:sz w:val="21"/>
                <w:szCs w:val="21"/>
              </w:rPr>
            </w:pPr>
            <w:r w:rsidRPr="002E4AD8">
              <w:rPr>
                <w:rFonts w:ascii="Calibri" w:hAnsi="Calibri" w:cs="Calibri"/>
                <w:sz w:val="21"/>
                <w:szCs w:val="21"/>
              </w:rPr>
              <w:t>Provides on-site, outdoor education opportunities for many interested agencies and citizen groups.</w:t>
            </w:r>
          </w:p>
        </w:tc>
      </w:tr>
      <w:tr w:rsidR="00652D8F" w:rsidRPr="002E4AD8" w14:paraId="2FD4079C" w14:textId="77777777" w:rsidTr="000C5398">
        <w:trPr>
          <w:gridAfter w:val="1"/>
          <w:wAfter w:w="88" w:type="dxa"/>
          <w:cantSplit/>
          <w:jc w:val="center"/>
        </w:trPr>
        <w:tc>
          <w:tcPr>
            <w:tcW w:w="2792" w:type="dxa"/>
          </w:tcPr>
          <w:p w14:paraId="37EF71EE"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lastRenderedPageBreak/>
              <w:t>Partners</w:t>
            </w:r>
          </w:p>
        </w:tc>
        <w:tc>
          <w:tcPr>
            <w:tcW w:w="6928" w:type="dxa"/>
            <w:gridSpan w:val="2"/>
          </w:tcPr>
          <w:p w14:paraId="77F291E5" w14:textId="77777777" w:rsidR="00652D8F" w:rsidRPr="002E4AD8" w:rsidRDefault="00652D8F" w:rsidP="00652D8F">
            <w:pPr>
              <w:spacing w:before="60" w:after="60"/>
              <w:rPr>
                <w:rFonts w:ascii="Calibri" w:hAnsi="Calibri" w:cs="Calibri"/>
                <w:sz w:val="21"/>
                <w:szCs w:val="21"/>
              </w:rPr>
            </w:pPr>
            <w:r w:rsidRPr="002E4AD8">
              <w:rPr>
                <w:rFonts w:ascii="Calibri" w:hAnsi="Calibri" w:cs="Calibri"/>
                <w:sz w:val="21"/>
                <w:szCs w:val="21"/>
              </w:rPr>
              <w:t>City of Encinitas, California Department of Parks and Recreation, Ocean Protection Council, U.S. Fish and Wildlife Service, San Diego Association of Governments, Nature Collective (formerly known as San Elijo Lagoon Conservancy)</w:t>
            </w:r>
          </w:p>
        </w:tc>
      </w:tr>
      <w:tr w:rsidR="00652D8F" w:rsidRPr="002E4AD8" w14:paraId="0045EE3F"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shd w:val="clear" w:color="auto" w:fill="D5DCE4"/>
          </w:tcPr>
          <w:p w14:paraId="25487B48"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Off-Site Mitigation?</w:t>
            </w:r>
          </w:p>
        </w:tc>
        <w:tc>
          <w:tcPr>
            <w:tcW w:w="6989" w:type="dxa"/>
            <w:gridSpan w:val="2"/>
            <w:tcBorders>
              <w:top w:val="nil"/>
              <w:left w:val="nil"/>
              <w:bottom w:val="nil"/>
              <w:right w:val="nil"/>
            </w:tcBorders>
            <w:shd w:val="clear" w:color="auto" w:fill="D5DCE4"/>
          </w:tcPr>
          <w:p w14:paraId="68AE42CF" w14:textId="77777777" w:rsidR="00652D8F" w:rsidRPr="002E4AD8" w:rsidRDefault="00652D8F" w:rsidP="00652D8F">
            <w:pPr>
              <w:spacing w:before="60" w:after="60"/>
              <w:rPr>
                <w:rFonts w:ascii="Calibri" w:hAnsi="Calibri" w:cs="Calibri"/>
                <w:sz w:val="21"/>
                <w:szCs w:val="21"/>
              </w:rPr>
            </w:pPr>
            <w:r w:rsidRPr="002E4AD8">
              <w:rPr>
                <w:rFonts w:ascii="Calibri" w:hAnsi="Calibri" w:cs="Calibri"/>
                <w:sz w:val="21"/>
                <w:szCs w:val="21"/>
              </w:rPr>
              <w:t>No</w:t>
            </w:r>
          </w:p>
        </w:tc>
      </w:tr>
      <w:tr w:rsidR="00652D8F" w:rsidRPr="002E4AD8" w14:paraId="69B5008B"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tcPr>
          <w:p w14:paraId="15D1A1B5"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Maintenance</w:t>
            </w:r>
          </w:p>
        </w:tc>
        <w:tc>
          <w:tcPr>
            <w:tcW w:w="6989" w:type="dxa"/>
            <w:gridSpan w:val="2"/>
            <w:tcBorders>
              <w:top w:val="nil"/>
              <w:left w:val="nil"/>
              <w:bottom w:val="nil"/>
              <w:right w:val="nil"/>
            </w:tcBorders>
            <w:vAlign w:val="center"/>
          </w:tcPr>
          <w:p w14:paraId="263566C9" w14:textId="1270C74A" w:rsidR="00652D8F" w:rsidRPr="002E4AD8" w:rsidRDefault="00652D8F" w:rsidP="00652D8F">
            <w:pPr>
              <w:spacing w:before="60" w:after="60"/>
              <w:rPr>
                <w:rFonts w:ascii="Calibri" w:hAnsi="Calibri" w:cs="Calibri"/>
                <w:sz w:val="21"/>
                <w:szCs w:val="21"/>
              </w:rPr>
            </w:pPr>
            <w:r w:rsidRPr="002E4AD8">
              <w:rPr>
                <w:rFonts w:ascii="Calibri" w:hAnsi="Calibri" w:cs="Calibri"/>
                <w:sz w:val="21"/>
                <w:szCs w:val="21"/>
              </w:rPr>
              <w:t xml:space="preserve">Project maintenance will involve rebuilding the dune edge as needed with sand from San Elijo Lagoon dredging, removing invasive plant species in the dune and replanting with native vegetation, maintaining the 2,900 linear feet </w:t>
            </w:r>
            <w:r w:rsidR="00180A13" w:rsidRPr="002E4AD8">
              <w:rPr>
                <w:rFonts w:ascii="Calibri" w:hAnsi="Calibri" w:cs="Calibri"/>
                <w:sz w:val="21"/>
                <w:szCs w:val="21"/>
              </w:rPr>
              <w:t xml:space="preserve">of </w:t>
            </w:r>
            <w:r w:rsidRPr="002E4AD8">
              <w:rPr>
                <w:rFonts w:ascii="Calibri" w:hAnsi="Calibri" w:cs="Calibri"/>
                <w:sz w:val="21"/>
                <w:szCs w:val="21"/>
              </w:rPr>
              <w:t>coastal trail that was constructed as part of the project, and continued maintenance.</w:t>
            </w:r>
          </w:p>
        </w:tc>
      </w:tr>
      <w:tr w:rsidR="00652D8F" w:rsidRPr="002E4AD8" w14:paraId="311A734A"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shd w:val="clear" w:color="auto" w:fill="D5DCE4"/>
          </w:tcPr>
          <w:p w14:paraId="5FE2CA82"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color w:val="333333"/>
                <w:sz w:val="21"/>
                <w:szCs w:val="21"/>
              </w:rPr>
              <w:t>Cost–Benefit Analyses?</w:t>
            </w:r>
          </w:p>
        </w:tc>
        <w:tc>
          <w:tcPr>
            <w:tcW w:w="6989" w:type="dxa"/>
            <w:gridSpan w:val="2"/>
            <w:tcBorders>
              <w:top w:val="nil"/>
              <w:left w:val="nil"/>
              <w:bottom w:val="nil"/>
              <w:right w:val="nil"/>
            </w:tcBorders>
            <w:shd w:val="clear" w:color="auto" w:fill="D5DCE4"/>
          </w:tcPr>
          <w:p w14:paraId="2DE7E6DD" w14:textId="77777777" w:rsidR="00652D8F" w:rsidRPr="002E4AD8" w:rsidRDefault="00652D8F" w:rsidP="00652D8F">
            <w:pPr>
              <w:spacing w:before="60" w:after="60"/>
              <w:rPr>
                <w:rFonts w:ascii="Calibri" w:hAnsi="Calibri" w:cs="Calibri"/>
                <w:sz w:val="21"/>
                <w:szCs w:val="21"/>
              </w:rPr>
            </w:pPr>
            <w:r w:rsidRPr="002E4AD8">
              <w:rPr>
                <w:rFonts w:ascii="Calibri" w:hAnsi="Calibri" w:cs="Calibri"/>
                <w:sz w:val="21"/>
                <w:szCs w:val="21"/>
              </w:rPr>
              <w:t xml:space="preserve">Yes; see </w:t>
            </w:r>
            <w:hyperlink r:id="rId13" w:history="1">
              <w:r w:rsidRPr="002E4AD8">
                <w:rPr>
                  <w:rStyle w:val="Hyperlink"/>
                  <w:rFonts w:ascii="Calibri" w:hAnsi="Calibri" w:cs="Calibri"/>
                  <w:sz w:val="21"/>
                  <w:szCs w:val="21"/>
                </w:rPr>
                <w:t>Cardiff Beach Living Shoreline Project: Final Feasibility Study</w:t>
              </w:r>
            </w:hyperlink>
            <w:r w:rsidRPr="002E4AD8">
              <w:rPr>
                <w:rFonts w:ascii="Calibri" w:hAnsi="Calibri" w:cs="Calibri"/>
                <w:sz w:val="21"/>
                <w:szCs w:val="21"/>
              </w:rPr>
              <w:t>.</w:t>
            </w:r>
          </w:p>
          <w:p w14:paraId="1A7FBA4A" w14:textId="4DDC426B" w:rsidR="00652D8F" w:rsidRPr="002E4AD8" w:rsidRDefault="00652D8F" w:rsidP="00652D8F">
            <w:pPr>
              <w:spacing w:after="60"/>
              <w:rPr>
                <w:rFonts w:ascii="Calibri" w:hAnsi="Calibri" w:cs="Calibri"/>
                <w:sz w:val="21"/>
                <w:szCs w:val="21"/>
              </w:rPr>
            </w:pPr>
            <w:r w:rsidRPr="002E4AD8">
              <w:rPr>
                <w:rFonts w:ascii="Calibri" w:hAnsi="Calibri" w:cs="Calibri"/>
                <w:sz w:val="21"/>
                <w:szCs w:val="21"/>
              </w:rPr>
              <w:t>This study presented cost estimates for project alternatives and provided the results of a “site-specific numerical modeling effort” to “predict the performance of the proposed Project under extreme oceanographic conditions (</w:t>
            </w:r>
            <w:r w:rsidR="00180A13" w:rsidRPr="002E4AD8">
              <w:rPr>
                <w:rFonts w:ascii="Calibri" w:hAnsi="Calibri" w:cs="Calibri"/>
                <w:sz w:val="21"/>
                <w:szCs w:val="21"/>
              </w:rPr>
              <w:t>SLR</w:t>
            </w:r>
            <w:r w:rsidRPr="002E4AD8">
              <w:rPr>
                <w:rFonts w:ascii="Calibri" w:hAnsi="Calibri" w:cs="Calibri"/>
                <w:sz w:val="21"/>
                <w:szCs w:val="21"/>
              </w:rPr>
              <w:t xml:space="preserve">, extreme waves and still water levels)” using the XBeach numerical model. </w:t>
            </w:r>
          </w:p>
        </w:tc>
      </w:tr>
      <w:tr w:rsidR="00652D8F" w:rsidRPr="002E4AD8" w14:paraId="44E4C772"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tcPr>
          <w:p w14:paraId="5EC59F85"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Significant Project Successes</w:t>
            </w:r>
          </w:p>
        </w:tc>
        <w:tc>
          <w:tcPr>
            <w:tcW w:w="6989" w:type="dxa"/>
            <w:gridSpan w:val="2"/>
            <w:tcBorders>
              <w:top w:val="nil"/>
              <w:left w:val="nil"/>
              <w:bottom w:val="nil"/>
              <w:right w:val="nil"/>
            </w:tcBorders>
          </w:tcPr>
          <w:p w14:paraId="5E858FA6" w14:textId="781B4231" w:rsidR="00652D8F" w:rsidRPr="002E4AD8" w:rsidRDefault="002E4AD8" w:rsidP="00652D8F">
            <w:pPr>
              <w:spacing w:before="60" w:after="60"/>
              <w:rPr>
                <w:rFonts w:ascii="Calibri" w:hAnsi="Calibri" w:cs="Calibri"/>
                <w:sz w:val="21"/>
                <w:szCs w:val="21"/>
              </w:rPr>
            </w:pPr>
            <w:r>
              <w:rPr>
                <w:rFonts w:ascii="Calibri" w:hAnsi="Calibri" w:cs="Calibri"/>
                <w:sz w:val="21"/>
                <w:szCs w:val="21"/>
              </w:rPr>
              <w:t>R</w:t>
            </w:r>
            <w:r w:rsidR="00652D8F" w:rsidRPr="002E4AD8">
              <w:rPr>
                <w:rFonts w:ascii="Calibri" w:hAnsi="Calibri" w:cs="Calibri"/>
                <w:sz w:val="21"/>
                <w:szCs w:val="21"/>
              </w:rPr>
              <w:t>ecent significant storm and wave events in January 2024 have again displayed the effectiveness of the Cardiff State Beach Living Shoreline Project. Without the existence of this structure, there would almost certainly have been significant flooding and undermining of South Coast Highway 101 that would have required extensive and very expensive repairs. While a large amount of sand dune erosion occurred this year, the engineered aspects of the revetment wall are completely intact. These significant storm and weather events demonstrate the project’s effectiveness as an adaptive shoreline protection measure which adds to the city’s coastal resiliency.</w:t>
            </w:r>
          </w:p>
        </w:tc>
      </w:tr>
      <w:tr w:rsidR="00652D8F" w:rsidRPr="002E4AD8" w14:paraId="4D0A7C7E"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shd w:val="clear" w:color="auto" w:fill="D5DCE4"/>
          </w:tcPr>
          <w:p w14:paraId="17C428B9"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Challenges</w:t>
            </w:r>
          </w:p>
        </w:tc>
        <w:tc>
          <w:tcPr>
            <w:tcW w:w="6989" w:type="dxa"/>
            <w:gridSpan w:val="2"/>
            <w:tcBorders>
              <w:top w:val="nil"/>
              <w:left w:val="nil"/>
              <w:bottom w:val="nil"/>
              <w:right w:val="nil"/>
            </w:tcBorders>
            <w:shd w:val="clear" w:color="auto" w:fill="D5DCE4"/>
          </w:tcPr>
          <w:p w14:paraId="5B5AFF8C" w14:textId="77777777" w:rsidR="00652D8F" w:rsidRPr="002E4AD8" w:rsidRDefault="00652D8F" w:rsidP="00652D8F">
            <w:pPr>
              <w:spacing w:before="60" w:after="60"/>
              <w:rPr>
                <w:rFonts w:ascii="Calibri" w:hAnsi="Calibri" w:cs="Calibri"/>
                <w:sz w:val="21"/>
                <w:szCs w:val="21"/>
              </w:rPr>
            </w:pPr>
            <w:r w:rsidRPr="002E4AD8">
              <w:rPr>
                <w:rFonts w:ascii="Calibri" w:hAnsi="Calibri" w:cs="Calibri"/>
                <w:sz w:val="21"/>
                <w:szCs w:val="21"/>
              </w:rPr>
              <w:t>Not provided</w:t>
            </w:r>
          </w:p>
        </w:tc>
      </w:tr>
      <w:tr w:rsidR="00652D8F" w:rsidRPr="002E4AD8" w14:paraId="64827712"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tcPr>
          <w:p w14:paraId="2656D76D"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Rating the Project</w:t>
            </w:r>
          </w:p>
        </w:tc>
        <w:tc>
          <w:tcPr>
            <w:tcW w:w="6989" w:type="dxa"/>
            <w:gridSpan w:val="2"/>
            <w:tcBorders>
              <w:top w:val="nil"/>
              <w:left w:val="nil"/>
              <w:bottom w:val="nil"/>
              <w:right w:val="nil"/>
            </w:tcBorders>
          </w:tcPr>
          <w:p w14:paraId="6C93286B" w14:textId="77777777" w:rsidR="00652D8F" w:rsidRPr="002E4AD8" w:rsidRDefault="00652D8F" w:rsidP="00652D8F">
            <w:pPr>
              <w:spacing w:before="60" w:after="60"/>
              <w:rPr>
                <w:rFonts w:ascii="Calibri" w:hAnsi="Calibri" w:cs="Calibri"/>
                <w:sz w:val="21"/>
                <w:szCs w:val="21"/>
              </w:rPr>
            </w:pPr>
            <w:r w:rsidRPr="002E4AD8">
              <w:rPr>
                <w:rFonts w:ascii="Calibri" w:hAnsi="Calibri" w:cs="Calibri"/>
                <w:color w:val="000000"/>
                <w:sz w:val="21"/>
                <w:szCs w:val="21"/>
              </w:rPr>
              <w:t>Extremely effective</w:t>
            </w:r>
          </w:p>
        </w:tc>
      </w:tr>
      <w:tr w:rsidR="00652D8F" w:rsidRPr="002E4AD8" w14:paraId="4C4932C3"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shd w:val="clear" w:color="auto" w:fill="D5DCE4"/>
          </w:tcPr>
          <w:p w14:paraId="7C1EE472" w14:textId="77777777"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Lessons Learned</w:t>
            </w:r>
          </w:p>
        </w:tc>
        <w:tc>
          <w:tcPr>
            <w:tcW w:w="6989" w:type="dxa"/>
            <w:gridSpan w:val="2"/>
            <w:tcBorders>
              <w:top w:val="nil"/>
              <w:left w:val="nil"/>
              <w:bottom w:val="nil"/>
              <w:right w:val="nil"/>
            </w:tcBorders>
            <w:shd w:val="clear" w:color="auto" w:fill="D5DCE4"/>
          </w:tcPr>
          <w:p w14:paraId="482EF3BB" w14:textId="77777777" w:rsidR="00652D8F" w:rsidRPr="002E4AD8" w:rsidRDefault="00652D8F" w:rsidP="00652D8F">
            <w:pPr>
              <w:spacing w:before="60" w:after="60"/>
              <w:rPr>
                <w:rFonts w:ascii="Calibri" w:hAnsi="Calibri" w:cs="Calibri"/>
                <w:color w:val="000000"/>
                <w:sz w:val="21"/>
                <w:szCs w:val="21"/>
              </w:rPr>
            </w:pPr>
            <w:r w:rsidRPr="002E4AD8">
              <w:rPr>
                <w:rFonts w:ascii="Calibri" w:hAnsi="Calibri" w:cs="Calibri"/>
                <w:color w:val="000000"/>
                <w:sz w:val="21"/>
                <w:szCs w:val="21"/>
              </w:rPr>
              <w:t>A key design-related question arose during permitting: How long would the project last and would the dunes be self-sustaining through natural processes? Unfortunately, the agency has not seen that windblown sediment transport is “really low” at the site. Instead, the agency “saw most sand being transported by wind just after construction of the dunes. Loose sand on the dune crest was blown off of the dunes and deposited on the leeward side.”</w:t>
            </w:r>
          </w:p>
        </w:tc>
      </w:tr>
      <w:tr w:rsidR="00652D8F" w:rsidRPr="002E4AD8" w14:paraId="46ED3B63" w14:textId="77777777" w:rsidTr="000C5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19" w:type="dxa"/>
            <w:gridSpan w:val="2"/>
            <w:tcBorders>
              <w:top w:val="nil"/>
              <w:left w:val="nil"/>
              <w:bottom w:val="nil"/>
              <w:right w:val="nil"/>
            </w:tcBorders>
          </w:tcPr>
          <w:p w14:paraId="2F2D36E9" w14:textId="24F83CA6" w:rsidR="00652D8F" w:rsidRPr="002E4AD8" w:rsidRDefault="00652D8F" w:rsidP="00652D8F">
            <w:pPr>
              <w:spacing w:before="60" w:after="60"/>
              <w:rPr>
                <w:rFonts w:ascii="Calibri" w:hAnsi="Calibri" w:cs="Calibri"/>
                <w:b/>
                <w:bCs/>
                <w:sz w:val="21"/>
                <w:szCs w:val="21"/>
              </w:rPr>
            </w:pPr>
            <w:r w:rsidRPr="002E4AD8">
              <w:rPr>
                <w:rFonts w:ascii="Calibri" w:hAnsi="Calibri" w:cs="Calibri"/>
                <w:b/>
                <w:bCs/>
                <w:sz w:val="21"/>
                <w:szCs w:val="21"/>
              </w:rPr>
              <w:t>Related Resource</w:t>
            </w:r>
            <w:r w:rsidR="00AB3FC5" w:rsidRPr="002E4AD8">
              <w:rPr>
                <w:rFonts w:ascii="Calibri" w:hAnsi="Calibri" w:cs="Calibri"/>
                <w:b/>
                <w:bCs/>
                <w:sz w:val="21"/>
                <w:szCs w:val="21"/>
              </w:rPr>
              <w:t>s</w:t>
            </w:r>
          </w:p>
        </w:tc>
        <w:tc>
          <w:tcPr>
            <w:tcW w:w="6989" w:type="dxa"/>
            <w:gridSpan w:val="2"/>
            <w:tcBorders>
              <w:top w:val="nil"/>
              <w:left w:val="nil"/>
              <w:bottom w:val="nil"/>
              <w:right w:val="nil"/>
            </w:tcBorders>
          </w:tcPr>
          <w:p w14:paraId="4D06C1CD" w14:textId="77777777" w:rsidR="00AB3FC5" w:rsidRPr="002E4AD8" w:rsidRDefault="00AB3FC5" w:rsidP="00AB3FC5">
            <w:pPr>
              <w:spacing w:before="60"/>
              <w:rPr>
                <w:rFonts w:ascii="Calibri" w:hAnsi="Calibri" w:cs="Calibri"/>
                <w:b/>
                <w:bCs/>
                <w:sz w:val="21"/>
                <w:szCs w:val="21"/>
              </w:rPr>
            </w:pPr>
            <w:r w:rsidRPr="002E4AD8">
              <w:rPr>
                <w:rFonts w:ascii="Calibri" w:hAnsi="Calibri" w:cs="Calibri"/>
                <w:b/>
                <w:bCs/>
                <w:sz w:val="21"/>
                <w:szCs w:val="21"/>
              </w:rPr>
              <w:t>Cardiff State Beach Living Shoreline Project</w:t>
            </w:r>
          </w:p>
          <w:p w14:paraId="492904B4" w14:textId="286C4F5C" w:rsidR="00AB3FC5" w:rsidRPr="002E4AD8" w:rsidRDefault="00AB3FC5" w:rsidP="00AB3FC5">
            <w:pPr>
              <w:spacing w:after="60"/>
              <w:rPr>
                <w:rFonts w:ascii="Calibri" w:hAnsi="Calibri" w:cs="Calibri"/>
                <w:sz w:val="21"/>
                <w:szCs w:val="21"/>
              </w:rPr>
            </w:pPr>
            <w:hyperlink r:id="rId14" w:history="1">
              <w:r w:rsidRPr="002E4AD8">
                <w:rPr>
                  <w:rStyle w:val="Hyperlink"/>
                  <w:rFonts w:ascii="Calibri" w:hAnsi="Calibri" w:cs="Calibri"/>
                  <w:sz w:val="21"/>
                  <w:szCs w:val="21"/>
                </w:rPr>
                <w:t>https://www.encinitasca.gov/government/departments/development-services/sustainability/coastal-zone-management/cardiff-state-beach-living-shoreline-project</w:t>
              </w:r>
            </w:hyperlink>
          </w:p>
          <w:p w14:paraId="74A05AD7" w14:textId="6F536E74" w:rsidR="00652D8F" w:rsidRPr="002E4AD8" w:rsidRDefault="00652D8F" w:rsidP="00652D8F">
            <w:pPr>
              <w:spacing w:before="60"/>
              <w:rPr>
                <w:rFonts w:ascii="Calibri" w:hAnsi="Calibri" w:cs="Calibri"/>
                <w:sz w:val="21"/>
                <w:szCs w:val="21"/>
              </w:rPr>
            </w:pPr>
            <w:r w:rsidRPr="002E4AD8">
              <w:rPr>
                <w:rFonts w:ascii="Calibri" w:hAnsi="Calibri" w:cs="Calibri"/>
                <w:b/>
                <w:bCs/>
                <w:sz w:val="21"/>
                <w:szCs w:val="21"/>
              </w:rPr>
              <w:t>Cardiff Beach Living Shoreline Project, Phase 4: Staff Recommendation</w:t>
            </w:r>
            <w:r w:rsidRPr="002E4AD8">
              <w:rPr>
                <w:rFonts w:ascii="Calibri" w:hAnsi="Calibri" w:cs="Calibri"/>
                <w:sz w:val="21"/>
                <w:szCs w:val="21"/>
              </w:rPr>
              <w:t xml:space="preserve"> </w:t>
            </w:r>
          </w:p>
          <w:p w14:paraId="46C9CDE9" w14:textId="77777777" w:rsidR="00652D8F" w:rsidRPr="002E4AD8" w:rsidRDefault="00652D8F" w:rsidP="00652D8F">
            <w:pPr>
              <w:spacing w:after="60"/>
              <w:rPr>
                <w:rFonts w:ascii="Calibri" w:hAnsi="Calibri" w:cs="Calibri"/>
                <w:color w:val="000000"/>
                <w:sz w:val="21"/>
                <w:szCs w:val="21"/>
              </w:rPr>
            </w:pPr>
            <w:hyperlink r:id="rId15" w:history="1">
              <w:r w:rsidRPr="002E4AD8">
                <w:rPr>
                  <w:rStyle w:val="Hyperlink"/>
                  <w:rFonts w:ascii="Calibri" w:hAnsi="Calibri" w:cs="Calibri"/>
                  <w:sz w:val="21"/>
                  <w:szCs w:val="21"/>
                </w:rPr>
                <w:t>https://scc.ca.gov/webmaster/ftp/pdf/sccbb/2024/2411/20241121Board06_Cardiff_Beach_Living_Shoreline_Phase_4.pdf</w:t>
              </w:r>
            </w:hyperlink>
          </w:p>
        </w:tc>
      </w:tr>
    </w:tbl>
    <w:p w14:paraId="11314001" w14:textId="77777777" w:rsidR="00AB3FC5" w:rsidRDefault="00AB3FC5" w:rsidP="00394A1B">
      <w:pPr>
        <w:pStyle w:val="Heading3"/>
      </w:pPr>
    </w:p>
    <w:p w14:paraId="7241270D" w14:textId="77777777" w:rsidR="00AB3FC5" w:rsidRDefault="00AB3FC5">
      <w:pPr>
        <w:rPr>
          <w:rFonts w:ascii="Calibri" w:hAnsi="Calibri" w:cstheme="minorHAnsi"/>
          <w:b/>
          <w:sz w:val="25"/>
          <w:szCs w:val="25"/>
        </w:rPr>
      </w:pPr>
      <w:r>
        <w:br w:type="page"/>
      </w:r>
    </w:p>
    <w:p w14:paraId="31B38959" w14:textId="2971150C" w:rsidR="00C157ED" w:rsidRDefault="00C157ED" w:rsidP="00394A1B">
      <w:pPr>
        <w:pStyle w:val="Heading3"/>
      </w:pPr>
      <w:r w:rsidRPr="00140E82">
        <w:lastRenderedPageBreak/>
        <w:t>Virginia Department of Transportation</w:t>
      </w:r>
    </w:p>
    <w:p w14:paraId="0465A062" w14:textId="37269793" w:rsidR="0016414F" w:rsidRDefault="007B76E4" w:rsidP="009D77A4">
      <w:pPr>
        <w:rPr>
          <w:szCs w:val="22"/>
        </w:rPr>
      </w:pPr>
      <w:r w:rsidRPr="007B76E4">
        <w:rPr>
          <w:szCs w:val="22"/>
        </w:rPr>
        <w:t xml:space="preserve">As a recent flood awareness publication noted, the </w:t>
      </w:r>
      <w:r w:rsidR="005C4CC9">
        <w:rPr>
          <w:szCs w:val="22"/>
        </w:rPr>
        <w:t xml:space="preserve">pilot </w:t>
      </w:r>
      <w:r w:rsidRPr="007B76E4">
        <w:rPr>
          <w:szCs w:val="22"/>
        </w:rPr>
        <w:t xml:space="preserve">project described in Table 4 </w:t>
      </w:r>
      <w:r w:rsidR="005C4CC9">
        <w:rPr>
          <w:szCs w:val="22"/>
        </w:rPr>
        <w:t>will</w:t>
      </w:r>
      <w:r w:rsidRPr="007B76E4">
        <w:rPr>
          <w:szCs w:val="22"/>
        </w:rPr>
        <w:t xml:space="preserve"> help VDOT</w:t>
      </w:r>
      <w:r w:rsidR="005C4CC9">
        <w:rPr>
          <w:szCs w:val="22"/>
        </w:rPr>
        <w:t xml:space="preserve"> </w:t>
      </w:r>
      <w:r w:rsidRPr="007B76E4">
        <w:rPr>
          <w:szCs w:val="22"/>
        </w:rPr>
        <w:t>“better understand if nature-based solutions can be viable and cost-effective alternatives to more traditional methods (e.g., structural hardening) of incorporating resilience into transportation infrastructure (e.g., flood protection, flood attenuation and mitigation).” The project employ</w:t>
      </w:r>
      <w:r w:rsidR="00F7657A">
        <w:rPr>
          <w:szCs w:val="22"/>
        </w:rPr>
        <w:t>s</w:t>
      </w:r>
      <w:r w:rsidRPr="007B76E4">
        <w:rPr>
          <w:szCs w:val="22"/>
        </w:rPr>
        <w:t xml:space="preserve"> a marsh and breakwater design to develop a living shoreline.</w:t>
      </w:r>
    </w:p>
    <w:p w14:paraId="13AAB2B5" w14:textId="7D995499" w:rsidR="0077309E" w:rsidRPr="0016414F" w:rsidRDefault="0077309E" w:rsidP="009C1B95">
      <w:pPr>
        <w:pStyle w:val="Caption"/>
      </w:pPr>
      <w:bookmarkStart w:id="26" w:name="_Toc222404793"/>
      <w:r>
        <w:t xml:space="preserve">Table </w:t>
      </w:r>
      <w:r w:rsidR="00610A74">
        <w:fldChar w:fldCharType="begin"/>
      </w:r>
      <w:r w:rsidR="00610A74">
        <w:instrText xml:space="preserve"> SEQ Table \* ARABIC </w:instrText>
      </w:r>
      <w:r w:rsidR="00610A74">
        <w:fldChar w:fldCharType="separate"/>
      </w:r>
      <w:r w:rsidR="00610A74">
        <w:rPr>
          <w:noProof/>
        </w:rPr>
        <w:t>4</w:t>
      </w:r>
      <w:r w:rsidR="00610A74">
        <w:rPr>
          <w:noProof/>
        </w:rPr>
        <w:fldChar w:fldCharType="end"/>
      </w:r>
      <w:r>
        <w:t>. S</w:t>
      </w:r>
      <w:r w:rsidRPr="00B6233E">
        <w:rPr>
          <w:rFonts w:cs="Calibri"/>
          <w:color w:val="000000"/>
          <w:sz w:val="21"/>
          <w:szCs w:val="21"/>
        </w:rPr>
        <w:t>imonson Road</w:t>
      </w:r>
      <w:r w:rsidR="0084248F">
        <w:rPr>
          <w:rFonts w:cs="Calibri"/>
          <w:color w:val="000000"/>
          <w:sz w:val="21"/>
          <w:szCs w:val="21"/>
        </w:rPr>
        <w:t xml:space="preserve"> Pilot Project</w:t>
      </w:r>
      <w:bookmarkEnd w:id="26"/>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0"/>
        <w:gridCol w:w="7300"/>
      </w:tblGrid>
      <w:tr w:rsidR="00C157ED" w:rsidRPr="00B6233E" w14:paraId="2619C508" w14:textId="77777777" w:rsidTr="000C5398">
        <w:trPr>
          <w:cantSplit/>
          <w:tblHeader/>
          <w:jc w:val="center"/>
        </w:trPr>
        <w:tc>
          <w:tcPr>
            <w:tcW w:w="2705" w:type="dxa"/>
          </w:tcPr>
          <w:p w14:paraId="4FA8D69A" w14:textId="77777777" w:rsidR="00C157ED" w:rsidRPr="00B6233E" w:rsidRDefault="00C157ED" w:rsidP="009D77A4">
            <w:pPr>
              <w:spacing w:after="60"/>
              <w:rPr>
                <w:sz w:val="21"/>
                <w:szCs w:val="21"/>
              </w:rPr>
            </w:pPr>
            <w:r w:rsidRPr="00B6233E">
              <w:rPr>
                <w:b/>
                <w:bCs/>
                <w:sz w:val="21"/>
                <w:szCs w:val="21"/>
                <w:u w:val="single"/>
              </w:rPr>
              <w:t>Topic</w:t>
            </w:r>
          </w:p>
        </w:tc>
        <w:tc>
          <w:tcPr>
            <w:tcW w:w="7103" w:type="dxa"/>
            <w:vAlign w:val="center"/>
          </w:tcPr>
          <w:p w14:paraId="1B3D9F6C" w14:textId="77777777" w:rsidR="00C157ED" w:rsidRPr="00B6233E" w:rsidRDefault="00C157ED" w:rsidP="009D77A4">
            <w:pPr>
              <w:spacing w:after="60"/>
              <w:rPr>
                <w:rFonts w:cs="Calibri"/>
                <w:color w:val="000000"/>
                <w:sz w:val="21"/>
                <w:szCs w:val="21"/>
              </w:rPr>
            </w:pPr>
            <w:r w:rsidRPr="00B6233E">
              <w:rPr>
                <w:rFonts w:cs="Calibri"/>
                <w:b/>
                <w:bCs/>
                <w:color w:val="000000"/>
                <w:sz w:val="21"/>
                <w:szCs w:val="21"/>
                <w:u w:val="single"/>
              </w:rPr>
              <w:t>Description</w:t>
            </w:r>
          </w:p>
        </w:tc>
      </w:tr>
      <w:tr w:rsidR="00C157ED" w:rsidRPr="00B6233E" w14:paraId="1DC09CEA" w14:textId="77777777" w:rsidTr="000C5398">
        <w:trPr>
          <w:cantSplit/>
          <w:jc w:val="center"/>
        </w:trPr>
        <w:tc>
          <w:tcPr>
            <w:tcW w:w="2705" w:type="dxa"/>
            <w:shd w:val="clear" w:color="auto" w:fill="D5DCE4"/>
          </w:tcPr>
          <w:p w14:paraId="45A892BB" w14:textId="77777777" w:rsidR="00C157ED" w:rsidRPr="00B6233E" w:rsidRDefault="00C157ED" w:rsidP="009D77A4">
            <w:pPr>
              <w:spacing w:before="60" w:after="60"/>
              <w:rPr>
                <w:b/>
                <w:bCs/>
                <w:sz w:val="21"/>
                <w:szCs w:val="21"/>
              </w:rPr>
            </w:pPr>
            <w:r w:rsidRPr="00B6233E">
              <w:rPr>
                <w:b/>
                <w:bCs/>
                <w:sz w:val="21"/>
                <w:szCs w:val="21"/>
              </w:rPr>
              <w:t>Project Location</w:t>
            </w:r>
          </w:p>
        </w:tc>
        <w:tc>
          <w:tcPr>
            <w:tcW w:w="7103" w:type="dxa"/>
            <w:shd w:val="clear" w:color="auto" w:fill="D5DCE4"/>
            <w:vAlign w:val="center"/>
          </w:tcPr>
          <w:p w14:paraId="3261E651" w14:textId="77777777" w:rsidR="00C157ED" w:rsidRDefault="00C157ED" w:rsidP="002E4AD8">
            <w:pPr>
              <w:spacing w:before="60" w:after="60"/>
              <w:rPr>
                <w:rFonts w:cs="Calibri"/>
                <w:color w:val="000000"/>
                <w:sz w:val="21"/>
                <w:szCs w:val="21"/>
              </w:rPr>
            </w:pPr>
            <w:r w:rsidRPr="00B6233E">
              <w:rPr>
                <w:rFonts w:cs="Calibri"/>
                <w:color w:val="000000"/>
                <w:sz w:val="21"/>
                <w:szCs w:val="21"/>
              </w:rPr>
              <w:t>Simonson Road, Richmond County, Virginia</w:t>
            </w:r>
          </w:p>
          <w:p w14:paraId="6F11ED11" w14:textId="1B39974C" w:rsidR="00842DFA" w:rsidRPr="00B6233E" w:rsidRDefault="00842DFA" w:rsidP="002E4AD8">
            <w:pPr>
              <w:spacing w:after="60"/>
              <w:rPr>
                <w:sz w:val="21"/>
                <w:szCs w:val="21"/>
              </w:rPr>
            </w:pPr>
            <w:r>
              <w:rPr>
                <w:rFonts w:cs="Calibri"/>
                <w:color w:val="000000"/>
                <w:sz w:val="21"/>
                <w:szCs w:val="21"/>
              </w:rPr>
              <w:t>This site was selected after</w:t>
            </w:r>
            <w:r w:rsidRPr="00842DFA">
              <w:rPr>
                <w:rFonts w:cs="Calibri"/>
                <w:color w:val="000000"/>
                <w:sz w:val="21"/>
                <w:szCs w:val="21"/>
              </w:rPr>
              <w:t xml:space="preserve"> evaluating seven potential sites</w:t>
            </w:r>
            <w:r>
              <w:rPr>
                <w:rFonts w:cs="Calibri"/>
                <w:color w:val="000000"/>
                <w:sz w:val="21"/>
                <w:szCs w:val="21"/>
              </w:rPr>
              <w:t xml:space="preserve">, with </w:t>
            </w:r>
            <w:r w:rsidR="00F7657A">
              <w:rPr>
                <w:rFonts w:cs="Calibri"/>
                <w:color w:val="000000"/>
                <w:sz w:val="21"/>
                <w:szCs w:val="21"/>
              </w:rPr>
              <w:t>VDOT</w:t>
            </w:r>
            <w:r>
              <w:rPr>
                <w:rFonts w:cs="Calibri"/>
                <w:color w:val="000000"/>
                <w:sz w:val="21"/>
                <w:szCs w:val="21"/>
              </w:rPr>
              <w:t xml:space="preserve"> citing its ”</w:t>
            </w:r>
            <w:r w:rsidRPr="00842DFA">
              <w:rPr>
                <w:rFonts w:cs="Calibri"/>
                <w:color w:val="000000"/>
                <w:sz w:val="21"/>
                <w:szCs w:val="21"/>
              </w:rPr>
              <w:t>scalability and repeatability.</w:t>
            </w:r>
            <w:r>
              <w:rPr>
                <w:rFonts w:cs="Calibri"/>
                <w:color w:val="000000"/>
                <w:sz w:val="21"/>
                <w:szCs w:val="21"/>
              </w:rPr>
              <w:t>”</w:t>
            </w:r>
          </w:p>
        </w:tc>
      </w:tr>
      <w:tr w:rsidR="00C157ED" w:rsidRPr="00B6233E" w14:paraId="2EF4AB5E" w14:textId="77777777" w:rsidTr="000C5398">
        <w:trPr>
          <w:cantSplit/>
          <w:jc w:val="center"/>
        </w:trPr>
        <w:tc>
          <w:tcPr>
            <w:tcW w:w="2705" w:type="dxa"/>
          </w:tcPr>
          <w:p w14:paraId="01507AAE" w14:textId="77777777" w:rsidR="00C157ED" w:rsidRPr="00B6233E" w:rsidRDefault="00C157ED" w:rsidP="009D77A4">
            <w:pPr>
              <w:spacing w:before="60" w:after="60"/>
              <w:rPr>
                <w:b/>
                <w:bCs/>
                <w:sz w:val="21"/>
                <w:szCs w:val="21"/>
              </w:rPr>
            </w:pPr>
            <w:r w:rsidRPr="00B6233E">
              <w:rPr>
                <w:b/>
                <w:bCs/>
                <w:sz w:val="21"/>
                <w:szCs w:val="21"/>
              </w:rPr>
              <w:t>Start and End Dates</w:t>
            </w:r>
          </w:p>
        </w:tc>
        <w:tc>
          <w:tcPr>
            <w:tcW w:w="7103" w:type="dxa"/>
          </w:tcPr>
          <w:p w14:paraId="077F0522" w14:textId="3C9038E4" w:rsidR="00C157ED" w:rsidRPr="00B6233E" w:rsidRDefault="008A5CDE" w:rsidP="009D77A4">
            <w:pPr>
              <w:spacing w:before="60" w:after="60"/>
              <w:rPr>
                <w:sz w:val="21"/>
                <w:szCs w:val="21"/>
              </w:rPr>
            </w:pPr>
            <w:r>
              <w:rPr>
                <w:sz w:val="21"/>
                <w:szCs w:val="21"/>
              </w:rPr>
              <w:t>O</w:t>
            </w:r>
            <w:r w:rsidR="00C157ED" w:rsidRPr="00B6233E">
              <w:rPr>
                <w:sz w:val="21"/>
                <w:szCs w:val="21"/>
              </w:rPr>
              <w:t>ngoing pilot project; construction began June 2025</w:t>
            </w:r>
          </w:p>
        </w:tc>
      </w:tr>
      <w:tr w:rsidR="00652D8F" w:rsidRPr="00B6233E" w14:paraId="71158F65" w14:textId="77777777" w:rsidTr="000C5398">
        <w:trPr>
          <w:cantSplit/>
          <w:jc w:val="center"/>
        </w:trPr>
        <w:tc>
          <w:tcPr>
            <w:tcW w:w="2705" w:type="dxa"/>
            <w:shd w:val="clear" w:color="auto" w:fill="D5DCE4"/>
          </w:tcPr>
          <w:p w14:paraId="5A9B5395" w14:textId="7BFEE105" w:rsidR="00652D8F" w:rsidRPr="00B6233E" w:rsidRDefault="00652D8F" w:rsidP="00652D8F">
            <w:pPr>
              <w:spacing w:before="60" w:after="60"/>
              <w:rPr>
                <w:b/>
                <w:bCs/>
                <w:sz w:val="21"/>
                <w:szCs w:val="21"/>
              </w:rPr>
            </w:pPr>
            <w:r w:rsidRPr="00B6233E">
              <w:rPr>
                <w:b/>
                <w:bCs/>
                <w:sz w:val="21"/>
                <w:szCs w:val="21"/>
              </w:rPr>
              <w:t xml:space="preserve">Description </w:t>
            </w:r>
          </w:p>
        </w:tc>
        <w:tc>
          <w:tcPr>
            <w:tcW w:w="7103" w:type="dxa"/>
            <w:shd w:val="clear" w:color="auto" w:fill="D5DCE4"/>
          </w:tcPr>
          <w:p w14:paraId="7C0B8721" w14:textId="77777777" w:rsidR="00652D8F" w:rsidRDefault="00652D8F" w:rsidP="00652D8F">
            <w:pPr>
              <w:spacing w:before="60"/>
              <w:rPr>
                <w:sz w:val="21"/>
                <w:szCs w:val="21"/>
              </w:rPr>
            </w:pPr>
            <w:r w:rsidRPr="00B6233E">
              <w:rPr>
                <w:sz w:val="21"/>
                <w:szCs w:val="21"/>
              </w:rPr>
              <w:t>This is an ongoing resilience-related/asset protection nature-based solution pilot project to develop a living shoreline. The project is intended to re-establish and stabilize the natural shoreline through the installation of breakwaters, nearshore oyster reefs, tidal marsh and riparian buffer areas, ensuring the roadway is protected while increasing asset and ecosystem resilience.</w:t>
            </w:r>
          </w:p>
          <w:p w14:paraId="13E270FE" w14:textId="3EF66BF4" w:rsidR="00652D8F" w:rsidRPr="00B6233E" w:rsidRDefault="00F7657A" w:rsidP="00652D8F">
            <w:pPr>
              <w:spacing w:before="60" w:after="60"/>
              <w:rPr>
                <w:sz w:val="21"/>
                <w:szCs w:val="21"/>
              </w:rPr>
            </w:pPr>
            <w:r>
              <w:rPr>
                <w:sz w:val="21"/>
                <w:szCs w:val="21"/>
              </w:rPr>
              <w:t>The agency</w:t>
            </w:r>
            <w:r w:rsidR="00652D8F">
              <w:rPr>
                <w:sz w:val="21"/>
                <w:szCs w:val="21"/>
              </w:rPr>
              <w:t xml:space="preserve"> assessed three hybrid designs, selecting the mar</w:t>
            </w:r>
            <w:r w:rsidR="007B76E4">
              <w:rPr>
                <w:sz w:val="21"/>
                <w:szCs w:val="21"/>
              </w:rPr>
              <w:t>s</w:t>
            </w:r>
            <w:r w:rsidR="00652D8F">
              <w:rPr>
                <w:sz w:val="21"/>
                <w:szCs w:val="21"/>
              </w:rPr>
              <w:t xml:space="preserve">h and breakwater design, which “provided the best balance of immediate protection and long-term resilience” (see </w:t>
            </w:r>
            <w:r>
              <w:rPr>
                <w:sz w:val="21"/>
                <w:szCs w:val="21"/>
              </w:rPr>
              <w:t>the</w:t>
            </w:r>
            <w:r w:rsidR="00652D8F">
              <w:rPr>
                <w:sz w:val="21"/>
                <w:szCs w:val="21"/>
              </w:rPr>
              <w:t xml:space="preserve"> </w:t>
            </w:r>
            <w:hyperlink r:id="rId16" w:history="1">
              <w:r w:rsidR="00652D8F" w:rsidRPr="00842DFA">
                <w:rPr>
                  <w:rStyle w:val="Hyperlink"/>
                  <w:sz w:val="21"/>
                  <w:szCs w:val="21"/>
                </w:rPr>
                <w:t>Flood Awareness Week</w:t>
              </w:r>
            </w:hyperlink>
            <w:r w:rsidR="00652D8F">
              <w:rPr>
                <w:sz w:val="21"/>
                <w:szCs w:val="21"/>
              </w:rPr>
              <w:t xml:space="preserve"> publication for additional details.)</w:t>
            </w:r>
          </w:p>
        </w:tc>
      </w:tr>
      <w:tr w:rsidR="00652D8F" w:rsidRPr="00B6233E" w14:paraId="2D433168" w14:textId="77777777" w:rsidTr="000C5398">
        <w:trPr>
          <w:cantSplit/>
          <w:jc w:val="center"/>
        </w:trPr>
        <w:tc>
          <w:tcPr>
            <w:tcW w:w="2705" w:type="dxa"/>
          </w:tcPr>
          <w:p w14:paraId="7B5EF519" w14:textId="77777777" w:rsidR="00652D8F" w:rsidRPr="00B6233E" w:rsidRDefault="00652D8F" w:rsidP="00652D8F">
            <w:pPr>
              <w:spacing w:before="60" w:after="60"/>
              <w:rPr>
                <w:b/>
                <w:bCs/>
                <w:sz w:val="21"/>
                <w:szCs w:val="21"/>
              </w:rPr>
            </w:pPr>
            <w:r w:rsidRPr="00B6233E">
              <w:rPr>
                <w:b/>
                <w:bCs/>
                <w:sz w:val="21"/>
                <w:szCs w:val="21"/>
              </w:rPr>
              <w:t>Cost</w:t>
            </w:r>
          </w:p>
        </w:tc>
        <w:tc>
          <w:tcPr>
            <w:tcW w:w="7103" w:type="dxa"/>
            <w:vAlign w:val="center"/>
          </w:tcPr>
          <w:p w14:paraId="04EDAE45" w14:textId="77777777" w:rsidR="00652D8F" w:rsidRPr="00B6233E" w:rsidRDefault="00652D8F" w:rsidP="00652D8F">
            <w:pPr>
              <w:spacing w:before="60" w:after="60"/>
              <w:rPr>
                <w:sz w:val="21"/>
                <w:szCs w:val="21"/>
              </w:rPr>
            </w:pPr>
            <w:r w:rsidRPr="00B6233E">
              <w:rPr>
                <w:sz w:val="21"/>
                <w:szCs w:val="21"/>
              </w:rPr>
              <w:t>$788,000 (estimated construction cost; project is ongoing)</w:t>
            </w:r>
          </w:p>
        </w:tc>
      </w:tr>
      <w:tr w:rsidR="00652D8F" w:rsidRPr="00B6233E" w14:paraId="5F43CD5B" w14:textId="77777777" w:rsidTr="000C5398">
        <w:trPr>
          <w:cantSplit/>
          <w:jc w:val="center"/>
        </w:trPr>
        <w:tc>
          <w:tcPr>
            <w:tcW w:w="2705" w:type="dxa"/>
            <w:shd w:val="clear" w:color="auto" w:fill="D5DCE4"/>
          </w:tcPr>
          <w:p w14:paraId="05CB404C" w14:textId="77777777" w:rsidR="00652D8F" w:rsidRPr="00B6233E" w:rsidRDefault="00652D8F" w:rsidP="00652D8F">
            <w:pPr>
              <w:spacing w:before="60" w:after="60"/>
              <w:rPr>
                <w:b/>
                <w:bCs/>
                <w:sz w:val="21"/>
                <w:szCs w:val="21"/>
              </w:rPr>
            </w:pPr>
            <w:r w:rsidRPr="00B6233E">
              <w:rPr>
                <w:b/>
                <w:bCs/>
                <w:sz w:val="21"/>
                <w:szCs w:val="21"/>
              </w:rPr>
              <w:t>Benefits</w:t>
            </w:r>
          </w:p>
        </w:tc>
        <w:tc>
          <w:tcPr>
            <w:tcW w:w="7103" w:type="dxa"/>
            <w:shd w:val="clear" w:color="auto" w:fill="D5DCE4"/>
          </w:tcPr>
          <w:p w14:paraId="616E4B18" w14:textId="03E36643" w:rsidR="00652D8F" w:rsidRPr="00B6233E" w:rsidRDefault="00652D8F" w:rsidP="00652D8F">
            <w:pPr>
              <w:spacing w:before="60" w:after="60"/>
              <w:rPr>
                <w:sz w:val="21"/>
                <w:szCs w:val="21"/>
              </w:rPr>
            </w:pPr>
            <w:r w:rsidRPr="00B6233E">
              <w:rPr>
                <w:sz w:val="21"/>
                <w:szCs w:val="21"/>
              </w:rPr>
              <w:t xml:space="preserve">Intended to ensure the roadway is protected </w:t>
            </w:r>
            <w:r>
              <w:rPr>
                <w:sz w:val="21"/>
                <w:szCs w:val="21"/>
              </w:rPr>
              <w:t xml:space="preserve">from erosion and future flooding </w:t>
            </w:r>
            <w:r w:rsidRPr="00B6233E">
              <w:rPr>
                <w:sz w:val="21"/>
                <w:szCs w:val="21"/>
              </w:rPr>
              <w:t>while increasing asset and ecosystem resilience</w:t>
            </w:r>
          </w:p>
        </w:tc>
      </w:tr>
      <w:tr w:rsidR="00652D8F" w:rsidRPr="00B6233E" w14:paraId="69ACA69E" w14:textId="77777777" w:rsidTr="000C5398">
        <w:trPr>
          <w:cantSplit/>
          <w:jc w:val="center"/>
        </w:trPr>
        <w:tc>
          <w:tcPr>
            <w:tcW w:w="2705" w:type="dxa"/>
          </w:tcPr>
          <w:p w14:paraId="4729FCA4" w14:textId="77777777" w:rsidR="00652D8F" w:rsidRPr="00B6233E" w:rsidRDefault="00652D8F" w:rsidP="00652D8F">
            <w:pPr>
              <w:spacing w:before="60" w:after="60"/>
              <w:rPr>
                <w:b/>
                <w:bCs/>
                <w:sz w:val="21"/>
                <w:szCs w:val="21"/>
              </w:rPr>
            </w:pPr>
            <w:r w:rsidRPr="00B6233E">
              <w:rPr>
                <w:b/>
                <w:bCs/>
                <w:sz w:val="21"/>
                <w:szCs w:val="21"/>
              </w:rPr>
              <w:t>Partners</w:t>
            </w:r>
          </w:p>
        </w:tc>
        <w:tc>
          <w:tcPr>
            <w:tcW w:w="7103" w:type="dxa"/>
          </w:tcPr>
          <w:p w14:paraId="30CDFE97" w14:textId="1D079EDB" w:rsidR="00652D8F" w:rsidRPr="00B6233E" w:rsidRDefault="00652D8F" w:rsidP="00652D8F">
            <w:pPr>
              <w:spacing w:before="60" w:after="60"/>
              <w:rPr>
                <w:sz w:val="21"/>
                <w:szCs w:val="21"/>
              </w:rPr>
            </w:pPr>
            <w:r w:rsidRPr="00B6233E">
              <w:rPr>
                <w:sz w:val="21"/>
                <w:szCs w:val="21"/>
              </w:rPr>
              <w:t>Consultants and contractors were involved in the design and construction of the project</w:t>
            </w:r>
            <w:r w:rsidR="002E4AD8">
              <w:rPr>
                <w:sz w:val="21"/>
                <w:szCs w:val="21"/>
              </w:rPr>
              <w:t>; o</w:t>
            </w:r>
            <w:r w:rsidRPr="00B6233E">
              <w:rPr>
                <w:sz w:val="21"/>
                <w:szCs w:val="21"/>
              </w:rPr>
              <w:t>ther unspecified state agencies participated in permitting.</w:t>
            </w:r>
          </w:p>
        </w:tc>
      </w:tr>
      <w:tr w:rsidR="00652D8F" w:rsidRPr="00B6233E" w14:paraId="7E8743E0" w14:textId="77777777" w:rsidTr="000C5398">
        <w:trPr>
          <w:cantSplit/>
          <w:jc w:val="center"/>
        </w:trPr>
        <w:tc>
          <w:tcPr>
            <w:tcW w:w="2705" w:type="dxa"/>
            <w:shd w:val="clear" w:color="auto" w:fill="D5DCE4"/>
          </w:tcPr>
          <w:p w14:paraId="0480799D" w14:textId="77777777" w:rsidR="00652D8F" w:rsidRPr="00B6233E" w:rsidRDefault="00652D8F" w:rsidP="00652D8F">
            <w:pPr>
              <w:spacing w:before="60" w:after="60"/>
              <w:rPr>
                <w:b/>
                <w:bCs/>
                <w:sz w:val="21"/>
                <w:szCs w:val="21"/>
              </w:rPr>
            </w:pPr>
            <w:r w:rsidRPr="00B6233E">
              <w:rPr>
                <w:b/>
                <w:bCs/>
                <w:sz w:val="21"/>
                <w:szCs w:val="21"/>
              </w:rPr>
              <w:t>Off-Site Mitigation?</w:t>
            </w:r>
          </w:p>
        </w:tc>
        <w:tc>
          <w:tcPr>
            <w:tcW w:w="7103" w:type="dxa"/>
            <w:shd w:val="clear" w:color="auto" w:fill="D5DCE4"/>
          </w:tcPr>
          <w:p w14:paraId="4FC61E5A" w14:textId="77777777" w:rsidR="00652D8F" w:rsidRPr="00B6233E" w:rsidRDefault="00652D8F" w:rsidP="00652D8F">
            <w:pPr>
              <w:spacing w:before="60" w:after="60"/>
              <w:rPr>
                <w:sz w:val="21"/>
                <w:szCs w:val="21"/>
              </w:rPr>
            </w:pPr>
            <w:r w:rsidRPr="00B6233E">
              <w:rPr>
                <w:sz w:val="21"/>
                <w:szCs w:val="21"/>
              </w:rPr>
              <w:t>No</w:t>
            </w:r>
          </w:p>
        </w:tc>
      </w:tr>
      <w:tr w:rsidR="00652D8F" w:rsidRPr="00B6233E" w14:paraId="0A3E2627" w14:textId="77777777" w:rsidTr="000C5398">
        <w:trPr>
          <w:cantSplit/>
          <w:jc w:val="center"/>
        </w:trPr>
        <w:tc>
          <w:tcPr>
            <w:tcW w:w="2705" w:type="dxa"/>
          </w:tcPr>
          <w:p w14:paraId="2643D8C5" w14:textId="77777777" w:rsidR="00652D8F" w:rsidRPr="00B6233E" w:rsidRDefault="00652D8F" w:rsidP="00652D8F">
            <w:pPr>
              <w:spacing w:before="60" w:after="60"/>
              <w:rPr>
                <w:b/>
                <w:bCs/>
                <w:sz w:val="21"/>
                <w:szCs w:val="21"/>
              </w:rPr>
            </w:pPr>
            <w:r w:rsidRPr="00B6233E">
              <w:rPr>
                <w:b/>
                <w:bCs/>
                <w:sz w:val="21"/>
                <w:szCs w:val="21"/>
              </w:rPr>
              <w:t>Maintenance</w:t>
            </w:r>
          </w:p>
        </w:tc>
        <w:tc>
          <w:tcPr>
            <w:tcW w:w="7103" w:type="dxa"/>
            <w:vAlign w:val="center"/>
          </w:tcPr>
          <w:p w14:paraId="13DFC2BA" w14:textId="77777777" w:rsidR="00652D8F" w:rsidRPr="00B6233E" w:rsidRDefault="00652D8F" w:rsidP="00652D8F">
            <w:pPr>
              <w:spacing w:before="60" w:after="60"/>
              <w:rPr>
                <w:sz w:val="21"/>
                <w:szCs w:val="21"/>
              </w:rPr>
            </w:pPr>
            <w:r w:rsidRPr="00B6233E">
              <w:rPr>
                <w:rFonts w:cs="Calibri"/>
                <w:color w:val="000000"/>
                <w:sz w:val="21"/>
                <w:szCs w:val="21"/>
              </w:rPr>
              <w:t>Monitoring of the vegetation and breakwaters</w:t>
            </w:r>
          </w:p>
        </w:tc>
      </w:tr>
      <w:tr w:rsidR="00652D8F" w:rsidRPr="00B6233E" w14:paraId="68369E2E" w14:textId="77777777" w:rsidTr="000C5398">
        <w:trPr>
          <w:cantSplit/>
          <w:jc w:val="center"/>
        </w:trPr>
        <w:tc>
          <w:tcPr>
            <w:tcW w:w="2705" w:type="dxa"/>
            <w:shd w:val="clear" w:color="auto" w:fill="D5DCE4"/>
          </w:tcPr>
          <w:p w14:paraId="0D4A4BB6" w14:textId="77777777" w:rsidR="00652D8F" w:rsidRPr="00B6233E" w:rsidRDefault="00652D8F" w:rsidP="00652D8F">
            <w:pPr>
              <w:spacing w:before="60" w:after="60"/>
              <w:rPr>
                <w:b/>
                <w:bCs/>
                <w:sz w:val="21"/>
                <w:szCs w:val="21"/>
              </w:rPr>
            </w:pPr>
            <w:r w:rsidRPr="00B6233E">
              <w:rPr>
                <w:rFonts w:cs="Calibri"/>
                <w:b/>
                <w:bCs/>
                <w:color w:val="333333"/>
                <w:sz w:val="21"/>
                <w:szCs w:val="21"/>
              </w:rPr>
              <w:t>Cost–Benefit Analyses?</w:t>
            </w:r>
          </w:p>
        </w:tc>
        <w:tc>
          <w:tcPr>
            <w:tcW w:w="7103" w:type="dxa"/>
            <w:shd w:val="clear" w:color="auto" w:fill="D5DCE4"/>
          </w:tcPr>
          <w:p w14:paraId="764738AA" w14:textId="2483A69A" w:rsidR="00652D8F" w:rsidRPr="00944635" w:rsidRDefault="00652D8F" w:rsidP="00652D8F">
            <w:pPr>
              <w:spacing w:before="60" w:after="60"/>
              <w:rPr>
                <w:sz w:val="21"/>
                <w:szCs w:val="21"/>
              </w:rPr>
            </w:pPr>
            <w:r w:rsidRPr="00B6233E">
              <w:rPr>
                <w:sz w:val="21"/>
                <w:szCs w:val="21"/>
              </w:rPr>
              <w:t>Y</w:t>
            </w:r>
            <w:r w:rsidRPr="00944635">
              <w:rPr>
                <w:sz w:val="21"/>
                <w:szCs w:val="21"/>
              </w:rPr>
              <w:t>es. An internal benefit</w:t>
            </w:r>
            <w:r w:rsidRPr="00944635">
              <w:rPr>
                <w:rFonts w:cs="Calibri"/>
                <w:color w:val="000000"/>
                <w:sz w:val="21"/>
                <w:szCs w:val="21"/>
              </w:rPr>
              <w:t>–</w:t>
            </w:r>
            <w:r w:rsidRPr="00944635">
              <w:rPr>
                <w:sz w:val="21"/>
                <w:szCs w:val="21"/>
              </w:rPr>
              <w:t xml:space="preserve">cost analysis </w:t>
            </w:r>
            <w:r w:rsidR="00A16EF4">
              <w:rPr>
                <w:sz w:val="21"/>
                <w:szCs w:val="21"/>
              </w:rPr>
              <w:t xml:space="preserve">(BCA) </w:t>
            </w:r>
            <w:r w:rsidRPr="00944635">
              <w:rPr>
                <w:sz w:val="21"/>
                <w:szCs w:val="21"/>
              </w:rPr>
              <w:t>allowed the agency to compare implementation costs and</w:t>
            </w:r>
            <w:r w:rsidR="00A734BA">
              <w:rPr>
                <w:sz w:val="21"/>
                <w:szCs w:val="21"/>
              </w:rPr>
              <w:t xml:space="preserve"> BC</w:t>
            </w:r>
            <w:r w:rsidRPr="00944635">
              <w:rPr>
                <w:sz w:val="21"/>
                <w:szCs w:val="21"/>
              </w:rPr>
              <w:t xml:space="preserve"> ratios for various nature-based options and designs with a traditional armoring solution. The analysis helped inform selection of a solution to implement for this project.</w:t>
            </w:r>
            <w:r w:rsidR="008A5CDE" w:rsidRPr="00944635">
              <w:rPr>
                <w:sz w:val="21"/>
                <w:szCs w:val="21"/>
              </w:rPr>
              <w:t xml:space="preserve"> The agency used</w:t>
            </w:r>
            <w:r w:rsidR="00A734BA">
              <w:rPr>
                <w:sz w:val="21"/>
                <w:szCs w:val="21"/>
              </w:rPr>
              <w:t xml:space="preserve"> ecosystem</w:t>
            </w:r>
            <w:r w:rsidR="008A5CDE" w:rsidRPr="00944635">
              <w:rPr>
                <w:sz w:val="21"/>
                <w:szCs w:val="21"/>
              </w:rPr>
              <w:t xml:space="preserve"> </w:t>
            </w:r>
            <w:r w:rsidR="00944635" w:rsidRPr="00944635">
              <w:rPr>
                <w:sz w:val="21"/>
                <w:szCs w:val="21"/>
              </w:rPr>
              <w:t xml:space="preserve">service values identified by the </w:t>
            </w:r>
            <w:r w:rsidR="00944635">
              <w:rPr>
                <w:sz w:val="21"/>
                <w:szCs w:val="21"/>
              </w:rPr>
              <w:t>F</w:t>
            </w:r>
            <w:r w:rsidR="00944635" w:rsidRPr="00944635">
              <w:rPr>
                <w:rFonts w:ascii="Calibri" w:hAnsi="Calibri" w:cs="Calibri"/>
                <w:sz w:val="21"/>
                <w:szCs w:val="21"/>
              </w:rPr>
              <w:t>ederal Emergency Management Agency</w:t>
            </w:r>
            <w:r w:rsidR="00944635" w:rsidRPr="00944635">
              <w:rPr>
                <w:sz w:val="21"/>
                <w:szCs w:val="21"/>
              </w:rPr>
              <w:t xml:space="preserve"> (FEMA) (see </w:t>
            </w:r>
            <w:r w:rsidR="00944635" w:rsidRPr="00944635">
              <w:rPr>
                <w:b/>
                <w:bCs/>
                <w:sz w:val="21"/>
                <w:szCs w:val="21"/>
              </w:rPr>
              <w:t>Release Resource</w:t>
            </w:r>
            <w:r w:rsidR="00944635" w:rsidRPr="00944635">
              <w:rPr>
                <w:sz w:val="21"/>
                <w:szCs w:val="21"/>
              </w:rPr>
              <w:t xml:space="preserve"> below.)</w:t>
            </w:r>
          </w:p>
          <w:p w14:paraId="2555D0C3" w14:textId="5BABB45E" w:rsidR="00652D8F" w:rsidRPr="00B6233E" w:rsidRDefault="00652D8F" w:rsidP="00652D8F">
            <w:pPr>
              <w:spacing w:after="60"/>
              <w:rPr>
                <w:sz w:val="21"/>
                <w:szCs w:val="21"/>
              </w:rPr>
            </w:pPr>
            <w:r w:rsidRPr="00944635">
              <w:rPr>
                <w:sz w:val="21"/>
                <w:szCs w:val="21"/>
              </w:rPr>
              <w:t xml:space="preserve">See </w:t>
            </w:r>
            <w:r w:rsidRPr="00944635">
              <w:rPr>
                <w:b/>
                <w:bCs/>
                <w:sz w:val="21"/>
                <w:szCs w:val="21"/>
              </w:rPr>
              <w:t>Quantifying the Benefits of Nature-Based Solutions</w:t>
            </w:r>
            <w:r w:rsidRPr="00944635">
              <w:rPr>
                <w:sz w:val="21"/>
                <w:szCs w:val="21"/>
              </w:rPr>
              <w:t xml:space="preserve"> on page </w:t>
            </w:r>
            <w:r w:rsidR="00DD08D0">
              <w:rPr>
                <w:sz w:val="21"/>
                <w:szCs w:val="21"/>
              </w:rPr>
              <w:t>28</w:t>
            </w:r>
            <w:r w:rsidRPr="00944635">
              <w:rPr>
                <w:sz w:val="21"/>
                <w:szCs w:val="21"/>
              </w:rPr>
              <w:t xml:space="preserve"> for more information about the agency’s</w:t>
            </w:r>
            <w:r w:rsidR="00A16EF4">
              <w:rPr>
                <w:sz w:val="21"/>
                <w:szCs w:val="21"/>
              </w:rPr>
              <w:t xml:space="preserve"> BCA</w:t>
            </w:r>
            <w:r w:rsidRPr="00944635">
              <w:rPr>
                <w:sz w:val="21"/>
                <w:szCs w:val="21"/>
              </w:rPr>
              <w:t>.</w:t>
            </w:r>
          </w:p>
        </w:tc>
      </w:tr>
      <w:tr w:rsidR="00652D8F" w:rsidRPr="00B6233E" w14:paraId="05DD8CD6" w14:textId="77777777" w:rsidTr="000C5398">
        <w:trPr>
          <w:cantSplit/>
          <w:jc w:val="center"/>
        </w:trPr>
        <w:tc>
          <w:tcPr>
            <w:tcW w:w="2705" w:type="dxa"/>
          </w:tcPr>
          <w:p w14:paraId="125F46A5" w14:textId="77777777" w:rsidR="00652D8F" w:rsidRPr="00B6233E" w:rsidRDefault="00652D8F" w:rsidP="00652D8F">
            <w:pPr>
              <w:spacing w:before="60" w:after="60"/>
              <w:rPr>
                <w:b/>
                <w:bCs/>
                <w:sz w:val="21"/>
                <w:szCs w:val="21"/>
              </w:rPr>
            </w:pPr>
            <w:r w:rsidRPr="00B6233E">
              <w:rPr>
                <w:b/>
                <w:bCs/>
                <w:sz w:val="21"/>
                <w:szCs w:val="21"/>
              </w:rPr>
              <w:t>Significant Project Successes</w:t>
            </w:r>
          </w:p>
        </w:tc>
        <w:tc>
          <w:tcPr>
            <w:tcW w:w="7103" w:type="dxa"/>
          </w:tcPr>
          <w:p w14:paraId="6C25EC0D" w14:textId="3B8918B7" w:rsidR="00652D8F" w:rsidRPr="00B6233E" w:rsidRDefault="00652D8F" w:rsidP="00652D8F">
            <w:pPr>
              <w:spacing w:before="60" w:after="60"/>
              <w:rPr>
                <w:sz w:val="21"/>
                <w:szCs w:val="21"/>
              </w:rPr>
            </w:pPr>
            <w:r w:rsidRPr="00B6233E">
              <w:rPr>
                <w:sz w:val="21"/>
                <w:szCs w:val="21"/>
              </w:rPr>
              <w:t xml:space="preserve">The permitting process went smoothly due to early coordination and great communication </w:t>
            </w:r>
            <w:r w:rsidR="008A5CDE">
              <w:rPr>
                <w:sz w:val="21"/>
                <w:szCs w:val="21"/>
              </w:rPr>
              <w:t>among</w:t>
            </w:r>
            <w:r w:rsidRPr="00B6233E">
              <w:rPr>
                <w:sz w:val="21"/>
                <w:szCs w:val="21"/>
              </w:rPr>
              <w:t xml:space="preserve"> permitting agencies.</w:t>
            </w:r>
          </w:p>
        </w:tc>
      </w:tr>
      <w:tr w:rsidR="00652D8F" w:rsidRPr="00B6233E" w14:paraId="10DF41F9" w14:textId="77777777" w:rsidTr="000C5398">
        <w:trPr>
          <w:cantSplit/>
          <w:jc w:val="center"/>
        </w:trPr>
        <w:tc>
          <w:tcPr>
            <w:tcW w:w="2705" w:type="dxa"/>
            <w:shd w:val="clear" w:color="auto" w:fill="D5DCE4"/>
          </w:tcPr>
          <w:p w14:paraId="1F70A69D" w14:textId="77777777" w:rsidR="00652D8F" w:rsidRPr="00B6233E" w:rsidRDefault="00652D8F" w:rsidP="00652D8F">
            <w:pPr>
              <w:spacing w:before="60" w:after="60"/>
              <w:rPr>
                <w:b/>
                <w:bCs/>
                <w:sz w:val="21"/>
                <w:szCs w:val="21"/>
              </w:rPr>
            </w:pPr>
            <w:r w:rsidRPr="00B6233E">
              <w:rPr>
                <w:b/>
                <w:bCs/>
                <w:sz w:val="21"/>
                <w:szCs w:val="21"/>
              </w:rPr>
              <w:t>Challenges</w:t>
            </w:r>
          </w:p>
        </w:tc>
        <w:tc>
          <w:tcPr>
            <w:tcW w:w="7103" w:type="dxa"/>
            <w:shd w:val="clear" w:color="auto" w:fill="D5DCE4"/>
          </w:tcPr>
          <w:p w14:paraId="3FB4A9B4" w14:textId="77777777" w:rsidR="00652D8F" w:rsidRPr="00B6233E" w:rsidRDefault="00652D8F" w:rsidP="00652D8F">
            <w:pPr>
              <w:spacing w:before="60" w:after="60"/>
              <w:rPr>
                <w:sz w:val="21"/>
                <w:szCs w:val="21"/>
              </w:rPr>
            </w:pPr>
            <w:r w:rsidRPr="00B6233E">
              <w:rPr>
                <w:sz w:val="21"/>
                <w:szCs w:val="21"/>
              </w:rPr>
              <w:t>Considerations and constraints in right of way and funding</w:t>
            </w:r>
          </w:p>
        </w:tc>
      </w:tr>
      <w:tr w:rsidR="00652D8F" w:rsidRPr="00B6233E" w14:paraId="57D9271C" w14:textId="77777777" w:rsidTr="000C5398">
        <w:trPr>
          <w:cantSplit/>
          <w:jc w:val="center"/>
        </w:trPr>
        <w:tc>
          <w:tcPr>
            <w:tcW w:w="2705" w:type="dxa"/>
          </w:tcPr>
          <w:p w14:paraId="5FF2B04B" w14:textId="77777777" w:rsidR="00652D8F" w:rsidRPr="00B6233E" w:rsidRDefault="00652D8F" w:rsidP="00652D8F">
            <w:pPr>
              <w:spacing w:before="60" w:after="60"/>
              <w:rPr>
                <w:b/>
                <w:bCs/>
                <w:sz w:val="21"/>
                <w:szCs w:val="21"/>
              </w:rPr>
            </w:pPr>
            <w:r w:rsidRPr="00B6233E">
              <w:rPr>
                <w:b/>
                <w:bCs/>
                <w:sz w:val="21"/>
                <w:szCs w:val="21"/>
              </w:rPr>
              <w:t>Rating the Project</w:t>
            </w:r>
          </w:p>
        </w:tc>
        <w:tc>
          <w:tcPr>
            <w:tcW w:w="7103" w:type="dxa"/>
          </w:tcPr>
          <w:p w14:paraId="7C6207FB" w14:textId="77777777" w:rsidR="00652D8F" w:rsidRPr="00B6233E" w:rsidRDefault="00652D8F" w:rsidP="00652D8F">
            <w:pPr>
              <w:spacing w:before="60" w:after="60"/>
              <w:rPr>
                <w:sz w:val="21"/>
                <w:szCs w:val="21"/>
              </w:rPr>
            </w:pPr>
            <w:r w:rsidRPr="00B6233E">
              <w:rPr>
                <w:rFonts w:cs="Calibri"/>
                <w:color w:val="000000"/>
                <w:sz w:val="21"/>
                <w:szCs w:val="21"/>
              </w:rPr>
              <w:t>Too early to assess</w:t>
            </w:r>
          </w:p>
        </w:tc>
      </w:tr>
      <w:tr w:rsidR="00652D8F" w:rsidRPr="00B6233E" w14:paraId="53A86FA7" w14:textId="77777777" w:rsidTr="000C5398">
        <w:trPr>
          <w:cantSplit/>
          <w:jc w:val="center"/>
        </w:trPr>
        <w:tc>
          <w:tcPr>
            <w:tcW w:w="2705" w:type="dxa"/>
            <w:shd w:val="clear" w:color="auto" w:fill="D5DCE4"/>
          </w:tcPr>
          <w:p w14:paraId="40BE51FC" w14:textId="77777777" w:rsidR="00652D8F" w:rsidRPr="00B6233E" w:rsidRDefault="00652D8F" w:rsidP="00652D8F">
            <w:pPr>
              <w:spacing w:before="60" w:after="60"/>
              <w:rPr>
                <w:b/>
                <w:bCs/>
                <w:sz w:val="21"/>
                <w:szCs w:val="21"/>
              </w:rPr>
            </w:pPr>
            <w:r w:rsidRPr="00B6233E">
              <w:rPr>
                <w:b/>
                <w:bCs/>
                <w:sz w:val="21"/>
                <w:szCs w:val="21"/>
              </w:rPr>
              <w:t>Lessons Learned</w:t>
            </w:r>
          </w:p>
        </w:tc>
        <w:tc>
          <w:tcPr>
            <w:tcW w:w="7103" w:type="dxa"/>
            <w:shd w:val="clear" w:color="auto" w:fill="D5DCE4"/>
          </w:tcPr>
          <w:p w14:paraId="605C1134" w14:textId="77777777" w:rsidR="00652D8F" w:rsidRPr="00B6233E" w:rsidRDefault="00652D8F" w:rsidP="00652D8F">
            <w:pPr>
              <w:pStyle w:val="ListParagraph"/>
              <w:numPr>
                <w:ilvl w:val="0"/>
                <w:numId w:val="28"/>
              </w:numPr>
              <w:spacing w:after="60"/>
              <w:contextualSpacing/>
              <w:rPr>
                <w:rFonts w:cs="Calibri"/>
                <w:color w:val="000000"/>
                <w:sz w:val="21"/>
                <w:szCs w:val="21"/>
              </w:rPr>
            </w:pPr>
            <w:r w:rsidRPr="00B6233E">
              <w:rPr>
                <w:rFonts w:cs="Calibri"/>
                <w:color w:val="000000"/>
                <w:sz w:val="21"/>
                <w:szCs w:val="21"/>
              </w:rPr>
              <w:t xml:space="preserve">Early coordination with agencies to ensure smooth permitting of the project. </w:t>
            </w:r>
          </w:p>
          <w:p w14:paraId="470CDDDE" w14:textId="24631F05" w:rsidR="00652D8F" w:rsidRPr="00B6233E" w:rsidRDefault="00652D8F" w:rsidP="00652D8F">
            <w:pPr>
              <w:pStyle w:val="ListParagraph"/>
              <w:numPr>
                <w:ilvl w:val="0"/>
                <w:numId w:val="28"/>
              </w:numPr>
              <w:spacing w:after="60"/>
              <w:contextualSpacing/>
              <w:rPr>
                <w:rFonts w:cs="Calibri"/>
                <w:color w:val="000000"/>
                <w:sz w:val="21"/>
                <w:szCs w:val="21"/>
              </w:rPr>
            </w:pPr>
            <w:r w:rsidRPr="00B6233E">
              <w:rPr>
                <w:rFonts w:cs="Calibri"/>
                <w:color w:val="000000"/>
                <w:sz w:val="21"/>
                <w:szCs w:val="21"/>
              </w:rPr>
              <w:t xml:space="preserve">Use of </w:t>
            </w:r>
            <w:r w:rsidR="00A16EF4">
              <w:rPr>
                <w:rFonts w:cs="Calibri"/>
                <w:color w:val="000000"/>
                <w:sz w:val="21"/>
                <w:szCs w:val="21"/>
              </w:rPr>
              <w:t>BCA.</w:t>
            </w:r>
            <w:r w:rsidRPr="00B6233E">
              <w:rPr>
                <w:rFonts w:cs="Calibri"/>
                <w:color w:val="000000"/>
                <w:sz w:val="21"/>
                <w:szCs w:val="21"/>
              </w:rPr>
              <w:t xml:space="preserve"> </w:t>
            </w:r>
          </w:p>
        </w:tc>
      </w:tr>
      <w:tr w:rsidR="00652D8F" w:rsidRPr="00B6233E" w14:paraId="671589C9" w14:textId="77777777" w:rsidTr="000C5398">
        <w:trPr>
          <w:cantSplit/>
          <w:jc w:val="center"/>
        </w:trPr>
        <w:tc>
          <w:tcPr>
            <w:tcW w:w="2705" w:type="dxa"/>
          </w:tcPr>
          <w:p w14:paraId="7FD049FB" w14:textId="77777777" w:rsidR="00652D8F" w:rsidRPr="00B6233E" w:rsidRDefault="00652D8F" w:rsidP="00652D8F">
            <w:pPr>
              <w:spacing w:before="60" w:after="60"/>
              <w:rPr>
                <w:b/>
                <w:bCs/>
                <w:sz w:val="21"/>
                <w:szCs w:val="21"/>
              </w:rPr>
            </w:pPr>
            <w:r w:rsidRPr="00B6233E">
              <w:rPr>
                <w:b/>
                <w:bCs/>
                <w:sz w:val="21"/>
                <w:szCs w:val="21"/>
              </w:rPr>
              <w:lastRenderedPageBreak/>
              <w:t>Related Resource</w:t>
            </w:r>
          </w:p>
        </w:tc>
        <w:tc>
          <w:tcPr>
            <w:tcW w:w="7103" w:type="dxa"/>
          </w:tcPr>
          <w:p w14:paraId="74B32D19" w14:textId="3EED14FC" w:rsidR="00652D8F" w:rsidRPr="00B6233E" w:rsidRDefault="00652D8F" w:rsidP="00652D8F">
            <w:pPr>
              <w:spacing w:before="60"/>
              <w:rPr>
                <w:rFonts w:cs="Calibri"/>
                <w:color w:val="000000"/>
                <w:sz w:val="21"/>
                <w:szCs w:val="21"/>
              </w:rPr>
            </w:pPr>
            <w:r w:rsidRPr="00B6233E">
              <w:rPr>
                <w:rFonts w:cs="Calibri"/>
                <w:b/>
                <w:bCs/>
                <w:color w:val="000000"/>
                <w:sz w:val="21"/>
                <w:szCs w:val="21"/>
              </w:rPr>
              <w:t>FEMA Ecosystem Service Value Updates</w:t>
            </w:r>
          </w:p>
          <w:p w14:paraId="18D60F4C" w14:textId="511E3A17" w:rsidR="006758A3" w:rsidRPr="00B6233E" w:rsidRDefault="00652D8F" w:rsidP="008A5CDE">
            <w:pPr>
              <w:spacing w:after="60"/>
              <w:rPr>
                <w:rFonts w:cs="Calibri"/>
                <w:color w:val="000000"/>
                <w:sz w:val="21"/>
                <w:szCs w:val="21"/>
              </w:rPr>
            </w:pPr>
            <w:hyperlink r:id="rId17" w:history="1">
              <w:r w:rsidRPr="00B6233E">
                <w:rPr>
                  <w:rStyle w:val="Hyperlink"/>
                  <w:rFonts w:cs="Calibri"/>
                  <w:sz w:val="21"/>
                  <w:szCs w:val="21"/>
                </w:rPr>
                <w:t>https://www.fema.gov/sites/default/files/documents/fema_ecosystem-service-value-updates_2022.pdf</w:t>
              </w:r>
            </w:hyperlink>
          </w:p>
        </w:tc>
      </w:tr>
    </w:tbl>
    <w:p w14:paraId="4053C02E" w14:textId="77777777" w:rsidR="00C157ED" w:rsidRDefault="00C157ED" w:rsidP="00394A1B">
      <w:pPr>
        <w:pStyle w:val="Heading3"/>
      </w:pPr>
      <w:r w:rsidRPr="00001CEF">
        <w:t>Washington State Department of Transportation</w:t>
      </w:r>
    </w:p>
    <w:p w14:paraId="3CAED8FC" w14:textId="6E149161" w:rsidR="0016414F" w:rsidRPr="00F7657A" w:rsidRDefault="004913B6" w:rsidP="009D77A4">
      <w:pPr>
        <w:rPr>
          <w:rFonts w:ascii="Calibri" w:hAnsi="Calibri" w:cs="Calibri"/>
          <w:szCs w:val="22"/>
        </w:rPr>
      </w:pPr>
      <w:r>
        <w:t>Th</w:t>
      </w:r>
      <w:r w:rsidRPr="00F7657A">
        <w:rPr>
          <w:rFonts w:ascii="Calibri" w:hAnsi="Calibri" w:cs="Calibri"/>
          <w:szCs w:val="22"/>
        </w:rPr>
        <w:t>e project described in Table 5 is part of a larger regional strategy to address decades of coastal hazard impacts from erosion and flooding.</w:t>
      </w:r>
      <w:r w:rsidRPr="00F7657A">
        <w:rPr>
          <w:rFonts w:ascii="Calibri" w:hAnsi="Calibri" w:cs="Calibri"/>
          <w:color w:val="333333"/>
          <w:szCs w:val="22"/>
          <w:shd w:val="clear" w:color="auto" w:fill="FFFFFF"/>
        </w:rPr>
        <w:t xml:space="preserve"> </w:t>
      </w:r>
      <w:r w:rsidR="00F7657A" w:rsidRPr="00F7657A">
        <w:rPr>
          <w:rFonts w:ascii="Calibri" w:hAnsi="Calibri" w:cs="Calibri"/>
          <w:color w:val="333333"/>
          <w:szCs w:val="22"/>
          <w:shd w:val="clear" w:color="auto" w:fill="FFFFFF"/>
        </w:rPr>
        <w:t>Project c</w:t>
      </w:r>
      <w:r w:rsidR="00FA5CBF" w:rsidRPr="00F7657A">
        <w:rPr>
          <w:rFonts w:ascii="Calibri" w:hAnsi="Calibri" w:cs="Calibri"/>
          <w:szCs w:val="22"/>
        </w:rPr>
        <w:t>onstruction involves “</w:t>
      </w:r>
      <w:r w:rsidRPr="00F7657A">
        <w:rPr>
          <w:rFonts w:ascii="Calibri" w:hAnsi="Calibri" w:cs="Calibri"/>
          <w:szCs w:val="22"/>
        </w:rPr>
        <w:t>raising the dune and building a wave-absorbing barrier that mimics a natural cobble beach.</w:t>
      </w:r>
      <w:r w:rsidR="00FA5CBF" w:rsidRPr="00F7657A">
        <w:rPr>
          <w:rFonts w:ascii="Calibri" w:hAnsi="Calibri" w:cs="Calibri"/>
          <w:szCs w:val="22"/>
        </w:rPr>
        <w:t>”</w:t>
      </w:r>
      <w:r w:rsidRPr="00F7657A">
        <w:rPr>
          <w:rFonts w:ascii="Calibri" w:hAnsi="Calibri" w:cs="Calibri"/>
          <w:szCs w:val="22"/>
        </w:rPr>
        <w:t> </w:t>
      </w:r>
      <w:r w:rsidR="00FA5CBF" w:rsidRPr="00F7657A">
        <w:rPr>
          <w:rFonts w:ascii="Calibri" w:hAnsi="Calibri" w:cs="Calibri"/>
          <w:szCs w:val="22"/>
        </w:rPr>
        <w:t>Figure 2 shows the project location.</w:t>
      </w:r>
    </w:p>
    <w:p w14:paraId="3EF8D319" w14:textId="532E0B65" w:rsidR="0077309E" w:rsidRPr="0016414F" w:rsidRDefault="0077309E" w:rsidP="009C1B95">
      <w:pPr>
        <w:pStyle w:val="Caption"/>
      </w:pPr>
      <w:bookmarkStart w:id="27" w:name="_Toc222404794"/>
      <w:r>
        <w:t xml:space="preserve">Table </w:t>
      </w:r>
      <w:r w:rsidR="00610A74">
        <w:fldChar w:fldCharType="begin"/>
      </w:r>
      <w:r w:rsidR="00610A74">
        <w:instrText xml:space="preserve"> SEQ Table \* ARABIC </w:instrText>
      </w:r>
      <w:r w:rsidR="00610A74">
        <w:fldChar w:fldCharType="separate"/>
      </w:r>
      <w:r w:rsidR="00610A74">
        <w:rPr>
          <w:noProof/>
        </w:rPr>
        <w:t>5</w:t>
      </w:r>
      <w:r w:rsidR="00610A74">
        <w:rPr>
          <w:noProof/>
        </w:rPr>
        <w:fldChar w:fldCharType="end"/>
      </w:r>
      <w:r>
        <w:t xml:space="preserve">. </w:t>
      </w:r>
      <w:r w:rsidR="0084248F" w:rsidRPr="00B6233E">
        <w:t>Graveyard Spit Restoration and Resilience Projec</w:t>
      </w:r>
      <w:r w:rsidR="0084248F">
        <w:t>t</w:t>
      </w:r>
      <w:bookmarkEnd w:id="27"/>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7306"/>
      </w:tblGrid>
      <w:tr w:rsidR="00C157ED" w:rsidRPr="00A734BA" w14:paraId="36B5872F" w14:textId="77777777" w:rsidTr="000C5398">
        <w:trPr>
          <w:cantSplit/>
          <w:tblHeader/>
          <w:jc w:val="center"/>
        </w:trPr>
        <w:tc>
          <w:tcPr>
            <w:tcW w:w="2700" w:type="dxa"/>
          </w:tcPr>
          <w:p w14:paraId="68008E95" w14:textId="77777777" w:rsidR="00C157ED" w:rsidRPr="00A734BA" w:rsidRDefault="00C157ED" w:rsidP="009D77A4">
            <w:pPr>
              <w:spacing w:after="60"/>
              <w:rPr>
                <w:rFonts w:ascii="Calibri" w:hAnsi="Calibri" w:cs="Calibri"/>
                <w:sz w:val="21"/>
                <w:szCs w:val="21"/>
              </w:rPr>
            </w:pPr>
            <w:r w:rsidRPr="00A734BA">
              <w:rPr>
                <w:rFonts w:ascii="Calibri" w:hAnsi="Calibri" w:cs="Calibri"/>
                <w:b/>
                <w:bCs/>
                <w:sz w:val="21"/>
                <w:szCs w:val="21"/>
                <w:u w:val="single"/>
              </w:rPr>
              <w:t xml:space="preserve">Topic </w:t>
            </w:r>
          </w:p>
        </w:tc>
        <w:tc>
          <w:tcPr>
            <w:tcW w:w="7110" w:type="dxa"/>
            <w:vAlign w:val="center"/>
          </w:tcPr>
          <w:p w14:paraId="786ADD37" w14:textId="77777777" w:rsidR="00C157ED" w:rsidRPr="00A734BA" w:rsidRDefault="00C157ED" w:rsidP="009D77A4">
            <w:pPr>
              <w:spacing w:after="60"/>
              <w:rPr>
                <w:rFonts w:ascii="Calibri" w:hAnsi="Calibri" w:cs="Calibri"/>
                <w:color w:val="000000"/>
                <w:sz w:val="21"/>
                <w:szCs w:val="21"/>
              </w:rPr>
            </w:pPr>
            <w:r w:rsidRPr="00A734BA">
              <w:rPr>
                <w:rFonts w:ascii="Calibri" w:hAnsi="Calibri" w:cs="Calibri"/>
                <w:b/>
                <w:bCs/>
                <w:color w:val="000000"/>
                <w:sz w:val="21"/>
                <w:szCs w:val="21"/>
                <w:u w:val="single"/>
              </w:rPr>
              <w:t>Description</w:t>
            </w:r>
          </w:p>
        </w:tc>
      </w:tr>
      <w:tr w:rsidR="00C157ED" w:rsidRPr="00A734BA" w14:paraId="4759018F" w14:textId="77777777" w:rsidTr="000C5398">
        <w:trPr>
          <w:cantSplit/>
          <w:jc w:val="center"/>
        </w:trPr>
        <w:tc>
          <w:tcPr>
            <w:tcW w:w="2700" w:type="dxa"/>
            <w:shd w:val="clear" w:color="auto" w:fill="D5DCE4"/>
          </w:tcPr>
          <w:p w14:paraId="6D0FE7D2" w14:textId="77777777" w:rsidR="00C157ED" w:rsidRPr="00A734BA" w:rsidRDefault="00C157ED" w:rsidP="009D77A4">
            <w:pPr>
              <w:spacing w:before="60" w:after="60"/>
              <w:rPr>
                <w:rFonts w:ascii="Calibri" w:hAnsi="Calibri" w:cs="Calibri"/>
                <w:b/>
                <w:bCs/>
                <w:sz w:val="21"/>
                <w:szCs w:val="21"/>
              </w:rPr>
            </w:pPr>
            <w:r w:rsidRPr="00A734BA">
              <w:rPr>
                <w:rFonts w:ascii="Calibri" w:hAnsi="Calibri" w:cs="Calibri"/>
                <w:b/>
                <w:bCs/>
                <w:sz w:val="21"/>
                <w:szCs w:val="21"/>
              </w:rPr>
              <w:t>Project Location</w:t>
            </w:r>
          </w:p>
        </w:tc>
        <w:tc>
          <w:tcPr>
            <w:tcW w:w="7110" w:type="dxa"/>
            <w:shd w:val="clear" w:color="auto" w:fill="D5DCE4"/>
            <w:vAlign w:val="center"/>
          </w:tcPr>
          <w:p w14:paraId="163D43A6" w14:textId="77777777" w:rsidR="00C157ED" w:rsidRPr="00A734BA" w:rsidRDefault="00C157ED" w:rsidP="009D77A4">
            <w:pPr>
              <w:spacing w:before="60" w:after="60"/>
              <w:rPr>
                <w:rFonts w:ascii="Calibri" w:hAnsi="Calibri" w:cs="Calibri"/>
                <w:sz w:val="21"/>
                <w:szCs w:val="21"/>
              </w:rPr>
            </w:pPr>
            <w:r w:rsidRPr="00A734BA">
              <w:rPr>
                <w:rFonts w:ascii="Calibri" w:hAnsi="Calibri" w:cs="Calibri"/>
                <w:color w:val="000000"/>
                <w:sz w:val="21"/>
                <w:szCs w:val="21"/>
              </w:rPr>
              <w:t>State Route (SR) 105 between the Shoalwater Bay Reservation</w:t>
            </w:r>
          </w:p>
        </w:tc>
      </w:tr>
      <w:tr w:rsidR="00C157ED" w:rsidRPr="00A734BA" w14:paraId="7FCD4F25" w14:textId="77777777" w:rsidTr="000C5398">
        <w:trPr>
          <w:cantSplit/>
          <w:jc w:val="center"/>
        </w:trPr>
        <w:tc>
          <w:tcPr>
            <w:tcW w:w="2700" w:type="dxa"/>
          </w:tcPr>
          <w:p w14:paraId="3C9DA503" w14:textId="77777777" w:rsidR="00C157ED" w:rsidRPr="00A734BA" w:rsidRDefault="00C157ED" w:rsidP="009D77A4">
            <w:pPr>
              <w:spacing w:before="60" w:after="60"/>
              <w:rPr>
                <w:rFonts w:ascii="Calibri" w:hAnsi="Calibri" w:cs="Calibri"/>
                <w:b/>
                <w:bCs/>
                <w:sz w:val="21"/>
                <w:szCs w:val="21"/>
              </w:rPr>
            </w:pPr>
            <w:r w:rsidRPr="00A734BA">
              <w:rPr>
                <w:rFonts w:ascii="Calibri" w:hAnsi="Calibri" w:cs="Calibri"/>
                <w:b/>
                <w:bCs/>
                <w:sz w:val="21"/>
                <w:szCs w:val="21"/>
              </w:rPr>
              <w:t>Start and End Dates</w:t>
            </w:r>
          </w:p>
        </w:tc>
        <w:tc>
          <w:tcPr>
            <w:tcW w:w="7110" w:type="dxa"/>
          </w:tcPr>
          <w:p w14:paraId="06D04AAC" w14:textId="34ECD168" w:rsidR="00C157ED" w:rsidRPr="00A734BA" w:rsidRDefault="00C157ED" w:rsidP="009D77A4">
            <w:pPr>
              <w:spacing w:before="60" w:after="60"/>
              <w:rPr>
                <w:rFonts w:ascii="Calibri" w:hAnsi="Calibri" w:cs="Calibri"/>
                <w:sz w:val="21"/>
                <w:szCs w:val="21"/>
              </w:rPr>
            </w:pPr>
            <w:r w:rsidRPr="00A734BA">
              <w:rPr>
                <w:rFonts w:ascii="Calibri" w:hAnsi="Calibri" w:cs="Calibri"/>
                <w:color w:val="000000"/>
                <w:sz w:val="21"/>
                <w:szCs w:val="21"/>
              </w:rPr>
              <w:t>Construction started summer 2025</w:t>
            </w:r>
            <w:r w:rsidR="00FA5CBF" w:rsidRPr="00A734BA">
              <w:rPr>
                <w:rFonts w:ascii="Calibri" w:hAnsi="Calibri" w:cs="Calibri"/>
                <w:color w:val="000000"/>
                <w:sz w:val="21"/>
                <w:szCs w:val="21"/>
              </w:rPr>
              <w:t xml:space="preserve"> and will continue into 2026</w:t>
            </w:r>
          </w:p>
        </w:tc>
      </w:tr>
      <w:tr w:rsidR="00652D8F" w:rsidRPr="00A734BA" w14:paraId="2338F895" w14:textId="77777777" w:rsidTr="000C5398">
        <w:trPr>
          <w:cantSplit/>
          <w:jc w:val="center"/>
        </w:trPr>
        <w:tc>
          <w:tcPr>
            <w:tcW w:w="2700" w:type="dxa"/>
            <w:shd w:val="clear" w:color="auto" w:fill="D5DCE4"/>
          </w:tcPr>
          <w:p w14:paraId="6B974FB9" w14:textId="4CE33EDA"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Description</w:t>
            </w:r>
          </w:p>
        </w:tc>
        <w:tc>
          <w:tcPr>
            <w:tcW w:w="7110" w:type="dxa"/>
            <w:shd w:val="clear" w:color="auto" w:fill="D5DCE4"/>
          </w:tcPr>
          <w:p w14:paraId="26DA63F2" w14:textId="44EF0EDC" w:rsidR="00652D8F" w:rsidRPr="00A734BA" w:rsidRDefault="00652D8F" w:rsidP="00652D8F">
            <w:pPr>
              <w:spacing w:before="60" w:after="60"/>
              <w:rPr>
                <w:rFonts w:ascii="Calibri" w:hAnsi="Calibri" w:cs="Calibri"/>
                <w:sz w:val="21"/>
                <w:szCs w:val="21"/>
              </w:rPr>
            </w:pPr>
            <w:r w:rsidRPr="00A734BA">
              <w:rPr>
                <w:rFonts w:ascii="Calibri" w:hAnsi="Calibri" w:cs="Calibri"/>
                <w:i/>
                <w:iCs/>
                <w:color w:val="000000"/>
                <w:sz w:val="21"/>
                <w:szCs w:val="21"/>
              </w:rPr>
              <w:t xml:space="preserve">From the project website’s </w:t>
            </w:r>
            <w:hyperlink r:id="rId18" w:history="1">
              <w:r w:rsidRPr="00A734BA">
                <w:rPr>
                  <w:rStyle w:val="Hyperlink"/>
                  <w:rFonts w:ascii="Calibri" w:hAnsi="Calibri" w:cs="Calibri"/>
                  <w:i/>
                  <w:iCs/>
                  <w:sz w:val="21"/>
                  <w:szCs w:val="21"/>
                </w:rPr>
                <w:t>history and background</w:t>
              </w:r>
            </w:hyperlink>
            <w:r w:rsidRPr="00A734BA">
              <w:rPr>
                <w:rFonts w:ascii="Calibri" w:hAnsi="Calibri" w:cs="Calibri"/>
                <w:color w:val="000000"/>
                <w:sz w:val="21"/>
                <w:szCs w:val="21"/>
              </w:rPr>
              <w:t>: SR 105 was realigned in 1971 after coastal erosion caused part of the highway to wash away into the Bay. From 1996 to 2023, there have been several projects and emergency repairs trying to maintain the highway and protect it from storms and rising sea levels. This project will restore the damaged barrier dunes to protect important habitats, Shoalwater Tribal Reservation land, SR 105 and nearby areas. This will be done by building a new nature-based dune and cobble berm to help protect Graveyard Spit, which is at the northern entrance to Willapa Bay, Washington.</w:t>
            </w:r>
          </w:p>
        </w:tc>
      </w:tr>
      <w:tr w:rsidR="00652D8F" w:rsidRPr="00A734BA" w14:paraId="64D3849A" w14:textId="77777777" w:rsidTr="000C5398">
        <w:trPr>
          <w:cantSplit/>
          <w:jc w:val="center"/>
        </w:trPr>
        <w:tc>
          <w:tcPr>
            <w:tcW w:w="2700" w:type="dxa"/>
          </w:tcPr>
          <w:p w14:paraId="02623428"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Cost</w:t>
            </w:r>
          </w:p>
        </w:tc>
        <w:tc>
          <w:tcPr>
            <w:tcW w:w="7110" w:type="dxa"/>
            <w:vAlign w:val="center"/>
          </w:tcPr>
          <w:p w14:paraId="0C77A3CC" w14:textId="77777777" w:rsidR="00652D8F" w:rsidRPr="00A734BA" w:rsidRDefault="00652D8F" w:rsidP="00652D8F">
            <w:pPr>
              <w:spacing w:before="60" w:after="60"/>
              <w:rPr>
                <w:rFonts w:ascii="Calibri" w:hAnsi="Calibri" w:cs="Calibri"/>
                <w:sz w:val="21"/>
                <w:szCs w:val="21"/>
              </w:rPr>
            </w:pPr>
            <w:r w:rsidRPr="00A734BA">
              <w:rPr>
                <w:rFonts w:ascii="Calibri" w:hAnsi="Calibri" w:cs="Calibri"/>
                <w:sz w:val="21"/>
                <w:szCs w:val="21"/>
              </w:rPr>
              <w:t>$28 million</w:t>
            </w:r>
          </w:p>
        </w:tc>
      </w:tr>
      <w:tr w:rsidR="00652D8F" w:rsidRPr="00A734BA" w14:paraId="35D7A028" w14:textId="77777777" w:rsidTr="000C5398">
        <w:trPr>
          <w:cantSplit/>
          <w:jc w:val="center"/>
        </w:trPr>
        <w:tc>
          <w:tcPr>
            <w:tcW w:w="2700" w:type="dxa"/>
            <w:shd w:val="clear" w:color="auto" w:fill="D5DCE4"/>
          </w:tcPr>
          <w:p w14:paraId="21930152"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Benefits</w:t>
            </w:r>
          </w:p>
        </w:tc>
        <w:tc>
          <w:tcPr>
            <w:tcW w:w="7110" w:type="dxa"/>
            <w:shd w:val="clear" w:color="auto" w:fill="D5DCE4"/>
          </w:tcPr>
          <w:p w14:paraId="1FA67B3C" w14:textId="77777777" w:rsidR="00652D8F" w:rsidRPr="00A734BA" w:rsidRDefault="00652D8F" w:rsidP="00652D8F">
            <w:pPr>
              <w:spacing w:before="60"/>
              <w:rPr>
                <w:rFonts w:ascii="Calibri" w:hAnsi="Calibri" w:cs="Calibri"/>
                <w:color w:val="000000"/>
                <w:sz w:val="21"/>
                <w:szCs w:val="21"/>
              </w:rPr>
            </w:pPr>
            <w:r w:rsidRPr="00A734BA">
              <w:rPr>
                <w:rFonts w:ascii="Calibri" w:hAnsi="Calibri" w:cs="Calibri"/>
                <w:color w:val="000000"/>
                <w:sz w:val="21"/>
                <w:szCs w:val="21"/>
              </w:rPr>
              <w:t xml:space="preserve">The Graveyard Spit Restoration and Resilience Project will halt the rapid loss of an important sand spit and back-barrier estuary using innovative nature-based engineering and design. </w:t>
            </w:r>
          </w:p>
          <w:p w14:paraId="50D27B79" w14:textId="255B8301" w:rsidR="00652D8F" w:rsidRPr="00A734BA" w:rsidRDefault="00652D8F" w:rsidP="00652D8F">
            <w:pPr>
              <w:spacing w:before="60" w:after="60"/>
              <w:rPr>
                <w:rFonts w:ascii="Calibri" w:hAnsi="Calibri" w:cs="Calibri"/>
                <w:sz w:val="21"/>
                <w:szCs w:val="21"/>
              </w:rPr>
            </w:pPr>
            <w:r w:rsidRPr="00A734BA">
              <w:rPr>
                <w:rFonts w:ascii="Calibri" w:hAnsi="Calibri" w:cs="Calibri"/>
                <w:color w:val="000000"/>
                <w:sz w:val="21"/>
                <w:szCs w:val="21"/>
              </w:rPr>
              <w:t xml:space="preserve">By restoring and protecting the marsh and tidal embayment environment, this project proactively prevents impacts of erosion, flooding and </w:t>
            </w:r>
            <w:r w:rsidR="00AB3FC5" w:rsidRPr="00A734BA">
              <w:rPr>
                <w:rFonts w:ascii="Calibri" w:hAnsi="Calibri" w:cs="Calibri"/>
                <w:color w:val="000000"/>
                <w:sz w:val="21"/>
                <w:szCs w:val="21"/>
              </w:rPr>
              <w:t>SLR</w:t>
            </w:r>
            <w:r w:rsidRPr="00A734BA">
              <w:rPr>
                <w:rFonts w:ascii="Calibri" w:hAnsi="Calibri" w:cs="Calibri"/>
                <w:color w:val="000000"/>
                <w:sz w:val="21"/>
                <w:szCs w:val="21"/>
              </w:rPr>
              <w:t xml:space="preserve"> on the Shoalwater Bay Tribe and adjacent communities, federally protected species, traditional and cultural resources, public access, the local economy, and the region’s primary highway and utility infrastructure.</w:t>
            </w:r>
          </w:p>
        </w:tc>
      </w:tr>
      <w:tr w:rsidR="00652D8F" w:rsidRPr="00A734BA" w14:paraId="62A274CA" w14:textId="77777777" w:rsidTr="000C5398">
        <w:trPr>
          <w:cantSplit/>
          <w:jc w:val="center"/>
        </w:trPr>
        <w:tc>
          <w:tcPr>
            <w:tcW w:w="2700" w:type="dxa"/>
          </w:tcPr>
          <w:p w14:paraId="2C27F826"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Partners</w:t>
            </w:r>
          </w:p>
        </w:tc>
        <w:tc>
          <w:tcPr>
            <w:tcW w:w="7110" w:type="dxa"/>
          </w:tcPr>
          <w:p w14:paraId="14678693" w14:textId="22EA2F65" w:rsidR="00652D8F" w:rsidRPr="00A734BA" w:rsidRDefault="00652D8F" w:rsidP="00652D8F">
            <w:pPr>
              <w:spacing w:before="60" w:after="60"/>
              <w:rPr>
                <w:rFonts w:ascii="Calibri" w:hAnsi="Calibri" w:cs="Calibri"/>
                <w:sz w:val="21"/>
                <w:szCs w:val="21"/>
              </w:rPr>
            </w:pPr>
            <w:r w:rsidRPr="00A734BA">
              <w:rPr>
                <w:rFonts w:ascii="Calibri" w:hAnsi="Calibri" w:cs="Calibri"/>
                <w:color w:val="000000"/>
                <w:sz w:val="21"/>
                <w:szCs w:val="21"/>
              </w:rPr>
              <w:t xml:space="preserve">Resource agencies, community, Washington State Department of Ecology, </w:t>
            </w:r>
            <w:bookmarkStart w:id="28" w:name="_Hlk219017211"/>
            <w:r w:rsidRPr="00A734BA">
              <w:rPr>
                <w:rFonts w:ascii="Calibri" w:hAnsi="Calibri" w:cs="Calibri"/>
                <w:color w:val="000000"/>
                <w:sz w:val="21"/>
                <w:szCs w:val="21"/>
              </w:rPr>
              <w:t>National Oceanic and Atmospheric Administration</w:t>
            </w:r>
            <w:bookmarkEnd w:id="28"/>
            <w:r w:rsidRPr="00A734BA">
              <w:rPr>
                <w:rFonts w:ascii="Calibri" w:hAnsi="Calibri" w:cs="Calibri"/>
                <w:color w:val="000000"/>
                <w:sz w:val="21"/>
                <w:szCs w:val="21"/>
              </w:rPr>
              <w:t xml:space="preserve"> (NOAA), National Fish and Wildlife Foundation, </w:t>
            </w:r>
            <w:r w:rsidRPr="00A734BA">
              <w:rPr>
                <w:rFonts w:ascii="Calibri" w:hAnsi="Calibri" w:cs="Calibri"/>
                <w:sz w:val="21"/>
                <w:szCs w:val="21"/>
              </w:rPr>
              <w:t>FEMA</w:t>
            </w:r>
            <w:r w:rsidRPr="00A734BA">
              <w:rPr>
                <w:rFonts w:ascii="Calibri" w:hAnsi="Calibri" w:cs="Calibri"/>
                <w:color w:val="000000"/>
                <w:sz w:val="21"/>
                <w:szCs w:val="21"/>
              </w:rPr>
              <w:t>, Federal Highway Administration</w:t>
            </w:r>
            <w:r w:rsidR="005A3748" w:rsidRPr="00A734BA">
              <w:rPr>
                <w:rFonts w:ascii="Calibri" w:hAnsi="Calibri" w:cs="Calibri"/>
                <w:color w:val="000000"/>
                <w:sz w:val="21"/>
                <w:szCs w:val="21"/>
              </w:rPr>
              <w:t xml:space="preserve"> (FHWA)</w:t>
            </w:r>
            <w:r w:rsidRPr="00A734BA">
              <w:rPr>
                <w:rFonts w:ascii="Calibri" w:hAnsi="Calibri" w:cs="Calibri"/>
                <w:color w:val="000000"/>
                <w:sz w:val="21"/>
                <w:szCs w:val="21"/>
              </w:rPr>
              <w:t>, Shoalwater Bay Tribe, U.S. Army Corps of Engineers</w:t>
            </w:r>
            <w:r w:rsidR="00DE0C82" w:rsidRPr="00A734BA">
              <w:rPr>
                <w:rFonts w:ascii="Calibri" w:hAnsi="Calibri" w:cs="Calibri"/>
                <w:color w:val="000000"/>
                <w:sz w:val="21"/>
                <w:szCs w:val="21"/>
              </w:rPr>
              <w:t xml:space="preserve"> (USACE)</w:t>
            </w:r>
          </w:p>
        </w:tc>
      </w:tr>
      <w:tr w:rsidR="00652D8F" w:rsidRPr="00A734BA" w14:paraId="7DAE6EC6" w14:textId="77777777" w:rsidTr="000C5398">
        <w:trPr>
          <w:cantSplit/>
          <w:jc w:val="center"/>
        </w:trPr>
        <w:tc>
          <w:tcPr>
            <w:tcW w:w="2700" w:type="dxa"/>
            <w:shd w:val="clear" w:color="auto" w:fill="D5DCE4"/>
          </w:tcPr>
          <w:p w14:paraId="41A4390F"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Off-Site Mitigation?</w:t>
            </w:r>
          </w:p>
        </w:tc>
        <w:tc>
          <w:tcPr>
            <w:tcW w:w="7110" w:type="dxa"/>
            <w:shd w:val="clear" w:color="auto" w:fill="D5DCE4"/>
          </w:tcPr>
          <w:p w14:paraId="542DD76E" w14:textId="77777777" w:rsidR="00652D8F" w:rsidRPr="00A734BA" w:rsidRDefault="00652D8F" w:rsidP="00652D8F">
            <w:pPr>
              <w:spacing w:before="60" w:after="60"/>
              <w:rPr>
                <w:rFonts w:ascii="Calibri" w:hAnsi="Calibri" w:cs="Calibri"/>
                <w:sz w:val="21"/>
                <w:szCs w:val="21"/>
              </w:rPr>
            </w:pPr>
            <w:r w:rsidRPr="00A734BA">
              <w:rPr>
                <w:rFonts w:ascii="Calibri" w:hAnsi="Calibri" w:cs="Calibri"/>
                <w:sz w:val="21"/>
                <w:szCs w:val="21"/>
              </w:rPr>
              <w:t>No</w:t>
            </w:r>
          </w:p>
        </w:tc>
      </w:tr>
      <w:tr w:rsidR="00652D8F" w:rsidRPr="00A734BA" w14:paraId="4EA30200" w14:textId="77777777" w:rsidTr="000C5398">
        <w:trPr>
          <w:cantSplit/>
          <w:jc w:val="center"/>
        </w:trPr>
        <w:tc>
          <w:tcPr>
            <w:tcW w:w="2700" w:type="dxa"/>
          </w:tcPr>
          <w:p w14:paraId="27DC9DA3"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Maintenance</w:t>
            </w:r>
          </w:p>
        </w:tc>
        <w:tc>
          <w:tcPr>
            <w:tcW w:w="7110" w:type="dxa"/>
            <w:vAlign w:val="center"/>
          </w:tcPr>
          <w:p w14:paraId="55984BDB" w14:textId="078FE1BD" w:rsidR="00652D8F" w:rsidRPr="00A734BA" w:rsidRDefault="00652D8F" w:rsidP="00652D8F">
            <w:pPr>
              <w:spacing w:before="60" w:after="60"/>
              <w:rPr>
                <w:rFonts w:ascii="Calibri" w:hAnsi="Calibri" w:cs="Calibri"/>
                <w:sz w:val="21"/>
                <w:szCs w:val="21"/>
              </w:rPr>
            </w:pPr>
            <w:r w:rsidRPr="00A734BA">
              <w:rPr>
                <w:rFonts w:ascii="Calibri" w:hAnsi="Calibri" w:cs="Calibri"/>
                <w:color w:val="000000"/>
                <w:sz w:val="21"/>
                <w:szCs w:val="21"/>
              </w:rPr>
              <w:t>Maintenance is ongoing, as with any coastal infrastructure. However, the project includes continued monitoring and adaptive management for the project’s lifetime.</w:t>
            </w:r>
          </w:p>
        </w:tc>
      </w:tr>
      <w:tr w:rsidR="00652D8F" w:rsidRPr="00A734BA" w14:paraId="2F742F77" w14:textId="77777777" w:rsidTr="000C5398">
        <w:trPr>
          <w:cantSplit/>
          <w:jc w:val="center"/>
        </w:trPr>
        <w:tc>
          <w:tcPr>
            <w:tcW w:w="2700" w:type="dxa"/>
            <w:shd w:val="clear" w:color="auto" w:fill="D5DCE4"/>
          </w:tcPr>
          <w:p w14:paraId="5E9093FD"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color w:val="333333"/>
                <w:sz w:val="21"/>
                <w:szCs w:val="21"/>
              </w:rPr>
              <w:t>Cost–Benefit Analyses?</w:t>
            </w:r>
          </w:p>
        </w:tc>
        <w:tc>
          <w:tcPr>
            <w:tcW w:w="7110" w:type="dxa"/>
            <w:shd w:val="clear" w:color="auto" w:fill="D5DCE4"/>
          </w:tcPr>
          <w:p w14:paraId="6B8A3084" w14:textId="77777777" w:rsidR="00652D8F" w:rsidRPr="00A734BA" w:rsidRDefault="00652D8F" w:rsidP="00652D8F">
            <w:pPr>
              <w:spacing w:before="60" w:after="60"/>
              <w:rPr>
                <w:rFonts w:ascii="Calibri" w:hAnsi="Calibri" w:cs="Calibri"/>
                <w:sz w:val="21"/>
                <w:szCs w:val="21"/>
              </w:rPr>
            </w:pPr>
            <w:r w:rsidRPr="00A734BA">
              <w:rPr>
                <w:rFonts w:ascii="Calibri" w:hAnsi="Calibri" w:cs="Calibri"/>
                <w:sz w:val="21"/>
                <w:szCs w:val="21"/>
              </w:rPr>
              <w:t>No</w:t>
            </w:r>
          </w:p>
        </w:tc>
      </w:tr>
      <w:tr w:rsidR="00652D8F" w:rsidRPr="00A734BA" w14:paraId="27FBA6C1" w14:textId="77777777" w:rsidTr="000C5398">
        <w:trPr>
          <w:cantSplit/>
          <w:jc w:val="center"/>
        </w:trPr>
        <w:tc>
          <w:tcPr>
            <w:tcW w:w="2700" w:type="dxa"/>
          </w:tcPr>
          <w:p w14:paraId="174DB748"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Significant Project Successes</w:t>
            </w:r>
          </w:p>
        </w:tc>
        <w:tc>
          <w:tcPr>
            <w:tcW w:w="7110" w:type="dxa"/>
          </w:tcPr>
          <w:p w14:paraId="1B7D10D6" w14:textId="77777777" w:rsidR="00652D8F" w:rsidRPr="00A734BA" w:rsidRDefault="00652D8F" w:rsidP="00652D8F">
            <w:pPr>
              <w:spacing w:before="60" w:after="60"/>
              <w:rPr>
                <w:rFonts w:ascii="Calibri" w:hAnsi="Calibri" w:cs="Calibri"/>
                <w:sz w:val="21"/>
                <w:szCs w:val="21"/>
              </w:rPr>
            </w:pPr>
            <w:r w:rsidRPr="00A734BA">
              <w:rPr>
                <w:rFonts w:ascii="Calibri" w:hAnsi="Calibri" w:cs="Calibri"/>
                <w:sz w:val="21"/>
                <w:szCs w:val="21"/>
              </w:rPr>
              <w:t>Implementation of the project is part of a larger regional strategy to address decades of coastal hazard impacts from erosion and flooding. The project came together over the course of four years through a coordinated and collaborative multistakeholder planning process.</w:t>
            </w:r>
          </w:p>
        </w:tc>
      </w:tr>
      <w:tr w:rsidR="00652D8F" w:rsidRPr="00A734BA" w14:paraId="62A9CBD8" w14:textId="77777777" w:rsidTr="000C5398">
        <w:trPr>
          <w:cantSplit/>
          <w:jc w:val="center"/>
        </w:trPr>
        <w:tc>
          <w:tcPr>
            <w:tcW w:w="2700" w:type="dxa"/>
            <w:shd w:val="clear" w:color="auto" w:fill="D5DCE4"/>
          </w:tcPr>
          <w:p w14:paraId="7C38F8C0"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lastRenderedPageBreak/>
              <w:t>Challenges</w:t>
            </w:r>
          </w:p>
        </w:tc>
        <w:tc>
          <w:tcPr>
            <w:tcW w:w="7110" w:type="dxa"/>
            <w:shd w:val="clear" w:color="auto" w:fill="D5DCE4"/>
          </w:tcPr>
          <w:p w14:paraId="30ABD842" w14:textId="77777777" w:rsidR="00652D8F" w:rsidRPr="00A734BA" w:rsidRDefault="00652D8F" w:rsidP="00652D8F">
            <w:pPr>
              <w:pStyle w:val="ListParagraph"/>
              <w:numPr>
                <w:ilvl w:val="0"/>
                <w:numId w:val="31"/>
              </w:numPr>
              <w:spacing w:after="60"/>
              <w:ind w:left="360"/>
              <w:contextualSpacing/>
              <w:rPr>
                <w:rFonts w:ascii="Calibri" w:hAnsi="Calibri" w:cs="Calibri"/>
                <w:sz w:val="21"/>
                <w:szCs w:val="21"/>
              </w:rPr>
            </w:pPr>
            <w:r w:rsidRPr="00A734BA">
              <w:rPr>
                <w:rFonts w:ascii="Calibri" w:hAnsi="Calibri" w:cs="Calibri"/>
                <w:sz w:val="21"/>
                <w:szCs w:val="21"/>
              </w:rPr>
              <w:t>Funding in general.</w:t>
            </w:r>
          </w:p>
          <w:p w14:paraId="4B943537" w14:textId="77777777" w:rsidR="00652D8F" w:rsidRPr="00A734BA" w:rsidRDefault="00652D8F" w:rsidP="00652D8F">
            <w:pPr>
              <w:pStyle w:val="ListParagraph"/>
              <w:numPr>
                <w:ilvl w:val="0"/>
                <w:numId w:val="31"/>
              </w:numPr>
              <w:spacing w:after="60"/>
              <w:ind w:left="360"/>
              <w:contextualSpacing/>
              <w:rPr>
                <w:rFonts w:ascii="Calibri" w:hAnsi="Calibri" w:cs="Calibri"/>
                <w:sz w:val="21"/>
                <w:szCs w:val="21"/>
              </w:rPr>
            </w:pPr>
            <w:r w:rsidRPr="00A734BA">
              <w:rPr>
                <w:rFonts w:ascii="Calibri" w:hAnsi="Calibri" w:cs="Calibri"/>
                <w:sz w:val="21"/>
                <w:szCs w:val="21"/>
              </w:rPr>
              <w:t>Dynamic nature of the site.</w:t>
            </w:r>
          </w:p>
          <w:p w14:paraId="0FCA65A3" w14:textId="77777777" w:rsidR="00652D8F" w:rsidRPr="00A734BA" w:rsidRDefault="00652D8F" w:rsidP="00652D8F">
            <w:pPr>
              <w:pStyle w:val="ListParagraph"/>
              <w:numPr>
                <w:ilvl w:val="0"/>
                <w:numId w:val="31"/>
              </w:numPr>
              <w:spacing w:after="60"/>
              <w:ind w:left="360"/>
              <w:contextualSpacing/>
              <w:rPr>
                <w:rFonts w:ascii="Calibri" w:hAnsi="Calibri" w:cs="Calibri"/>
                <w:sz w:val="21"/>
                <w:szCs w:val="21"/>
              </w:rPr>
            </w:pPr>
            <w:r w:rsidRPr="00A734BA">
              <w:rPr>
                <w:rFonts w:ascii="Calibri" w:hAnsi="Calibri" w:cs="Calibri"/>
                <w:sz w:val="21"/>
                <w:szCs w:val="21"/>
              </w:rPr>
              <w:t>Changes that occurred between design and construction that required additional design changes during construction.</w:t>
            </w:r>
          </w:p>
        </w:tc>
      </w:tr>
      <w:tr w:rsidR="00652D8F" w:rsidRPr="00A734BA" w14:paraId="0EF32C3F" w14:textId="77777777" w:rsidTr="000C5398">
        <w:trPr>
          <w:cantSplit/>
          <w:jc w:val="center"/>
        </w:trPr>
        <w:tc>
          <w:tcPr>
            <w:tcW w:w="2700" w:type="dxa"/>
          </w:tcPr>
          <w:p w14:paraId="26FE0F10"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Rating the Project</w:t>
            </w:r>
          </w:p>
        </w:tc>
        <w:tc>
          <w:tcPr>
            <w:tcW w:w="7110" w:type="dxa"/>
          </w:tcPr>
          <w:p w14:paraId="7B949A5F" w14:textId="77777777" w:rsidR="00652D8F" w:rsidRPr="00A734BA" w:rsidRDefault="00652D8F" w:rsidP="00652D8F">
            <w:pPr>
              <w:spacing w:before="60" w:after="60"/>
              <w:rPr>
                <w:rFonts w:ascii="Calibri" w:hAnsi="Calibri" w:cs="Calibri"/>
                <w:sz w:val="21"/>
                <w:szCs w:val="21"/>
              </w:rPr>
            </w:pPr>
            <w:r w:rsidRPr="00A734BA">
              <w:rPr>
                <w:rFonts w:ascii="Calibri" w:hAnsi="Calibri" w:cs="Calibri"/>
                <w:color w:val="000000"/>
                <w:sz w:val="21"/>
                <w:szCs w:val="21"/>
              </w:rPr>
              <w:t>Extremely effective</w:t>
            </w:r>
          </w:p>
        </w:tc>
      </w:tr>
      <w:tr w:rsidR="00652D8F" w:rsidRPr="00A734BA" w14:paraId="21F79A44" w14:textId="77777777" w:rsidTr="000C5398">
        <w:trPr>
          <w:cantSplit/>
          <w:jc w:val="center"/>
        </w:trPr>
        <w:tc>
          <w:tcPr>
            <w:tcW w:w="2700" w:type="dxa"/>
            <w:shd w:val="clear" w:color="auto" w:fill="D5DCE4"/>
          </w:tcPr>
          <w:p w14:paraId="21F51892" w14:textId="77777777"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Lessons Learned</w:t>
            </w:r>
          </w:p>
        </w:tc>
        <w:tc>
          <w:tcPr>
            <w:tcW w:w="7110" w:type="dxa"/>
            <w:shd w:val="clear" w:color="auto" w:fill="D5DCE4"/>
          </w:tcPr>
          <w:p w14:paraId="52BC6EE8" w14:textId="77777777" w:rsidR="00652D8F" w:rsidRPr="00A734BA" w:rsidRDefault="00652D8F" w:rsidP="00652D8F">
            <w:pPr>
              <w:spacing w:before="60" w:after="60"/>
              <w:rPr>
                <w:rFonts w:ascii="Calibri" w:hAnsi="Calibri" w:cs="Calibri"/>
                <w:color w:val="000000"/>
                <w:sz w:val="21"/>
                <w:szCs w:val="21"/>
              </w:rPr>
            </w:pPr>
            <w:r w:rsidRPr="00A734BA">
              <w:rPr>
                <w:rFonts w:ascii="Calibri" w:hAnsi="Calibri" w:cs="Calibri"/>
                <w:color w:val="000000"/>
                <w:sz w:val="21"/>
                <w:szCs w:val="21"/>
              </w:rPr>
              <w:t>In 2017, the agency built a small dynamic revetment on the west end of Graveyard Spit to pilot the concept.</w:t>
            </w:r>
          </w:p>
        </w:tc>
      </w:tr>
      <w:tr w:rsidR="00652D8F" w:rsidRPr="00A734BA" w14:paraId="12F1B144" w14:textId="77777777" w:rsidTr="000C5398">
        <w:trPr>
          <w:cantSplit/>
          <w:jc w:val="center"/>
        </w:trPr>
        <w:tc>
          <w:tcPr>
            <w:tcW w:w="2700" w:type="dxa"/>
          </w:tcPr>
          <w:p w14:paraId="32E5F054" w14:textId="63BC6635" w:rsidR="00652D8F" w:rsidRPr="00A734BA" w:rsidRDefault="00652D8F" w:rsidP="00652D8F">
            <w:pPr>
              <w:spacing w:before="60" w:after="60"/>
              <w:rPr>
                <w:rFonts w:ascii="Calibri" w:hAnsi="Calibri" w:cs="Calibri"/>
                <w:b/>
                <w:bCs/>
                <w:sz w:val="21"/>
                <w:szCs w:val="21"/>
              </w:rPr>
            </w:pPr>
            <w:r w:rsidRPr="00A734BA">
              <w:rPr>
                <w:rFonts w:ascii="Calibri" w:hAnsi="Calibri" w:cs="Calibri"/>
                <w:b/>
                <w:bCs/>
                <w:sz w:val="21"/>
                <w:szCs w:val="21"/>
              </w:rPr>
              <w:t>Related Resources</w:t>
            </w:r>
          </w:p>
        </w:tc>
        <w:tc>
          <w:tcPr>
            <w:tcW w:w="7110" w:type="dxa"/>
          </w:tcPr>
          <w:p w14:paraId="3A41A740" w14:textId="77777777" w:rsidR="00652D8F" w:rsidRPr="00A734BA" w:rsidRDefault="00652D8F" w:rsidP="00652D8F">
            <w:pPr>
              <w:spacing w:before="60"/>
              <w:rPr>
                <w:rFonts w:ascii="Calibri" w:hAnsi="Calibri" w:cs="Calibri"/>
                <w:b/>
                <w:bCs/>
                <w:color w:val="000000"/>
                <w:sz w:val="21"/>
                <w:szCs w:val="21"/>
              </w:rPr>
            </w:pPr>
            <w:r w:rsidRPr="00A734BA">
              <w:rPr>
                <w:rFonts w:ascii="Calibri" w:hAnsi="Calibri" w:cs="Calibri"/>
                <w:b/>
                <w:bCs/>
                <w:color w:val="000000"/>
                <w:sz w:val="21"/>
                <w:szCs w:val="21"/>
              </w:rPr>
              <w:t>SR 105 – Graveyard Spit Project – Dynamic Revetment and Dune Restoration</w:t>
            </w:r>
          </w:p>
          <w:p w14:paraId="09A3AC41" w14:textId="77777777" w:rsidR="00652D8F" w:rsidRPr="00A734BA" w:rsidRDefault="00652D8F" w:rsidP="00652D8F">
            <w:pPr>
              <w:spacing w:after="120"/>
              <w:rPr>
                <w:rFonts w:ascii="Calibri" w:hAnsi="Calibri" w:cs="Calibri"/>
                <w:sz w:val="21"/>
                <w:szCs w:val="21"/>
              </w:rPr>
            </w:pPr>
            <w:hyperlink r:id="rId19" w:history="1">
              <w:r w:rsidRPr="00A734BA">
                <w:rPr>
                  <w:rStyle w:val="Hyperlink"/>
                  <w:rFonts w:ascii="Calibri" w:hAnsi="Calibri" w:cs="Calibri"/>
                  <w:sz w:val="21"/>
                  <w:szCs w:val="21"/>
                </w:rPr>
                <w:t>https://wsdot.wa.gov/construction-planning/search-projects/sr-105-graveyard-spit-project-dynamic-revetment-and-dune-restoration</w:t>
              </w:r>
            </w:hyperlink>
          </w:p>
          <w:p w14:paraId="084DEC4D" w14:textId="48C40A45" w:rsidR="00652D8F" w:rsidRPr="00A734BA" w:rsidRDefault="00652D8F" w:rsidP="00652D8F">
            <w:pPr>
              <w:rPr>
                <w:rFonts w:ascii="Calibri" w:hAnsi="Calibri" w:cs="Calibri"/>
                <w:color w:val="000000"/>
                <w:sz w:val="21"/>
                <w:szCs w:val="21"/>
              </w:rPr>
            </w:pPr>
            <w:r w:rsidRPr="00A734BA">
              <w:rPr>
                <w:rFonts w:ascii="Calibri" w:hAnsi="Calibri" w:cs="Calibri"/>
                <w:b/>
                <w:bCs/>
                <w:color w:val="000000"/>
                <w:sz w:val="21"/>
                <w:szCs w:val="21"/>
              </w:rPr>
              <w:t>Graveyard Spit Restoration and Resilience Project</w:t>
            </w:r>
          </w:p>
          <w:p w14:paraId="5A3CF7E9" w14:textId="01B40C10" w:rsidR="00652D8F" w:rsidRPr="00A734BA" w:rsidRDefault="00652D8F" w:rsidP="00652D8F">
            <w:pPr>
              <w:spacing w:after="60"/>
              <w:rPr>
                <w:rFonts w:ascii="Calibri" w:hAnsi="Calibri" w:cs="Calibri"/>
                <w:color w:val="000000"/>
                <w:sz w:val="21"/>
                <w:szCs w:val="21"/>
              </w:rPr>
            </w:pPr>
            <w:hyperlink r:id="rId20" w:history="1">
              <w:r w:rsidRPr="00A734BA">
                <w:rPr>
                  <w:rStyle w:val="Hyperlink"/>
                  <w:rFonts w:ascii="Calibri" w:hAnsi="Calibri" w:cs="Calibri"/>
                  <w:sz w:val="21"/>
                  <w:szCs w:val="21"/>
                </w:rPr>
                <w:t>https://wacoastalnetwork.com/wecan/projects/graveyard-spit-project/</w:t>
              </w:r>
            </w:hyperlink>
          </w:p>
          <w:p w14:paraId="03BA08D6" w14:textId="4901DFC6" w:rsidR="00652D8F" w:rsidRPr="00A734BA" w:rsidRDefault="00652D8F" w:rsidP="00652D8F">
            <w:pPr>
              <w:spacing w:after="60"/>
              <w:rPr>
                <w:rFonts w:ascii="Calibri" w:hAnsi="Calibri" w:cs="Calibri"/>
                <w:color w:val="000000"/>
                <w:sz w:val="21"/>
                <w:szCs w:val="21"/>
              </w:rPr>
            </w:pPr>
          </w:p>
        </w:tc>
      </w:tr>
    </w:tbl>
    <w:p w14:paraId="2A43D4FB" w14:textId="7328F8B3" w:rsidR="004913B6" w:rsidRDefault="009F7B92" w:rsidP="00C7604B">
      <w:pPr>
        <w:jc w:val="center"/>
        <w:rPr>
          <w:rFonts w:cstheme="minorHAnsi"/>
          <w:b/>
          <w:bCs/>
          <w:sz w:val="28"/>
          <w:szCs w:val="28"/>
          <w:u w:val="single"/>
        </w:rPr>
      </w:pPr>
      <w:r>
        <w:rPr>
          <w:noProof/>
        </w:rPr>
        <w:drawing>
          <wp:inline distT="0" distB="0" distL="0" distR="0" wp14:anchorId="2716BBAF" wp14:editId="5A8D2217">
            <wp:extent cx="4754880" cy="1596135"/>
            <wp:effectExtent l="0" t="0" r="7620" b="4445"/>
            <wp:docPr id="1268746503" name="Picture 2" descr="An image of a road alongside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46503" name="Picture 2" descr="An image of a road alongside a bea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4880" cy="1596135"/>
                    </a:xfrm>
                    <a:prstGeom prst="rect">
                      <a:avLst/>
                    </a:prstGeom>
                    <a:noFill/>
                    <a:ln>
                      <a:noFill/>
                    </a:ln>
                  </pic:spPr>
                </pic:pic>
              </a:graphicData>
            </a:graphic>
          </wp:inline>
        </w:drawing>
      </w:r>
    </w:p>
    <w:p w14:paraId="3A063BEA" w14:textId="78784F71" w:rsidR="00C7604B" w:rsidRDefault="009F7B92" w:rsidP="00C7604B">
      <w:pPr>
        <w:pStyle w:val="Caption"/>
        <w:spacing w:before="120" w:after="60"/>
      </w:pPr>
      <w:bookmarkStart w:id="29" w:name="_Toc222404798"/>
      <w:r w:rsidRPr="00C7604B">
        <w:t xml:space="preserve">Figure </w:t>
      </w:r>
      <w:r w:rsidR="00610A74">
        <w:fldChar w:fldCharType="begin"/>
      </w:r>
      <w:r w:rsidR="00610A74">
        <w:instrText xml:space="preserve"> SEQ Figure \* ARABIC </w:instrText>
      </w:r>
      <w:r w:rsidR="00610A74">
        <w:fldChar w:fldCharType="separate"/>
      </w:r>
      <w:r w:rsidR="00610A74">
        <w:rPr>
          <w:noProof/>
        </w:rPr>
        <w:t>2</w:t>
      </w:r>
      <w:r w:rsidR="00610A74">
        <w:rPr>
          <w:noProof/>
        </w:rPr>
        <w:fldChar w:fldCharType="end"/>
      </w:r>
      <w:r w:rsidRPr="00C7604B">
        <w:t>. Location of the</w:t>
      </w:r>
      <w:r w:rsidR="00C7604B">
        <w:t xml:space="preserve"> </w:t>
      </w:r>
      <w:r w:rsidR="00C7604B" w:rsidRPr="00C7604B">
        <w:t>Graveyard Spit</w:t>
      </w:r>
      <w:r w:rsidRPr="00C7604B">
        <w:t xml:space="preserve"> Restoration and Resilience Project</w:t>
      </w:r>
      <w:bookmarkEnd w:id="29"/>
    </w:p>
    <w:p w14:paraId="5F9784D3" w14:textId="1C35459E" w:rsidR="009F7B92" w:rsidRPr="00C7604B" w:rsidRDefault="00C7604B" w:rsidP="00C7604B">
      <w:pPr>
        <w:pStyle w:val="Caption"/>
        <w:spacing w:before="0" w:after="0"/>
        <w:rPr>
          <w:b w:val="0"/>
          <w:bCs w:val="0"/>
        </w:rPr>
      </w:pPr>
      <w:r w:rsidRPr="00C7604B">
        <w:rPr>
          <w:b w:val="0"/>
          <w:bCs w:val="0"/>
        </w:rPr>
        <w:t>(</w:t>
      </w:r>
      <w:r w:rsidR="009F7B92" w:rsidRPr="00C7604B">
        <w:rPr>
          <w:b w:val="0"/>
          <w:bCs w:val="0"/>
          <w:i/>
          <w:iCs/>
        </w:rPr>
        <w:t>Source</w:t>
      </w:r>
      <w:r w:rsidR="009F7B92" w:rsidRPr="00C7604B">
        <w:rPr>
          <w:b w:val="0"/>
          <w:bCs w:val="0"/>
        </w:rPr>
        <w:t>: Washington Coastal Hazards and Resilience Network.)</w:t>
      </w:r>
    </w:p>
    <w:p w14:paraId="1B7A48A5" w14:textId="4CB93D4C" w:rsidR="00C157ED" w:rsidRPr="00631FB6" w:rsidRDefault="00C157ED" w:rsidP="00394A1B">
      <w:pPr>
        <w:pStyle w:val="Heading2"/>
        <w:rPr>
          <w:bCs/>
        </w:rPr>
      </w:pPr>
      <w:bookmarkStart w:id="30" w:name="_Toc219126150"/>
      <w:r w:rsidRPr="00631FB6">
        <w:rPr>
          <w:bCs/>
        </w:rPr>
        <w:t xml:space="preserve">Nature-Based Solutions in </w:t>
      </w:r>
      <w:r w:rsidRPr="00631FB6">
        <w:t xml:space="preserve">Riverine or </w:t>
      </w:r>
      <w:r w:rsidRPr="00631FB6">
        <w:rPr>
          <w:bCs/>
        </w:rPr>
        <w:t>F</w:t>
      </w:r>
      <w:r w:rsidRPr="00631FB6">
        <w:t>luvial Environments</w:t>
      </w:r>
      <w:bookmarkEnd w:id="30"/>
    </w:p>
    <w:p w14:paraId="3D41AF58" w14:textId="7EA7DDF4" w:rsidR="00C157ED" w:rsidRPr="00B6233E" w:rsidRDefault="00C157ED" w:rsidP="009D77A4">
      <w:pPr>
        <w:spacing w:after="60"/>
      </w:pPr>
      <w:r w:rsidRPr="00B6233E">
        <w:t xml:space="preserve">Three agencies provided information about nature-based solutions </w:t>
      </w:r>
      <w:r w:rsidR="00944635">
        <w:t>employed</w:t>
      </w:r>
      <w:r w:rsidRPr="00B6233E">
        <w:t xml:space="preserve"> in a riverine or fluvial environment:</w:t>
      </w:r>
    </w:p>
    <w:p w14:paraId="1BF08ECC" w14:textId="62B65689" w:rsidR="00C157ED" w:rsidRPr="00B6233E" w:rsidRDefault="00B20831" w:rsidP="00A72388">
      <w:pPr>
        <w:pStyle w:val="ListParagraph"/>
        <w:numPr>
          <w:ilvl w:val="0"/>
          <w:numId w:val="29"/>
        </w:numPr>
        <w:spacing w:before="0" w:after="60"/>
      </w:pPr>
      <w:r>
        <w:rPr>
          <w:b/>
          <w:bCs/>
        </w:rPr>
        <w:t xml:space="preserve">California </w:t>
      </w:r>
      <w:r w:rsidR="00C157ED" w:rsidRPr="00B6233E">
        <w:rPr>
          <w:b/>
          <w:bCs/>
        </w:rPr>
        <w:t>State Coastal Conservancy</w:t>
      </w:r>
      <w:r w:rsidR="00C157ED" w:rsidRPr="00B6233E">
        <w:t>. The respondent reported experience with all eight categories of nature-based solutions considered in the survey:</w:t>
      </w:r>
    </w:p>
    <w:p w14:paraId="76A2FB0D" w14:textId="77777777" w:rsidR="00C157ED" w:rsidRPr="00B6233E" w:rsidRDefault="00C157ED" w:rsidP="00F464D8">
      <w:pPr>
        <w:pStyle w:val="ListParagraph"/>
        <w:numPr>
          <w:ilvl w:val="0"/>
          <w:numId w:val="30"/>
        </w:numPr>
        <w:spacing w:before="0"/>
        <w:ind w:left="1440"/>
        <w:contextualSpacing/>
        <w:rPr>
          <w:rFonts w:cs="Calibri"/>
          <w:bCs/>
          <w:color w:val="333333"/>
        </w:rPr>
      </w:pPr>
      <w:r w:rsidRPr="00B6233E">
        <w:rPr>
          <w:rFonts w:cs="Calibri"/>
          <w:color w:val="333333"/>
        </w:rPr>
        <w:t>Armoring removal (enabling re-meandering and floodplain connection)</w:t>
      </w:r>
    </w:p>
    <w:p w14:paraId="658624D8" w14:textId="77777777" w:rsidR="00C157ED" w:rsidRPr="00B6233E" w:rsidRDefault="00C157ED" w:rsidP="00F464D8">
      <w:pPr>
        <w:pStyle w:val="ListParagraph"/>
        <w:numPr>
          <w:ilvl w:val="0"/>
          <w:numId w:val="30"/>
        </w:numPr>
        <w:spacing w:before="0"/>
        <w:ind w:left="1440"/>
        <w:contextualSpacing/>
        <w:rPr>
          <w:rFonts w:cs="Calibri"/>
          <w:color w:val="333333"/>
        </w:rPr>
      </w:pPr>
      <w:r w:rsidRPr="00B6233E">
        <w:rPr>
          <w:rFonts w:cs="Calibri"/>
          <w:color w:val="333333"/>
        </w:rPr>
        <w:t>Floodplain reconnection or restoration</w:t>
      </w:r>
    </w:p>
    <w:p w14:paraId="66406DE0" w14:textId="77777777" w:rsidR="00C157ED" w:rsidRPr="00B6233E" w:rsidRDefault="00C157ED" w:rsidP="00F464D8">
      <w:pPr>
        <w:pStyle w:val="ListParagraph"/>
        <w:numPr>
          <w:ilvl w:val="0"/>
          <w:numId w:val="30"/>
        </w:numPr>
        <w:spacing w:before="0"/>
        <w:ind w:left="1440"/>
        <w:contextualSpacing/>
        <w:rPr>
          <w:rFonts w:cs="Calibri"/>
          <w:color w:val="333333"/>
        </w:rPr>
      </w:pPr>
      <w:r w:rsidRPr="00B6233E">
        <w:rPr>
          <w:rFonts w:cs="Calibri"/>
          <w:color w:val="333333"/>
        </w:rPr>
        <w:t>Hybrid armoring (i.e., living levees)</w:t>
      </w:r>
    </w:p>
    <w:p w14:paraId="50C40A6F" w14:textId="77777777" w:rsidR="00C157ED" w:rsidRPr="00B6233E" w:rsidRDefault="00C157ED" w:rsidP="00F464D8">
      <w:pPr>
        <w:pStyle w:val="ListParagraph"/>
        <w:numPr>
          <w:ilvl w:val="0"/>
          <w:numId w:val="30"/>
        </w:numPr>
        <w:spacing w:before="0"/>
        <w:ind w:left="1440"/>
        <w:contextualSpacing/>
        <w:rPr>
          <w:rFonts w:cs="Calibri"/>
          <w:color w:val="333333"/>
        </w:rPr>
      </w:pPr>
      <w:r w:rsidRPr="00B6233E">
        <w:rPr>
          <w:rFonts w:cs="Calibri"/>
          <w:color w:val="333333"/>
        </w:rPr>
        <w:t>Riparian buffer construction or restoration</w:t>
      </w:r>
    </w:p>
    <w:p w14:paraId="0BD118EC" w14:textId="77777777" w:rsidR="00C157ED" w:rsidRPr="00B6233E" w:rsidRDefault="00C157ED" w:rsidP="00F464D8">
      <w:pPr>
        <w:pStyle w:val="ListParagraph"/>
        <w:numPr>
          <w:ilvl w:val="0"/>
          <w:numId w:val="30"/>
        </w:numPr>
        <w:spacing w:before="0"/>
        <w:ind w:left="1440"/>
        <w:contextualSpacing/>
        <w:rPr>
          <w:rFonts w:cs="Calibri"/>
          <w:color w:val="333333"/>
        </w:rPr>
      </w:pPr>
      <w:r w:rsidRPr="00B6233E">
        <w:rPr>
          <w:rFonts w:cs="Calibri"/>
          <w:color w:val="333333"/>
        </w:rPr>
        <w:t>River and stream restoration</w:t>
      </w:r>
    </w:p>
    <w:p w14:paraId="6FB5CBFB" w14:textId="77777777" w:rsidR="00C157ED" w:rsidRPr="00B6233E" w:rsidRDefault="00C157ED" w:rsidP="00F464D8">
      <w:pPr>
        <w:pStyle w:val="ListParagraph"/>
        <w:numPr>
          <w:ilvl w:val="0"/>
          <w:numId w:val="30"/>
        </w:numPr>
        <w:spacing w:before="0"/>
        <w:ind w:left="1440"/>
        <w:contextualSpacing/>
        <w:rPr>
          <w:rFonts w:cs="Calibri"/>
          <w:color w:val="333333"/>
        </w:rPr>
      </w:pPr>
      <w:r w:rsidRPr="00B6233E">
        <w:rPr>
          <w:rFonts w:cs="Calibri"/>
          <w:color w:val="333333"/>
        </w:rPr>
        <w:t>Sediment delivery</w:t>
      </w:r>
    </w:p>
    <w:p w14:paraId="2C5F4981" w14:textId="77777777" w:rsidR="00C157ED" w:rsidRPr="00B6233E" w:rsidRDefault="00C157ED" w:rsidP="00F464D8">
      <w:pPr>
        <w:pStyle w:val="ListParagraph"/>
        <w:numPr>
          <w:ilvl w:val="0"/>
          <w:numId w:val="30"/>
        </w:numPr>
        <w:spacing w:before="0"/>
        <w:ind w:left="1440"/>
        <w:contextualSpacing/>
        <w:rPr>
          <w:rFonts w:cs="Calibri"/>
          <w:color w:val="333333"/>
        </w:rPr>
      </w:pPr>
      <w:r w:rsidRPr="00B6233E">
        <w:rPr>
          <w:rFonts w:cs="Calibri"/>
          <w:color w:val="333333"/>
        </w:rPr>
        <w:t>Vegetated slope stabilization</w:t>
      </w:r>
    </w:p>
    <w:p w14:paraId="5E93B44D" w14:textId="77777777" w:rsidR="00C157ED" w:rsidRPr="00B6233E" w:rsidRDefault="00C157ED" w:rsidP="00F464D8">
      <w:pPr>
        <w:pStyle w:val="ListParagraph"/>
        <w:numPr>
          <w:ilvl w:val="0"/>
          <w:numId w:val="30"/>
        </w:numPr>
        <w:spacing w:before="0"/>
        <w:ind w:left="1440"/>
        <w:contextualSpacing/>
        <w:rPr>
          <w:rFonts w:cs="Calibri"/>
          <w:color w:val="333333"/>
        </w:rPr>
      </w:pPr>
      <w:r w:rsidRPr="00B6233E">
        <w:rPr>
          <w:rFonts w:cs="Calibri"/>
          <w:color w:val="333333"/>
        </w:rPr>
        <w:t>Vegetation</w:t>
      </w:r>
    </w:p>
    <w:p w14:paraId="6378D107" w14:textId="77777777" w:rsidR="00C157ED" w:rsidRPr="00B6233E" w:rsidRDefault="00C157ED" w:rsidP="009D77A4">
      <w:pPr>
        <w:tabs>
          <w:tab w:val="left" w:pos="344"/>
          <w:tab w:val="left" w:pos="1661"/>
          <w:tab w:val="left" w:pos="2978"/>
          <w:tab w:val="left" w:pos="4296"/>
          <w:tab w:val="left" w:pos="5613"/>
          <w:tab w:val="left" w:pos="6930"/>
          <w:tab w:val="left" w:pos="8648"/>
        </w:tabs>
        <w:rPr>
          <w:rFonts w:cs="Calibri"/>
          <w:color w:val="333333"/>
          <w:sz w:val="14"/>
          <w:szCs w:val="14"/>
        </w:rPr>
      </w:pPr>
    </w:p>
    <w:p w14:paraId="2CF7D854" w14:textId="492A8BB1" w:rsidR="00A734BA" w:rsidRDefault="00C157ED" w:rsidP="009D77A4">
      <w:pPr>
        <w:spacing w:after="120"/>
        <w:ind w:left="720"/>
      </w:pPr>
      <w:r w:rsidRPr="00B6233E">
        <w:t xml:space="preserve">A summary of the riverine or fluvial project described by the respondent begins </w:t>
      </w:r>
      <w:r w:rsidR="00F7657A">
        <w:t xml:space="preserve">on page </w:t>
      </w:r>
      <w:r w:rsidR="00DD08D0">
        <w:t>25</w:t>
      </w:r>
      <w:r w:rsidRPr="00B6233E">
        <w:t xml:space="preserve">. </w:t>
      </w:r>
    </w:p>
    <w:p w14:paraId="003DE60A" w14:textId="77777777" w:rsidR="00A734BA" w:rsidRDefault="00A734BA">
      <w:r>
        <w:br w:type="page"/>
      </w:r>
    </w:p>
    <w:p w14:paraId="3B32DFBD" w14:textId="04F7FF4B" w:rsidR="00C157ED" w:rsidRPr="00B6233E" w:rsidRDefault="00C157ED" w:rsidP="00A72388">
      <w:pPr>
        <w:pStyle w:val="ListParagraph"/>
        <w:numPr>
          <w:ilvl w:val="0"/>
          <w:numId w:val="29"/>
        </w:numPr>
        <w:tabs>
          <w:tab w:val="left" w:pos="2008"/>
          <w:tab w:val="left" w:pos="3908"/>
          <w:tab w:val="left" w:pos="5808"/>
          <w:tab w:val="left" w:pos="7708"/>
        </w:tabs>
        <w:spacing w:before="0" w:after="60"/>
      </w:pPr>
      <w:r w:rsidRPr="00B6233E">
        <w:rPr>
          <w:b/>
          <w:bCs/>
        </w:rPr>
        <w:lastRenderedPageBreak/>
        <w:t xml:space="preserve">New Hampshire </w:t>
      </w:r>
      <w:r w:rsidR="00047EE1">
        <w:rPr>
          <w:b/>
          <w:bCs/>
        </w:rPr>
        <w:t>Department of Transportation</w:t>
      </w:r>
      <w:r w:rsidRPr="00B6233E">
        <w:t>. The respondent reported experience with two categories of</w:t>
      </w:r>
      <w:r>
        <w:t xml:space="preserve"> nature-based </w:t>
      </w:r>
      <w:r w:rsidRPr="00B6233E">
        <w:t>solution</w:t>
      </w:r>
      <w:r>
        <w:t>s</w:t>
      </w:r>
      <w:r w:rsidRPr="00B6233E">
        <w:t>:</w:t>
      </w:r>
    </w:p>
    <w:p w14:paraId="29BE2B9B" w14:textId="77777777" w:rsidR="00C157ED" w:rsidRPr="00B6233E" w:rsidRDefault="00C157ED" w:rsidP="00A72388">
      <w:pPr>
        <w:pStyle w:val="ListParagraph"/>
        <w:numPr>
          <w:ilvl w:val="1"/>
          <w:numId w:val="29"/>
        </w:numPr>
        <w:tabs>
          <w:tab w:val="left" w:pos="2008"/>
          <w:tab w:val="left" w:pos="3908"/>
          <w:tab w:val="left" w:pos="5808"/>
          <w:tab w:val="left" w:pos="7708"/>
        </w:tabs>
        <w:spacing w:before="0"/>
        <w:contextualSpacing/>
        <w:rPr>
          <w:rFonts w:cs="Calibri"/>
          <w:iCs/>
          <w:color w:val="000000"/>
        </w:rPr>
      </w:pPr>
      <w:r w:rsidRPr="00B6233E">
        <w:rPr>
          <w:rFonts w:cs="Calibri"/>
          <w:color w:val="000000"/>
        </w:rPr>
        <w:t>River and stream restoration</w:t>
      </w:r>
    </w:p>
    <w:p w14:paraId="7F9B99E5" w14:textId="77777777" w:rsidR="00C157ED" w:rsidRPr="00B6233E" w:rsidRDefault="00C157ED" w:rsidP="00A72388">
      <w:pPr>
        <w:pStyle w:val="ListParagraph"/>
        <w:numPr>
          <w:ilvl w:val="1"/>
          <w:numId w:val="29"/>
        </w:numPr>
        <w:tabs>
          <w:tab w:val="left" w:pos="2008"/>
          <w:tab w:val="left" w:pos="3908"/>
          <w:tab w:val="left" w:pos="5808"/>
          <w:tab w:val="left" w:pos="7708"/>
        </w:tabs>
        <w:spacing w:before="0"/>
        <w:contextualSpacing/>
        <w:rPr>
          <w:rFonts w:cs="Calibri"/>
          <w:iCs/>
          <w:color w:val="000000"/>
        </w:rPr>
      </w:pPr>
      <w:r w:rsidRPr="00B6233E">
        <w:rPr>
          <w:rFonts w:cs="Calibri"/>
          <w:color w:val="000000"/>
        </w:rPr>
        <w:t>Vegetated slope stabilization</w:t>
      </w:r>
    </w:p>
    <w:p w14:paraId="0F6BD610" w14:textId="77777777" w:rsidR="00C157ED" w:rsidRPr="00B6233E" w:rsidRDefault="00C157ED" w:rsidP="009D77A4">
      <w:pPr>
        <w:tabs>
          <w:tab w:val="left" w:pos="2008"/>
          <w:tab w:val="left" w:pos="3908"/>
          <w:tab w:val="left" w:pos="5808"/>
          <w:tab w:val="left" w:pos="7708"/>
        </w:tabs>
        <w:ind w:left="108"/>
        <w:rPr>
          <w:rFonts w:cs="Calibri"/>
          <w:iCs/>
          <w:color w:val="000000"/>
        </w:rPr>
      </w:pPr>
    </w:p>
    <w:p w14:paraId="36FFDEA2" w14:textId="065EB2EF" w:rsidR="00C157ED" w:rsidRPr="00B6233E" w:rsidRDefault="00C157ED" w:rsidP="00944635">
      <w:pPr>
        <w:ind w:left="720"/>
      </w:pPr>
      <w:r w:rsidRPr="00B6233E">
        <w:t xml:space="preserve">The agency </w:t>
      </w:r>
      <w:r w:rsidRPr="00B6233E">
        <w:rPr>
          <w:rFonts w:cs="Calibri"/>
          <w:color w:val="000000"/>
        </w:rPr>
        <w:t>partially funded a New Hampshire Department of Environmental Services project (</w:t>
      </w:r>
      <w:hyperlink r:id="rId22" w:history="1">
        <w:r w:rsidRPr="00B6233E">
          <w:rPr>
            <w:rStyle w:val="Hyperlink"/>
            <w:rFonts w:cs="Calibri"/>
          </w:rPr>
          <w:t>Cutts Cove Restoration Project</w:t>
        </w:r>
      </w:hyperlink>
      <w:r w:rsidRPr="00B6233E">
        <w:rPr>
          <w:rFonts w:cs="Calibri"/>
          <w:color w:val="000000"/>
        </w:rPr>
        <w:t xml:space="preserve">) to restore marsh on a former riprap bank adjacent to a roadway project in Portsmouth, New Hampshire. </w:t>
      </w:r>
      <w:r w:rsidRPr="00B6233E">
        <w:t>Work is underway on a coastal supplement for the agency’s highway and bridge design manuals. The supplement will address coastal engineering and include guidance on nature-based solutions in low to medium energy applications.</w:t>
      </w:r>
    </w:p>
    <w:p w14:paraId="110CB6E2" w14:textId="77305BC6" w:rsidR="00C157ED" w:rsidRPr="00B6233E" w:rsidRDefault="00C157ED" w:rsidP="00944635">
      <w:pPr>
        <w:spacing w:before="120"/>
        <w:ind w:left="720"/>
      </w:pPr>
      <w:r w:rsidRPr="00B6233E">
        <w:t xml:space="preserve">A summary of the riverine or fluvial project described by the respondent begins on page </w:t>
      </w:r>
      <w:r w:rsidR="00DD08D0">
        <w:t>26</w:t>
      </w:r>
      <w:r w:rsidRPr="00B6233E">
        <w:t xml:space="preserve">. </w:t>
      </w:r>
    </w:p>
    <w:p w14:paraId="2FD0C143" w14:textId="3B29149A" w:rsidR="00C157ED" w:rsidRPr="00B6233E" w:rsidRDefault="00C157ED" w:rsidP="00944635">
      <w:pPr>
        <w:pStyle w:val="ListParagraph"/>
        <w:numPr>
          <w:ilvl w:val="0"/>
          <w:numId w:val="29"/>
        </w:numPr>
      </w:pPr>
      <w:r w:rsidRPr="00B6233E">
        <w:rPr>
          <w:b/>
          <w:bCs/>
        </w:rPr>
        <w:t xml:space="preserve">Washington State </w:t>
      </w:r>
      <w:r w:rsidR="00047EE1">
        <w:rPr>
          <w:b/>
          <w:bCs/>
        </w:rPr>
        <w:t>Department of Transportation</w:t>
      </w:r>
      <w:r w:rsidRPr="00B6233E">
        <w:t xml:space="preserve">. Instead of identifying the types of nature-based solutions employed or describing a project using these solutions, the respondent mentioned </w:t>
      </w:r>
      <w:r w:rsidR="00047EE1">
        <w:t>WSDOT</w:t>
      </w:r>
      <w:r w:rsidRPr="00B6233E">
        <w:t xml:space="preserve">’s </w:t>
      </w:r>
      <w:r w:rsidRPr="00320C97">
        <w:rPr>
          <w:u w:color="0000FF"/>
        </w:rPr>
        <w:t>fish passage</w:t>
      </w:r>
      <w:r w:rsidRPr="00B6233E">
        <w:t xml:space="preserve"> and </w:t>
      </w:r>
      <w:r w:rsidRPr="00320C97">
        <w:rPr>
          <w:u w:color="0000FF"/>
        </w:rPr>
        <w:t>chronic environmental deficienc</w:t>
      </w:r>
      <w:r w:rsidR="00944635">
        <w:rPr>
          <w:u w:color="0000FF"/>
        </w:rPr>
        <w:t>y</w:t>
      </w:r>
      <w:r w:rsidRPr="00B6233E">
        <w:t xml:space="preserve"> programs. Both programs “incorporate nature-based solutions to have self-mitigating action such as using wood and restoration actions.” </w:t>
      </w:r>
    </w:p>
    <w:p w14:paraId="00EEB90A" w14:textId="7D02058E" w:rsidR="00732937" w:rsidRDefault="004C1776" w:rsidP="00944635">
      <w:pPr>
        <w:spacing w:before="120" w:after="120"/>
        <w:ind w:left="720"/>
      </w:pPr>
      <w:hyperlink r:id="rId23" w:history="1">
        <w:r w:rsidRPr="00612A14">
          <w:rPr>
            <w:rStyle w:val="Hyperlink"/>
            <w:i/>
            <w:iCs/>
          </w:rPr>
          <w:t>Fish passage</w:t>
        </w:r>
      </w:hyperlink>
      <w:r w:rsidR="00732937" w:rsidRPr="00612A14">
        <w:rPr>
          <w:i/>
          <w:iCs/>
        </w:rPr>
        <w:t>.</w:t>
      </w:r>
      <w:r w:rsidR="00732937">
        <w:t xml:space="preserve"> Since the 1991 launch of the agency’s dedicated fish passage program, </w:t>
      </w:r>
      <w:r w:rsidR="00047EE1">
        <w:t>WSDOT</w:t>
      </w:r>
      <w:r w:rsidR="00732937">
        <w:t xml:space="preserve"> has worked to remove fish passage barriers</w:t>
      </w:r>
      <w:r w:rsidR="00944635">
        <w:t xml:space="preserve"> — typically, culverts — </w:t>
      </w:r>
      <w:r w:rsidR="00732937">
        <w:t>that impede fish migration. As the agency’s website notes:</w:t>
      </w:r>
    </w:p>
    <w:p w14:paraId="127F0BA3" w14:textId="36358A3B" w:rsidR="00732937" w:rsidRDefault="00732937" w:rsidP="00944635">
      <w:pPr>
        <w:ind w:left="1080"/>
      </w:pPr>
      <w:r w:rsidRPr="00732937">
        <w:t>Most of our culverts were installed decades before the needs of fish were fully understood. We met requirements for culvert installation and sizing according to construction standards at the time. However, a culvert that was fish passable at the time of installation might have become a barrier over time due to changes in the landscape and stream flows resulting from development, logging and fire. The new fish-friendly structures we construct now are larger, more resilient to changes in the landscape, and provide fish passage long into the future.</w:t>
      </w:r>
    </w:p>
    <w:p w14:paraId="0264C268" w14:textId="7CD72BD1" w:rsidR="00732937" w:rsidRPr="00732937" w:rsidRDefault="00732937" w:rsidP="00944635">
      <w:pPr>
        <w:spacing w:before="120"/>
        <w:ind w:left="720"/>
        <w:rPr>
          <w:i/>
          <w:iCs/>
        </w:rPr>
      </w:pPr>
      <w:r w:rsidRPr="00732937">
        <w:rPr>
          <w:i/>
          <w:iCs/>
        </w:rPr>
        <w:t>Related Resource</w:t>
      </w:r>
      <w:r>
        <w:rPr>
          <w:i/>
          <w:iCs/>
        </w:rPr>
        <w:t>:</w:t>
      </w:r>
    </w:p>
    <w:p w14:paraId="5373F382" w14:textId="2343DF4F" w:rsidR="00260F93" w:rsidRDefault="00260F93" w:rsidP="00944635">
      <w:pPr>
        <w:spacing w:before="120"/>
        <w:ind w:left="1080"/>
      </w:pPr>
      <w:r w:rsidRPr="00260F93">
        <w:rPr>
          <w:b/>
          <w:bCs/>
        </w:rPr>
        <w:t>Fish Passage Performance Report</w:t>
      </w:r>
      <w:r>
        <w:t>, Environmental Services Office, Washington State Department of Transportation, June 2025.</w:t>
      </w:r>
    </w:p>
    <w:p w14:paraId="709E568A" w14:textId="318B98DC" w:rsidR="00732937" w:rsidRDefault="00260F93" w:rsidP="00944635">
      <w:pPr>
        <w:ind w:left="1080"/>
      </w:pPr>
      <w:hyperlink r:id="rId24" w:history="1">
        <w:r w:rsidRPr="00AC39FC">
          <w:rPr>
            <w:rStyle w:val="Hyperlink"/>
          </w:rPr>
          <w:t>https://wsdot.wa.gov/sites/default/files/2022-07/Env-StrRest-FishPassageAnnualReport.pdf</w:t>
        </w:r>
      </w:hyperlink>
    </w:p>
    <w:p w14:paraId="3CDCE3B6" w14:textId="60E3AC5E" w:rsidR="00732937" w:rsidRDefault="00260F93" w:rsidP="00944635">
      <w:pPr>
        <w:ind w:left="1080"/>
      </w:pPr>
      <w:r>
        <w:t xml:space="preserve">This report describes the correction of </w:t>
      </w:r>
      <w:r w:rsidRPr="00260F93">
        <w:t>39 fish passage barriers in 202</w:t>
      </w:r>
      <w:r>
        <w:t xml:space="preserve">4 with narrative and images of </w:t>
      </w:r>
      <w:r w:rsidR="00CB1E3A">
        <w:t>each</w:t>
      </w:r>
      <w:r>
        <w:t xml:space="preserve"> site before and after construction. The agency also replaced four culverts not</w:t>
      </w:r>
      <w:r w:rsidRPr="00260F93">
        <w:t xml:space="preserve"> previously documented </w:t>
      </w:r>
      <w:r w:rsidR="00CB1E3A">
        <w:t xml:space="preserve">as </w:t>
      </w:r>
      <w:r w:rsidRPr="00260F93">
        <w:t>barriers</w:t>
      </w:r>
      <w:r>
        <w:t>.</w:t>
      </w:r>
      <w:r w:rsidRPr="00260F93">
        <w:t xml:space="preserve"> </w:t>
      </w:r>
      <w:r>
        <w:t>The report includes</w:t>
      </w:r>
      <w:r w:rsidRPr="00260F93">
        <w:t xml:space="preserve"> results of post-project monitoring for completed projects.</w:t>
      </w:r>
    </w:p>
    <w:p w14:paraId="20053CA1" w14:textId="77777777" w:rsidR="00694EC7" w:rsidRPr="00031BD3" w:rsidRDefault="00694EC7" w:rsidP="00944635">
      <w:pPr>
        <w:ind w:left="1080"/>
        <w:rPr>
          <w:sz w:val="8"/>
          <w:szCs w:val="6"/>
        </w:rPr>
      </w:pPr>
    </w:p>
    <w:p w14:paraId="35EA85C8" w14:textId="2B52CA91" w:rsidR="00694EC7" w:rsidRDefault="00DD1B1D" w:rsidP="00944635">
      <w:pPr>
        <w:spacing w:after="120"/>
        <w:ind w:left="720"/>
      </w:pPr>
      <w:hyperlink r:id="rId25" w:history="1">
        <w:r w:rsidRPr="00612A14">
          <w:rPr>
            <w:rStyle w:val="Hyperlink"/>
            <w:i/>
            <w:iCs/>
          </w:rPr>
          <w:t>Chronic environmental deficiencies (CEDs)</w:t>
        </w:r>
      </w:hyperlink>
      <w:r w:rsidR="00694EC7" w:rsidRPr="00612A14">
        <w:rPr>
          <w:i/>
          <w:iCs/>
        </w:rPr>
        <w:t>.</w:t>
      </w:r>
      <w:r w:rsidR="00047EE1" w:rsidRPr="00612A14">
        <w:rPr>
          <w:i/>
          <w:iCs/>
        </w:rPr>
        <w:t xml:space="preserve"> </w:t>
      </w:r>
      <w:r w:rsidR="00047EE1">
        <w:t xml:space="preserve">The </w:t>
      </w:r>
      <w:r w:rsidR="00320C97">
        <w:t>WSDOT</w:t>
      </w:r>
      <w:r w:rsidR="00047EE1">
        <w:t xml:space="preserve"> website describes the genesis of </w:t>
      </w:r>
      <w:r w:rsidR="00320C97">
        <w:t xml:space="preserve">this </w:t>
      </w:r>
      <w:r w:rsidR="00047EE1">
        <w:t xml:space="preserve">program that has constructed more than 57 fish-friendly state highway projects near rivers and streams: </w:t>
      </w:r>
    </w:p>
    <w:p w14:paraId="457D7DE5" w14:textId="2F936921" w:rsidR="00694EC7" w:rsidRPr="00694EC7" w:rsidRDefault="00694EC7" w:rsidP="00944635">
      <w:pPr>
        <w:pStyle w:val="BodyText1"/>
        <w:ind w:left="1080"/>
      </w:pPr>
      <w:r w:rsidRPr="00694EC7">
        <w:t>During large storms, highways next to rivers and shorelines are vulnerable to erosion, sedimentation, flooding and washouts, which can result in frequent expensive repairs or maintenance. This can threaten safety, result in road closures, and repeatedly pull limited resources away from other emergency needs.</w:t>
      </w:r>
    </w:p>
    <w:p w14:paraId="12554E6F" w14:textId="77777777" w:rsidR="00047EE1" w:rsidRPr="009E1A12" w:rsidRDefault="00047EE1" w:rsidP="00944635">
      <w:pPr>
        <w:pStyle w:val="BodyText1"/>
        <w:ind w:left="1080"/>
        <w:rPr>
          <w:sz w:val="12"/>
          <w:szCs w:val="12"/>
        </w:rPr>
      </w:pPr>
    </w:p>
    <w:p w14:paraId="7A5385DE" w14:textId="2993489C" w:rsidR="00694EC7" w:rsidRDefault="00694EC7" w:rsidP="00853EB5">
      <w:pPr>
        <w:pStyle w:val="BodyText1"/>
        <w:ind w:left="1080"/>
      </w:pPr>
      <w:r w:rsidRPr="00694EC7">
        <w:t xml:space="preserve">The frequent repairs needed to keep the highway operating can also harm fish. Sites like these on Washington’s state highways have a special status called a Chronic Environmental Deficiency (CED). A CED is a stream-adjacent location along a state highway where recent, </w:t>
      </w:r>
      <w:r w:rsidRPr="00694EC7">
        <w:lastRenderedPageBreak/>
        <w:t>frequent emergency repairs or maintenance to WSDOT infrastructure cause adverse impacts to fish habitat.</w:t>
      </w:r>
    </w:p>
    <w:p w14:paraId="42DBF90A" w14:textId="77777777" w:rsidR="00853EB5" w:rsidRDefault="00853EB5" w:rsidP="00612A14">
      <w:pPr>
        <w:pStyle w:val="BodyText1"/>
        <w:ind w:left="720"/>
      </w:pPr>
    </w:p>
    <w:p w14:paraId="01FE3A5C" w14:textId="675F01FB" w:rsidR="00694EC7" w:rsidRPr="00694EC7" w:rsidRDefault="00047EE1" w:rsidP="00F33A38">
      <w:pPr>
        <w:pStyle w:val="BodyText1"/>
        <w:spacing w:after="120"/>
        <w:ind w:left="720"/>
      </w:pPr>
      <w:r>
        <w:t xml:space="preserve">Below are examples of “techniques and structures” </w:t>
      </w:r>
      <w:r w:rsidR="00694EC7">
        <w:t xml:space="preserve">used in CED projects </w:t>
      </w:r>
      <w:r>
        <w:t>“</w:t>
      </w:r>
      <w:r w:rsidR="00694EC7">
        <w:t xml:space="preserve">that </w:t>
      </w:r>
      <w:r w:rsidR="00694EC7" w:rsidRPr="00694EC7">
        <w:t>mimic natural processes and improve fish habitat</w:t>
      </w:r>
      <w:r w:rsidR="00694EC7">
        <w:t>”:</w:t>
      </w:r>
    </w:p>
    <w:p w14:paraId="11118DDA" w14:textId="77777777" w:rsidR="00694EC7" w:rsidRPr="00047EE1" w:rsidRDefault="00694EC7">
      <w:pPr>
        <w:pStyle w:val="BodyText1"/>
        <w:numPr>
          <w:ilvl w:val="0"/>
          <w:numId w:val="49"/>
        </w:numPr>
        <w:tabs>
          <w:tab w:val="clear" w:pos="720"/>
        </w:tabs>
        <w:spacing w:before="60"/>
        <w:ind w:left="1440"/>
        <w:contextualSpacing/>
        <w:rPr>
          <w:rStyle w:val="BookTitle"/>
          <w:b w:val="0"/>
          <w:bCs w:val="0"/>
          <w:i w:val="0"/>
          <w:iCs w:val="0"/>
          <w:spacing w:val="0"/>
        </w:rPr>
      </w:pPr>
      <w:r w:rsidRPr="00047EE1">
        <w:rPr>
          <w:rStyle w:val="BookTitle"/>
          <w:b w:val="0"/>
          <w:bCs w:val="0"/>
          <w:i w:val="0"/>
          <w:iCs w:val="0"/>
          <w:spacing w:val="0"/>
        </w:rPr>
        <w:t>Large wood structures that protect streambanks, increase bank complexity and redirect stream flows.</w:t>
      </w:r>
    </w:p>
    <w:p w14:paraId="697BA10A" w14:textId="77777777" w:rsidR="00694EC7" w:rsidRPr="00047EE1" w:rsidRDefault="00694EC7">
      <w:pPr>
        <w:pStyle w:val="BodyText1"/>
        <w:numPr>
          <w:ilvl w:val="0"/>
          <w:numId w:val="49"/>
        </w:numPr>
        <w:tabs>
          <w:tab w:val="clear" w:pos="720"/>
        </w:tabs>
        <w:spacing w:before="60"/>
        <w:ind w:left="1440"/>
        <w:contextualSpacing/>
        <w:rPr>
          <w:rStyle w:val="BookTitle"/>
          <w:b w:val="0"/>
          <w:bCs w:val="0"/>
          <w:i w:val="0"/>
          <w:iCs w:val="0"/>
          <w:spacing w:val="0"/>
        </w:rPr>
      </w:pPr>
      <w:r w:rsidRPr="00047EE1">
        <w:rPr>
          <w:rStyle w:val="BookTitle"/>
          <w:b w:val="0"/>
          <w:bCs w:val="0"/>
          <w:i w:val="0"/>
          <w:iCs w:val="0"/>
          <w:spacing w:val="0"/>
        </w:rPr>
        <w:t>Bioengineering to rebuild, stabilize and strengthen streambanks with riparian plants.</w:t>
      </w:r>
    </w:p>
    <w:p w14:paraId="46DDD9FE" w14:textId="77777777" w:rsidR="00694EC7" w:rsidRPr="00047EE1" w:rsidRDefault="00694EC7">
      <w:pPr>
        <w:pStyle w:val="BodyText1"/>
        <w:numPr>
          <w:ilvl w:val="0"/>
          <w:numId w:val="49"/>
        </w:numPr>
        <w:tabs>
          <w:tab w:val="clear" w:pos="720"/>
        </w:tabs>
        <w:spacing w:before="60"/>
        <w:ind w:left="1440"/>
        <w:contextualSpacing/>
        <w:rPr>
          <w:rStyle w:val="BookTitle"/>
          <w:b w:val="0"/>
          <w:bCs w:val="0"/>
          <w:i w:val="0"/>
          <w:iCs w:val="0"/>
          <w:spacing w:val="0"/>
        </w:rPr>
      </w:pPr>
      <w:r w:rsidRPr="00047EE1">
        <w:rPr>
          <w:rStyle w:val="BookTitle"/>
          <w:b w:val="0"/>
          <w:bCs w:val="0"/>
          <w:i w:val="0"/>
          <w:iCs w:val="0"/>
          <w:spacing w:val="0"/>
        </w:rPr>
        <w:t>Reconnecting floodplains and side channels to distribute stream flows over a larger area.</w:t>
      </w:r>
    </w:p>
    <w:p w14:paraId="4800CB8D" w14:textId="77777777" w:rsidR="00694EC7" w:rsidRPr="00047EE1" w:rsidRDefault="00694EC7">
      <w:pPr>
        <w:pStyle w:val="BodyText1"/>
        <w:numPr>
          <w:ilvl w:val="0"/>
          <w:numId w:val="49"/>
        </w:numPr>
        <w:tabs>
          <w:tab w:val="clear" w:pos="720"/>
        </w:tabs>
        <w:spacing w:before="60"/>
        <w:ind w:left="1440"/>
        <w:contextualSpacing/>
        <w:rPr>
          <w:rStyle w:val="BookTitle"/>
          <w:b w:val="0"/>
          <w:bCs w:val="0"/>
          <w:i w:val="0"/>
          <w:iCs w:val="0"/>
          <w:spacing w:val="0"/>
        </w:rPr>
      </w:pPr>
      <w:r w:rsidRPr="00047EE1">
        <w:rPr>
          <w:rStyle w:val="BookTitle"/>
          <w:b w:val="0"/>
          <w:bCs w:val="0"/>
          <w:i w:val="0"/>
          <w:iCs w:val="0"/>
          <w:spacing w:val="0"/>
        </w:rPr>
        <w:t>New bridges or culverts sized to allow the stream to deposit sediment and adjust laterally and vertically.</w:t>
      </w:r>
    </w:p>
    <w:p w14:paraId="618DB7BD" w14:textId="77777777" w:rsidR="00694EC7" w:rsidRPr="00047EE1" w:rsidRDefault="00694EC7">
      <w:pPr>
        <w:pStyle w:val="BodyText1"/>
        <w:numPr>
          <w:ilvl w:val="0"/>
          <w:numId w:val="49"/>
        </w:numPr>
        <w:tabs>
          <w:tab w:val="clear" w:pos="720"/>
        </w:tabs>
        <w:spacing w:before="60"/>
        <w:ind w:left="1440"/>
        <w:contextualSpacing/>
        <w:rPr>
          <w:rStyle w:val="BookTitle"/>
          <w:b w:val="0"/>
          <w:bCs w:val="0"/>
          <w:i w:val="0"/>
          <w:iCs w:val="0"/>
          <w:spacing w:val="0"/>
        </w:rPr>
      </w:pPr>
      <w:r w:rsidRPr="00047EE1">
        <w:rPr>
          <w:rStyle w:val="BookTitle"/>
          <w:b w:val="0"/>
          <w:bCs w:val="0"/>
          <w:i w:val="0"/>
          <w:iCs w:val="0"/>
          <w:spacing w:val="0"/>
        </w:rPr>
        <w:t>Relocating roadways out of the floodplain.</w:t>
      </w:r>
    </w:p>
    <w:p w14:paraId="368D09CC" w14:textId="77777777" w:rsidR="00320C97" w:rsidRDefault="00320C97" w:rsidP="00320C97">
      <w:pPr>
        <w:ind w:left="1530" w:hanging="90"/>
      </w:pPr>
    </w:p>
    <w:p w14:paraId="25D85A48" w14:textId="3DACA7C0" w:rsidR="00320C97" w:rsidRDefault="00320C97" w:rsidP="00F33A38">
      <w:pPr>
        <w:spacing w:after="120"/>
        <w:ind w:left="1526" w:hanging="806"/>
        <w:rPr>
          <w:i/>
          <w:iCs/>
        </w:rPr>
      </w:pPr>
      <w:r w:rsidRPr="00320C97">
        <w:rPr>
          <w:i/>
          <w:iCs/>
        </w:rPr>
        <w:t>Related Resource</w:t>
      </w:r>
      <w:r w:rsidR="00805566">
        <w:rPr>
          <w:i/>
          <w:iCs/>
        </w:rPr>
        <w:t>s</w:t>
      </w:r>
      <w:r w:rsidRPr="00320C97">
        <w:rPr>
          <w:i/>
          <w:iCs/>
        </w:rPr>
        <w:t>:</w:t>
      </w:r>
    </w:p>
    <w:p w14:paraId="20609AF0" w14:textId="7E817845" w:rsidR="00805566" w:rsidRDefault="00805566" w:rsidP="00F33A38">
      <w:pPr>
        <w:ind w:left="1080"/>
      </w:pPr>
      <w:r w:rsidRPr="00805566">
        <w:rPr>
          <w:b/>
          <w:bCs/>
        </w:rPr>
        <w:t>Chronic Environmental Deficiency: 2020 Annual Report</w:t>
      </w:r>
      <w:r w:rsidRPr="00805566">
        <w:t xml:space="preserve">, Environmental Services and Hydraulics Offices, Washington </w:t>
      </w:r>
      <w:r w:rsidR="00AD3782">
        <w:t xml:space="preserve">State </w:t>
      </w:r>
      <w:r w:rsidRPr="00805566">
        <w:t>Department of Transportation, March 2021.</w:t>
      </w:r>
    </w:p>
    <w:p w14:paraId="5A98F214" w14:textId="76C8715A" w:rsidR="00AD3782" w:rsidRDefault="00AD3782" w:rsidP="00F33A38">
      <w:pPr>
        <w:ind w:left="1080"/>
      </w:pPr>
      <w:hyperlink r:id="rId26" w:history="1">
        <w:r w:rsidRPr="00AC39FC">
          <w:rPr>
            <w:rStyle w:val="Hyperlink"/>
          </w:rPr>
          <w:t>https://wsdot.wa.gov/sites/default/files/2021-10/Env-StrRest-CEDAnnualReport.pdf</w:t>
        </w:r>
      </w:hyperlink>
    </w:p>
    <w:p w14:paraId="513459BD" w14:textId="01A91ACD" w:rsidR="00E02D08" w:rsidRPr="00E02D08" w:rsidRDefault="00E02D08" w:rsidP="00E02D08">
      <w:pPr>
        <w:spacing w:after="120"/>
        <w:ind w:left="1080"/>
        <w:rPr>
          <w:i/>
          <w:iCs/>
        </w:rPr>
      </w:pPr>
      <w:r w:rsidRPr="00E02D08">
        <w:t>This annual report describes the monitoring conducted for CED projects</w:t>
      </w:r>
      <w:r>
        <w:t>.</w:t>
      </w:r>
      <w:r w:rsidRPr="00E02D08">
        <w:rPr>
          <w:i/>
          <w:iCs/>
        </w:rPr>
        <w:t xml:space="preserve"> From page 39 of the report (page 45 of the PDF):</w:t>
      </w:r>
    </w:p>
    <w:p w14:paraId="457B0212" w14:textId="3FB50F25" w:rsidR="00E02D08" w:rsidRDefault="00E02D08" w:rsidP="00E02D08">
      <w:pPr>
        <w:ind w:left="1440"/>
      </w:pPr>
      <w:r w:rsidRPr="00E02D08">
        <w:t>CED projects are subject to uncertainties in design and watershed conditions and monitoring project effectiveness is important to ensure that CED methods are addressing the problem as expected. Hydraulic monitoring of CED projects is often required by project construction permits. Typical monitoring plans include photo points or drone monitoring of instream structures, fish passage monitoring of culvert projects, and ad hoc monitoring by CED hydrologists to ensure projects are performing their intended function and to improve future CED projects. Additionally, WSDOT maintenance staff regularly monitor how constructed projects are protecting WSDOT infrastructure.</w:t>
      </w:r>
      <w:r>
        <w:t xml:space="preserve"> … </w:t>
      </w:r>
      <w:r w:rsidRPr="00E02D08">
        <w:t>In addition to post-project monitoring, the CED program also conducts threat monitoring of active CEDs to determine current risk to WSDOT infrastructure, help with prioritization of reach assessment updates and CED projects, and determine if an at-risk site should be added to the CED list.</w:t>
      </w:r>
    </w:p>
    <w:p w14:paraId="199234AE" w14:textId="77777777" w:rsidR="00E02D08" w:rsidRDefault="00E02D08" w:rsidP="00F33A38">
      <w:pPr>
        <w:ind w:left="1080"/>
      </w:pPr>
    </w:p>
    <w:p w14:paraId="656F36C0" w14:textId="7DC26933" w:rsidR="00AD3782" w:rsidRDefault="00AD3782" w:rsidP="00F33A38">
      <w:pPr>
        <w:ind w:left="1080"/>
      </w:pPr>
      <w:r w:rsidRPr="00AD3782">
        <w:rPr>
          <w:b/>
          <w:bCs/>
        </w:rPr>
        <w:t>Fish Passage Inventory</w:t>
      </w:r>
      <w:r>
        <w:t xml:space="preserve">, </w:t>
      </w:r>
      <w:r w:rsidRPr="00805566">
        <w:t xml:space="preserve">Washington </w:t>
      </w:r>
      <w:r>
        <w:t xml:space="preserve">State </w:t>
      </w:r>
      <w:r w:rsidRPr="00805566">
        <w:t>Department of Transportation</w:t>
      </w:r>
      <w:r>
        <w:t>, undated.</w:t>
      </w:r>
    </w:p>
    <w:p w14:paraId="6EEABABE" w14:textId="7C51A8D7" w:rsidR="00AD3782" w:rsidRDefault="00AD3782" w:rsidP="00F33A38">
      <w:pPr>
        <w:ind w:left="1080"/>
      </w:pPr>
      <w:hyperlink r:id="rId27" w:history="1">
        <w:r w:rsidRPr="00AC39FC">
          <w:rPr>
            <w:rStyle w:val="Hyperlink"/>
          </w:rPr>
          <w:t>https://experience.arcgis.com/experience/88426c53f7054db39eb893dab24fd7fe</w:t>
        </w:r>
      </w:hyperlink>
    </w:p>
    <w:p w14:paraId="6B013124" w14:textId="6925EEC5" w:rsidR="00AD3782" w:rsidRDefault="00AD3782" w:rsidP="00F33A38">
      <w:pPr>
        <w:spacing w:after="120"/>
        <w:ind w:left="1080"/>
      </w:pPr>
      <w:r>
        <w:t>This interactive map can be used to explore individual CED sites. The CED website provides tips for us</w:t>
      </w:r>
      <w:r w:rsidR="00E02D08">
        <w:t>ing the web</w:t>
      </w:r>
      <w:r w:rsidR="00DA1896">
        <w:t xml:space="preserve"> </w:t>
      </w:r>
      <w:r w:rsidR="00E02D08">
        <w:t>map</w:t>
      </w:r>
      <w:r>
        <w:t>:</w:t>
      </w:r>
    </w:p>
    <w:p w14:paraId="4819AB55" w14:textId="77777777" w:rsidR="00AD3782" w:rsidRPr="00AD3782" w:rsidRDefault="00AD3782">
      <w:pPr>
        <w:numPr>
          <w:ilvl w:val="0"/>
          <w:numId w:val="50"/>
        </w:numPr>
        <w:ind w:left="1800"/>
      </w:pPr>
      <w:r w:rsidRPr="00AD3782">
        <w:t>Click the CED sites checkbox in the right-hand column to view the CED layer. Uncheck the Corrected barriers checkbox for a cleaner view. The markers are color coded by CED site status (constructed, stabilized, active).</w:t>
      </w:r>
    </w:p>
    <w:p w14:paraId="1BCEB0A0" w14:textId="61AEADDA" w:rsidR="00AD3782" w:rsidRPr="00AD3782" w:rsidRDefault="00AD3782">
      <w:pPr>
        <w:numPr>
          <w:ilvl w:val="0"/>
          <w:numId w:val="50"/>
        </w:numPr>
        <w:spacing w:before="60"/>
        <w:ind w:left="1800"/>
      </w:pPr>
      <w:r w:rsidRPr="00AD3782">
        <w:t>Click on each site marker to learn about the location, problem and status of each CED site.</w:t>
      </w:r>
    </w:p>
    <w:p w14:paraId="635AAE4F" w14:textId="05506216" w:rsidR="009E1A12" w:rsidRDefault="00AD3782">
      <w:pPr>
        <w:numPr>
          <w:ilvl w:val="0"/>
          <w:numId w:val="50"/>
        </w:numPr>
        <w:spacing w:before="60"/>
        <w:ind w:left="1800"/>
      </w:pPr>
      <w:r w:rsidRPr="00AD3782">
        <w:t>Turn different layers on and off to view streams, waterbodies, boundaries and fish passage inventory data. Some layers display only when zoomed in.</w:t>
      </w:r>
    </w:p>
    <w:p w14:paraId="46012144" w14:textId="77777777" w:rsidR="00E02D08" w:rsidRDefault="00E02D08">
      <w:pPr>
        <w:rPr>
          <w:rFonts w:ascii="Calibri" w:hAnsi="Calibri" w:cstheme="minorHAnsi"/>
          <w:b/>
          <w:sz w:val="25"/>
          <w:szCs w:val="25"/>
        </w:rPr>
      </w:pPr>
      <w:r>
        <w:br w:type="page"/>
      </w:r>
    </w:p>
    <w:p w14:paraId="7FC2396A" w14:textId="79893E17" w:rsidR="00C157ED" w:rsidRDefault="00B20831" w:rsidP="00394A1B">
      <w:pPr>
        <w:pStyle w:val="Heading3"/>
      </w:pPr>
      <w:r>
        <w:lastRenderedPageBreak/>
        <w:t xml:space="preserve">California </w:t>
      </w:r>
      <w:r w:rsidR="00C157ED" w:rsidRPr="00001CEF">
        <w:t>State Coastal Conservancy</w:t>
      </w:r>
    </w:p>
    <w:p w14:paraId="08ED9F06" w14:textId="5BDD12E7" w:rsidR="00394A1B" w:rsidRDefault="00D80076" w:rsidP="00394A1B">
      <w:pPr>
        <w:spacing w:before="60" w:after="120"/>
        <w:rPr>
          <w:sz w:val="21"/>
          <w:szCs w:val="21"/>
        </w:rPr>
      </w:pPr>
      <w:r>
        <w:rPr>
          <w:sz w:val="21"/>
          <w:szCs w:val="21"/>
        </w:rPr>
        <w:t>A</w:t>
      </w:r>
      <w:r w:rsidR="00394A1B">
        <w:rPr>
          <w:sz w:val="21"/>
          <w:szCs w:val="21"/>
        </w:rPr>
        <w:t xml:space="preserve"> project website (see </w:t>
      </w:r>
      <w:r w:rsidR="00394A1B" w:rsidRPr="00394A1B">
        <w:rPr>
          <w:b/>
          <w:bCs/>
          <w:sz w:val="21"/>
          <w:szCs w:val="21"/>
        </w:rPr>
        <w:t>Related Resource</w:t>
      </w:r>
      <w:r>
        <w:rPr>
          <w:b/>
          <w:bCs/>
          <w:sz w:val="21"/>
          <w:szCs w:val="21"/>
        </w:rPr>
        <w:t>s</w:t>
      </w:r>
      <w:r w:rsidR="00394A1B" w:rsidRPr="00A734BA">
        <w:rPr>
          <w:sz w:val="21"/>
          <w:szCs w:val="21"/>
        </w:rPr>
        <w:t xml:space="preserve"> </w:t>
      </w:r>
      <w:r w:rsidR="00A734BA" w:rsidRPr="00A734BA">
        <w:rPr>
          <w:sz w:val="21"/>
          <w:szCs w:val="21"/>
        </w:rPr>
        <w:t xml:space="preserve">in the table </w:t>
      </w:r>
      <w:r w:rsidR="00394A1B" w:rsidRPr="00A734BA">
        <w:rPr>
          <w:sz w:val="21"/>
          <w:szCs w:val="21"/>
        </w:rPr>
        <w:t>b</w:t>
      </w:r>
      <w:r w:rsidR="00394A1B">
        <w:rPr>
          <w:sz w:val="21"/>
          <w:szCs w:val="21"/>
        </w:rPr>
        <w:t xml:space="preserve">elow) identifies benefits of the </w:t>
      </w:r>
      <w:r w:rsidR="00B7137E">
        <w:rPr>
          <w:sz w:val="21"/>
          <w:szCs w:val="21"/>
        </w:rPr>
        <w:t xml:space="preserve">floodplain </w:t>
      </w:r>
      <w:r w:rsidR="00394A1B">
        <w:rPr>
          <w:sz w:val="21"/>
          <w:szCs w:val="21"/>
        </w:rPr>
        <w:t xml:space="preserve">restoration project described in Table 6 from a climate resilience perspective: </w:t>
      </w:r>
    </w:p>
    <w:p w14:paraId="201F7C81" w14:textId="729A72DE" w:rsidR="00AD3782" w:rsidRDefault="00394A1B" w:rsidP="00117F4E">
      <w:pPr>
        <w:ind w:left="360"/>
        <w:rPr>
          <w:sz w:val="21"/>
          <w:szCs w:val="21"/>
        </w:rPr>
      </w:pPr>
      <w:r w:rsidRPr="00394A1B">
        <w:rPr>
          <w:sz w:val="21"/>
          <w:szCs w:val="21"/>
        </w:rPr>
        <w:t>Restored floodplains provide natural flood protection for neighboring communities by providing safe spaces for floodwater to spread. The project enhances groundwater recharge and helps the watershed adapt to extreme weather patterns.</w:t>
      </w:r>
    </w:p>
    <w:p w14:paraId="49993A11" w14:textId="25E1C5C7" w:rsidR="0077309E" w:rsidRPr="0016414F" w:rsidRDefault="0077309E" w:rsidP="009C1B95">
      <w:pPr>
        <w:pStyle w:val="Caption"/>
      </w:pPr>
      <w:bookmarkStart w:id="31" w:name="_Toc222404795"/>
      <w:r>
        <w:t xml:space="preserve">Table </w:t>
      </w:r>
      <w:r w:rsidR="00610A74">
        <w:fldChar w:fldCharType="begin"/>
      </w:r>
      <w:r w:rsidR="00610A74">
        <w:instrText xml:space="preserve"> SEQ Table \* ARABIC </w:instrText>
      </w:r>
      <w:r w:rsidR="00610A74">
        <w:fldChar w:fldCharType="separate"/>
      </w:r>
      <w:r w:rsidR="00610A74">
        <w:rPr>
          <w:noProof/>
        </w:rPr>
        <w:t>6</w:t>
      </w:r>
      <w:r w:rsidR="00610A74">
        <w:rPr>
          <w:noProof/>
        </w:rPr>
        <w:fldChar w:fldCharType="end"/>
      </w:r>
      <w:r>
        <w:t xml:space="preserve">. </w:t>
      </w:r>
      <w:r w:rsidR="00944635" w:rsidRPr="00487140">
        <w:t xml:space="preserve">Rancho Cañada </w:t>
      </w:r>
      <w:r w:rsidR="0084248F" w:rsidRPr="00487140">
        <w:t>Floodplain Restoration Project</w:t>
      </w:r>
      <w:bookmarkEnd w:id="31"/>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0"/>
        <w:gridCol w:w="7270"/>
      </w:tblGrid>
      <w:tr w:rsidR="00C157ED" w:rsidRPr="00487140" w14:paraId="76772C1D" w14:textId="77777777" w:rsidTr="000C5398">
        <w:trPr>
          <w:cantSplit/>
          <w:tblHeader/>
          <w:jc w:val="center"/>
        </w:trPr>
        <w:tc>
          <w:tcPr>
            <w:tcW w:w="2710" w:type="dxa"/>
          </w:tcPr>
          <w:p w14:paraId="59219D8E" w14:textId="77777777" w:rsidR="00C157ED" w:rsidRPr="00487140" w:rsidRDefault="00C157ED" w:rsidP="009D77A4">
            <w:pPr>
              <w:spacing w:after="60"/>
              <w:rPr>
                <w:sz w:val="21"/>
                <w:szCs w:val="21"/>
              </w:rPr>
            </w:pPr>
            <w:r w:rsidRPr="00487140">
              <w:rPr>
                <w:b/>
                <w:bCs/>
                <w:sz w:val="21"/>
                <w:szCs w:val="21"/>
                <w:u w:val="single"/>
              </w:rPr>
              <w:t>Topic</w:t>
            </w:r>
          </w:p>
        </w:tc>
        <w:tc>
          <w:tcPr>
            <w:tcW w:w="7010" w:type="dxa"/>
            <w:vAlign w:val="center"/>
          </w:tcPr>
          <w:p w14:paraId="79A628C6" w14:textId="77777777" w:rsidR="00C157ED" w:rsidRPr="00487140" w:rsidRDefault="00C157ED" w:rsidP="009D77A4">
            <w:pPr>
              <w:spacing w:after="60"/>
              <w:rPr>
                <w:rFonts w:ascii="Calibri" w:hAnsi="Calibri" w:cs="Calibri"/>
                <w:color w:val="000000"/>
                <w:sz w:val="21"/>
                <w:szCs w:val="21"/>
              </w:rPr>
            </w:pPr>
            <w:r w:rsidRPr="00487140">
              <w:rPr>
                <w:rFonts w:cs="Calibri"/>
                <w:b/>
                <w:bCs/>
                <w:color w:val="000000"/>
                <w:sz w:val="21"/>
                <w:szCs w:val="21"/>
                <w:u w:val="single"/>
              </w:rPr>
              <w:t>Description</w:t>
            </w:r>
          </w:p>
        </w:tc>
      </w:tr>
      <w:tr w:rsidR="00C157ED" w:rsidRPr="00487140" w14:paraId="765F2A70" w14:textId="77777777" w:rsidTr="000C5398">
        <w:trPr>
          <w:cantSplit/>
          <w:jc w:val="center"/>
        </w:trPr>
        <w:tc>
          <w:tcPr>
            <w:tcW w:w="2710" w:type="dxa"/>
            <w:shd w:val="clear" w:color="auto" w:fill="D5DCE4"/>
          </w:tcPr>
          <w:p w14:paraId="54E43BDC" w14:textId="77777777" w:rsidR="00C157ED" w:rsidRPr="00487140" w:rsidRDefault="00C157ED" w:rsidP="009D77A4">
            <w:pPr>
              <w:spacing w:before="60" w:after="60"/>
              <w:rPr>
                <w:b/>
                <w:bCs/>
                <w:sz w:val="21"/>
                <w:szCs w:val="21"/>
              </w:rPr>
            </w:pPr>
            <w:r w:rsidRPr="00487140">
              <w:rPr>
                <w:b/>
                <w:bCs/>
                <w:sz w:val="21"/>
                <w:szCs w:val="21"/>
              </w:rPr>
              <w:t>Project Location</w:t>
            </w:r>
          </w:p>
        </w:tc>
        <w:tc>
          <w:tcPr>
            <w:tcW w:w="7010" w:type="dxa"/>
            <w:shd w:val="clear" w:color="auto" w:fill="D5DCE4"/>
            <w:vAlign w:val="center"/>
          </w:tcPr>
          <w:p w14:paraId="52D95358" w14:textId="6CCE46CA" w:rsidR="00C157ED" w:rsidRPr="00487140" w:rsidRDefault="00C157ED" w:rsidP="009D77A4">
            <w:pPr>
              <w:spacing w:before="60" w:after="60"/>
              <w:rPr>
                <w:sz w:val="21"/>
                <w:szCs w:val="21"/>
              </w:rPr>
            </w:pPr>
            <w:r w:rsidRPr="00487140">
              <w:rPr>
                <w:rFonts w:ascii="Calibri" w:hAnsi="Calibri" w:cs="Calibri"/>
                <w:color w:val="000000"/>
                <w:sz w:val="21"/>
                <w:szCs w:val="21"/>
              </w:rPr>
              <w:t>Carmel Valley</w:t>
            </w:r>
            <w:r w:rsidR="00A734BA">
              <w:rPr>
                <w:rFonts w:ascii="Calibri" w:hAnsi="Calibri" w:cs="Calibri"/>
                <w:color w:val="000000"/>
                <w:sz w:val="21"/>
                <w:szCs w:val="21"/>
              </w:rPr>
              <w:t>, California</w:t>
            </w:r>
          </w:p>
        </w:tc>
      </w:tr>
      <w:tr w:rsidR="00C157ED" w:rsidRPr="00487140" w14:paraId="5A742647" w14:textId="77777777" w:rsidTr="000C5398">
        <w:trPr>
          <w:cantSplit/>
          <w:jc w:val="center"/>
        </w:trPr>
        <w:tc>
          <w:tcPr>
            <w:tcW w:w="2710" w:type="dxa"/>
          </w:tcPr>
          <w:p w14:paraId="3BEBF1DD" w14:textId="77777777" w:rsidR="00C157ED" w:rsidRPr="00487140" w:rsidRDefault="00C157ED" w:rsidP="009D77A4">
            <w:pPr>
              <w:spacing w:before="60" w:after="60"/>
              <w:rPr>
                <w:b/>
                <w:bCs/>
                <w:sz w:val="21"/>
                <w:szCs w:val="21"/>
              </w:rPr>
            </w:pPr>
            <w:r w:rsidRPr="00487140">
              <w:rPr>
                <w:b/>
                <w:bCs/>
                <w:sz w:val="21"/>
                <w:szCs w:val="21"/>
              </w:rPr>
              <w:t>Start and End Dates</w:t>
            </w:r>
          </w:p>
        </w:tc>
        <w:tc>
          <w:tcPr>
            <w:tcW w:w="7010" w:type="dxa"/>
          </w:tcPr>
          <w:p w14:paraId="65AA89C5" w14:textId="77777777" w:rsidR="00C157ED" w:rsidRPr="00487140" w:rsidRDefault="00C157ED" w:rsidP="009D77A4">
            <w:pPr>
              <w:spacing w:before="60" w:after="60"/>
              <w:rPr>
                <w:sz w:val="21"/>
                <w:szCs w:val="21"/>
              </w:rPr>
            </w:pPr>
            <w:r w:rsidRPr="00487140">
              <w:rPr>
                <w:rFonts w:ascii="Calibri" w:hAnsi="Calibri" w:cs="Calibri"/>
                <w:color w:val="000000"/>
                <w:sz w:val="21"/>
                <w:szCs w:val="21"/>
              </w:rPr>
              <w:t>2016 to present</w:t>
            </w:r>
          </w:p>
        </w:tc>
      </w:tr>
      <w:tr w:rsidR="007B76E4" w:rsidRPr="00487140" w14:paraId="03250406" w14:textId="77777777" w:rsidTr="000C5398">
        <w:trPr>
          <w:cantSplit/>
          <w:jc w:val="center"/>
        </w:trPr>
        <w:tc>
          <w:tcPr>
            <w:tcW w:w="2710" w:type="dxa"/>
            <w:shd w:val="clear" w:color="auto" w:fill="D5DCE4"/>
          </w:tcPr>
          <w:p w14:paraId="19A0A33C" w14:textId="60D7D5A1" w:rsidR="007B76E4" w:rsidRPr="00487140" w:rsidRDefault="007B76E4" w:rsidP="007B76E4">
            <w:pPr>
              <w:spacing w:before="60" w:after="60"/>
              <w:rPr>
                <w:b/>
                <w:bCs/>
                <w:sz w:val="21"/>
                <w:szCs w:val="21"/>
              </w:rPr>
            </w:pPr>
            <w:r w:rsidRPr="00487140">
              <w:rPr>
                <w:b/>
                <w:bCs/>
                <w:sz w:val="21"/>
                <w:szCs w:val="21"/>
              </w:rPr>
              <w:t xml:space="preserve">Description </w:t>
            </w:r>
          </w:p>
        </w:tc>
        <w:tc>
          <w:tcPr>
            <w:tcW w:w="7010" w:type="dxa"/>
            <w:shd w:val="clear" w:color="auto" w:fill="D5DCE4"/>
          </w:tcPr>
          <w:p w14:paraId="532B5FBF" w14:textId="77777777" w:rsidR="007B76E4" w:rsidRPr="00487140" w:rsidRDefault="007B76E4" w:rsidP="007B76E4">
            <w:pPr>
              <w:spacing w:before="60" w:after="60"/>
              <w:rPr>
                <w:sz w:val="21"/>
                <w:szCs w:val="21"/>
              </w:rPr>
            </w:pPr>
            <w:r w:rsidRPr="00487140">
              <w:rPr>
                <w:sz w:val="21"/>
                <w:szCs w:val="21"/>
              </w:rPr>
              <w:t xml:space="preserve">The Rancho Cañada Floodplain Restoration Project transforms 40 acres of a former golf course into thriving riparian habitat along a one-mile stretch of the Carmel River. This landscape-scale restoration reconnects the river to its historic floodplain, creating vital habitat for rare steelhead while providing natural flood protection and enhanced recreational access for the community. </w:t>
            </w:r>
          </w:p>
          <w:p w14:paraId="712A6E07" w14:textId="77777777" w:rsidR="00394A1B" w:rsidRDefault="007B76E4" w:rsidP="00394A1B">
            <w:pPr>
              <w:spacing w:before="60" w:after="60"/>
              <w:rPr>
                <w:sz w:val="21"/>
                <w:szCs w:val="21"/>
              </w:rPr>
            </w:pPr>
            <w:r w:rsidRPr="00487140">
              <w:rPr>
                <w:sz w:val="21"/>
                <w:szCs w:val="21"/>
              </w:rPr>
              <w:t>The project involves excavating 650,000 cubic yards of soil, removing constraining riprap, and establishing over 175,000 native plants to restore the natural processes that will make the Carmel River healthier and more resilient, allowing it to thrive as the defining feature of the Valley.</w:t>
            </w:r>
          </w:p>
          <w:p w14:paraId="42A305DF" w14:textId="143ADD2C" w:rsidR="00117F4E" w:rsidRPr="00487140" w:rsidRDefault="00117F4E" w:rsidP="00394A1B">
            <w:pPr>
              <w:spacing w:before="60" w:after="60"/>
              <w:rPr>
                <w:sz w:val="21"/>
                <w:szCs w:val="21"/>
              </w:rPr>
            </w:pPr>
            <w:r>
              <w:rPr>
                <w:sz w:val="21"/>
                <w:szCs w:val="21"/>
              </w:rPr>
              <w:t>See Figure 3 for a site plan.</w:t>
            </w:r>
          </w:p>
        </w:tc>
      </w:tr>
    </w:tbl>
    <w:p w14:paraId="2B36BE77" w14:textId="77777777" w:rsidR="00F33A38" w:rsidRDefault="00F33A38"/>
    <w:p w14:paraId="1F4F61F4" w14:textId="77777777" w:rsidR="00F33A38" w:rsidRDefault="00F33A38" w:rsidP="00F33A38">
      <w:pPr>
        <w:pStyle w:val="BodyText1"/>
        <w:jc w:val="center"/>
      </w:pPr>
      <w:r>
        <w:rPr>
          <w:noProof/>
        </w:rPr>
        <w:drawing>
          <wp:inline distT="0" distB="0" distL="0" distR="0" wp14:anchorId="21D338A0" wp14:editId="64828476">
            <wp:extent cx="3200400" cy="3277674"/>
            <wp:effectExtent l="19050" t="19050" r="19050" b="18415"/>
            <wp:docPr id="956805281" name="Picture 3" descr="A map of the floodplain restoration area. Below the map are three circles highlighting project information: 5-8x River Habitat Increase; 175,000 Native Plants Established; and 7,600 Linear Feet of River Rest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5281" name="Picture 3" descr="A map of the floodplain restoration area. Below the map are three circles highlighting project information: 5-8x River Habitat Increase; 175,000 Native Plants Established; and 7,600 Linear Feet of River Restor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3277674"/>
                    </a:xfrm>
                    <a:prstGeom prst="rect">
                      <a:avLst/>
                    </a:prstGeom>
                    <a:noFill/>
                    <a:ln w="3175">
                      <a:solidFill>
                        <a:schemeClr val="tx1"/>
                      </a:solidFill>
                    </a:ln>
                  </pic:spPr>
                </pic:pic>
              </a:graphicData>
            </a:graphic>
          </wp:inline>
        </w:drawing>
      </w:r>
    </w:p>
    <w:p w14:paraId="436D8E01" w14:textId="2D741F25" w:rsidR="00F33A38" w:rsidRDefault="00F33A38" w:rsidP="00F33A38">
      <w:pPr>
        <w:pStyle w:val="Caption"/>
        <w:spacing w:before="120" w:after="60"/>
      </w:pPr>
      <w:bookmarkStart w:id="32" w:name="_Toc222404799"/>
      <w:r>
        <w:t xml:space="preserve">Figure </w:t>
      </w:r>
      <w:r w:rsidR="00610A74">
        <w:fldChar w:fldCharType="begin"/>
      </w:r>
      <w:r w:rsidR="00610A74">
        <w:instrText xml:space="preserve"> SEQ Figure \* ARABIC </w:instrText>
      </w:r>
      <w:r w:rsidR="00610A74">
        <w:fldChar w:fldCharType="separate"/>
      </w:r>
      <w:r w:rsidR="00610A74">
        <w:rPr>
          <w:noProof/>
        </w:rPr>
        <w:t>3</w:t>
      </w:r>
      <w:r w:rsidR="00610A74">
        <w:rPr>
          <w:noProof/>
        </w:rPr>
        <w:fldChar w:fldCharType="end"/>
      </w:r>
      <w:r>
        <w:t xml:space="preserve">. Site Plan for the </w:t>
      </w:r>
      <w:r w:rsidRPr="00DE0C82">
        <w:t>Rancho Cañada Floodplain Restoration Project</w:t>
      </w:r>
      <w:bookmarkEnd w:id="32"/>
    </w:p>
    <w:p w14:paraId="5CED9753" w14:textId="77777777" w:rsidR="00F33A38" w:rsidRPr="00DE0C82" w:rsidRDefault="00F33A38" w:rsidP="00F33A38">
      <w:pPr>
        <w:jc w:val="center"/>
        <w:rPr>
          <w:sz w:val="20"/>
          <w:szCs w:val="18"/>
        </w:rPr>
      </w:pPr>
      <w:r w:rsidRPr="00DE0C82">
        <w:rPr>
          <w:sz w:val="20"/>
          <w:szCs w:val="18"/>
        </w:rPr>
        <w:t>(</w:t>
      </w:r>
      <w:r w:rsidRPr="00DE0C82">
        <w:rPr>
          <w:i/>
          <w:iCs/>
          <w:sz w:val="20"/>
          <w:szCs w:val="18"/>
        </w:rPr>
        <w:t>Source</w:t>
      </w:r>
      <w:r w:rsidRPr="00DE0C82">
        <w:rPr>
          <w:sz w:val="20"/>
          <w:szCs w:val="18"/>
        </w:rPr>
        <w:t>: Rancho Cañada Floodplain Restoration Project.)</w:t>
      </w:r>
    </w:p>
    <w:p w14:paraId="4BED813A" w14:textId="781F7A23" w:rsidR="000C6FCE" w:rsidRDefault="000C6FCE">
      <w:r>
        <w:br w:type="page"/>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0"/>
        <w:gridCol w:w="7270"/>
      </w:tblGrid>
      <w:tr w:rsidR="00F33A38" w:rsidRPr="00487140" w14:paraId="551F0BB6" w14:textId="77777777" w:rsidTr="000C5398">
        <w:trPr>
          <w:cantSplit/>
          <w:tblHeader/>
          <w:jc w:val="center"/>
        </w:trPr>
        <w:tc>
          <w:tcPr>
            <w:tcW w:w="2710" w:type="dxa"/>
          </w:tcPr>
          <w:p w14:paraId="725EF566" w14:textId="34F4C24E" w:rsidR="00F33A38" w:rsidRPr="00487140" w:rsidRDefault="00F33A38" w:rsidP="00D80076">
            <w:pPr>
              <w:spacing w:before="60" w:after="60"/>
              <w:rPr>
                <w:b/>
                <w:bCs/>
                <w:sz w:val="21"/>
                <w:szCs w:val="21"/>
              </w:rPr>
            </w:pPr>
            <w:r w:rsidRPr="00487140">
              <w:rPr>
                <w:b/>
                <w:bCs/>
                <w:sz w:val="21"/>
                <w:szCs w:val="21"/>
                <w:u w:val="single"/>
              </w:rPr>
              <w:lastRenderedPageBreak/>
              <w:t>Topic</w:t>
            </w:r>
          </w:p>
        </w:tc>
        <w:tc>
          <w:tcPr>
            <w:tcW w:w="7010" w:type="dxa"/>
            <w:vAlign w:val="center"/>
          </w:tcPr>
          <w:p w14:paraId="3FF92C23" w14:textId="2CCEF4BE" w:rsidR="00F33A38" w:rsidRPr="00487140" w:rsidRDefault="00F33A38" w:rsidP="00D80076">
            <w:pPr>
              <w:spacing w:before="60" w:after="60"/>
              <w:rPr>
                <w:sz w:val="21"/>
                <w:szCs w:val="21"/>
              </w:rPr>
            </w:pPr>
            <w:r w:rsidRPr="00487140">
              <w:rPr>
                <w:rFonts w:cs="Calibri"/>
                <w:b/>
                <w:bCs/>
                <w:color w:val="000000"/>
                <w:sz w:val="21"/>
                <w:szCs w:val="21"/>
                <w:u w:val="single"/>
              </w:rPr>
              <w:t>Description</w:t>
            </w:r>
          </w:p>
        </w:tc>
      </w:tr>
      <w:tr w:rsidR="00F33A38" w:rsidRPr="00487140" w14:paraId="0B0F06B4" w14:textId="77777777" w:rsidTr="000C5398">
        <w:trPr>
          <w:cantSplit/>
          <w:jc w:val="center"/>
        </w:trPr>
        <w:tc>
          <w:tcPr>
            <w:tcW w:w="2710" w:type="dxa"/>
          </w:tcPr>
          <w:p w14:paraId="34ED5839" w14:textId="77777777" w:rsidR="00F33A38" w:rsidRPr="00487140" w:rsidRDefault="00F33A38" w:rsidP="00D80076">
            <w:pPr>
              <w:spacing w:after="60"/>
              <w:rPr>
                <w:b/>
                <w:bCs/>
                <w:sz w:val="21"/>
                <w:szCs w:val="21"/>
              </w:rPr>
            </w:pPr>
            <w:r w:rsidRPr="00487140">
              <w:rPr>
                <w:b/>
                <w:bCs/>
                <w:sz w:val="21"/>
                <w:szCs w:val="21"/>
              </w:rPr>
              <w:t>Cost</w:t>
            </w:r>
          </w:p>
        </w:tc>
        <w:tc>
          <w:tcPr>
            <w:tcW w:w="7010" w:type="dxa"/>
            <w:vAlign w:val="center"/>
          </w:tcPr>
          <w:p w14:paraId="105E41CD" w14:textId="2126BE85" w:rsidR="00F33A38" w:rsidRPr="00487140" w:rsidRDefault="00F33A38" w:rsidP="00D80076">
            <w:pPr>
              <w:spacing w:after="60"/>
              <w:rPr>
                <w:sz w:val="21"/>
                <w:szCs w:val="21"/>
              </w:rPr>
            </w:pPr>
            <w:r w:rsidRPr="00487140">
              <w:rPr>
                <w:sz w:val="21"/>
                <w:szCs w:val="21"/>
              </w:rPr>
              <w:t xml:space="preserve">$37 million total ($8 million from </w:t>
            </w:r>
            <w:r w:rsidR="00180A13">
              <w:rPr>
                <w:sz w:val="21"/>
                <w:szCs w:val="21"/>
              </w:rPr>
              <w:t>State Coastal Conservancy</w:t>
            </w:r>
            <w:r w:rsidRPr="00487140">
              <w:rPr>
                <w:sz w:val="21"/>
                <w:szCs w:val="21"/>
              </w:rPr>
              <w:t>)</w:t>
            </w:r>
          </w:p>
        </w:tc>
      </w:tr>
      <w:tr w:rsidR="00F33A38" w:rsidRPr="00487140" w14:paraId="2DCDDA44" w14:textId="77777777" w:rsidTr="000C5398">
        <w:trPr>
          <w:cantSplit/>
          <w:jc w:val="center"/>
        </w:trPr>
        <w:tc>
          <w:tcPr>
            <w:tcW w:w="2710" w:type="dxa"/>
            <w:shd w:val="clear" w:color="auto" w:fill="D5DCE4"/>
          </w:tcPr>
          <w:p w14:paraId="5A80E7D4" w14:textId="77777777" w:rsidR="00F33A38" w:rsidRPr="00487140" w:rsidRDefault="00F33A38" w:rsidP="00F33A38">
            <w:pPr>
              <w:spacing w:before="60" w:after="60"/>
              <w:rPr>
                <w:b/>
                <w:bCs/>
                <w:sz w:val="21"/>
                <w:szCs w:val="21"/>
              </w:rPr>
            </w:pPr>
            <w:r w:rsidRPr="00487140">
              <w:rPr>
                <w:b/>
                <w:bCs/>
                <w:sz w:val="21"/>
                <w:szCs w:val="21"/>
              </w:rPr>
              <w:t>Benefits</w:t>
            </w:r>
          </w:p>
        </w:tc>
        <w:tc>
          <w:tcPr>
            <w:tcW w:w="7010" w:type="dxa"/>
            <w:shd w:val="clear" w:color="auto" w:fill="D5DCE4"/>
          </w:tcPr>
          <w:p w14:paraId="1E4A91F3" w14:textId="77777777" w:rsidR="00F33A38" w:rsidRPr="00487140" w:rsidRDefault="00F33A38" w:rsidP="00F33A38">
            <w:pPr>
              <w:spacing w:before="60" w:after="60"/>
              <w:rPr>
                <w:sz w:val="21"/>
                <w:szCs w:val="21"/>
              </w:rPr>
            </w:pPr>
            <w:r w:rsidRPr="00487140">
              <w:rPr>
                <w:sz w:val="21"/>
                <w:szCs w:val="21"/>
              </w:rPr>
              <w:t>The Monterey Peninsula Regional Park District, with support from multiple agencies and organizations, is restoring about 40 acres along the river of the former golf course at the Rancho Cañada Unit of Palo Corona Regional Park to reconnect the Carmel River with its natural floodplain. This will create better habitat for threatened steelhead and other wildlife while reducing flood risk for nearby communities.</w:t>
            </w:r>
          </w:p>
        </w:tc>
      </w:tr>
      <w:tr w:rsidR="00F33A38" w:rsidRPr="00487140" w14:paraId="5560D357" w14:textId="77777777" w:rsidTr="000C5398">
        <w:trPr>
          <w:cantSplit/>
          <w:jc w:val="center"/>
        </w:trPr>
        <w:tc>
          <w:tcPr>
            <w:tcW w:w="2710" w:type="dxa"/>
          </w:tcPr>
          <w:p w14:paraId="4D3B2504" w14:textId="77777777" w:rsidR="00F33A38" w:rsidRPr="00487140" w:rsidRDefault="00F33A38" w:rsidP="00F33A38">
            <w:pPr>
              <w:spacing w:before="60" w:after="60"/>
              <w:rPr>
                <w:b/>
                <w:bCs/>
                <w:sz w:val="21"/>
                <w:szCs w:val="21"/>
              </w:rPr>
            </w:pPr>
            <w:r w:rsidRPr="00487140">
              <w:rPr>
                <w:b/>
                <w:bCs/>
                <w:sz w:val="21"/>
                <w:szCs w:val="21"/>
              </w:rPr>
              <w:t>Partners</w:t>
            </w:r>
          </w:p>
        </w:tc>
        <w:tc>
          <w:tcPr>
            <w:tcW w:w="7010" w:type="dxa"/>
          </w:tcPr>
          <w:p w14:paraId="7107DAC6" w14:textId="77777777" w:rsidR="00F33A38" w:rsidRPr="00487140" w:rsidRDefault="00F33A38" w:rsidP="00F33A38">
            <w:pPr>
              <w:spacing w:before="60" w:after="60"/>
              <w:rPr>
                <w:sz w:val="21"/>
                <w:szCs w:val="21"/>
              </w:rPr>
            </w:pPr>
            <w:r w:rsidRPr="00487140">
              <w:rPr>
                <w:sz w:val="21"/>
                <w:szCs w:val="21"/>
              </w:rPr>
              <w:t>Monterey Peninsula Regional Park District, Trust for Public Land, Santa Lucia Conservancy, Trout Unlimited, National Fish and Wildlife Foundation, Wildlife Conservation Board, NOAA Office for Coastal Management</w:t>
            </w:r>
          </w:p>
        </w:tc>
      </w:tr>
      <w:tr w:rsidR="00F33A38" w:rsidRPr="00487140" w14:paraId="6E80E1F0" w14:textId="77777777" w:rsidTr="000C5398">
        <w:trPr>
          <w:cantSplit/>
          <w:jc w:val="center"/>
        </w:trPr>
        <w:tc>
          <w:tcPr>
            <w:tcW w:w="2710" w:type="dxa"/>
            <w:shd w:val="clear" w:color="auto" w:fill="D5DCE4"/>
          </w:tcPr>
          <w:p w14:paraId="51EE9B41" w14:textId="77777777" w:rsidR="00F33A38" w:rsidRPr="00487140" w:rsidRDefault="00F33A38" w:rsidP="00F33A38">
            <w:pPr>
              <w:spacing w:before="60" w:after="60"/>
              <w:rPr>
                <w:b/>
                <w:bCs/>
                <w:sz w:val="21"/>
                <w:szCs w:val="21"/>
              </w:rPr>
            </w:pPr>
            <w:r w:rsidRPr="00487140">
              <w:rPr>
                <w:b/>
                <w:bCs/>
                <w:sz w:val="21"/>
                <w:szCs w:val="21"/>
              </w:rPr>
              <w:t>Off-Site Mitigation?</w:t>
            </w:r>
          </w:p>
        </w:tc>
        <w:tc>
          <w:tcPr>
            <w:tcW w:w="7010" w:type="dxa"/>
            <w:shd w:val="clear" w:color="auto" w:fill="D5DCE4"/>
          </w:tcPr>
          <w:p w14:paraId="49C6E661" w14:textId="77777777" w:rsidR="00F33A38" w:rsidRPr="00487140" w:rsidRDefault="00F33A38" w:rsidP="00F33A38">
            <w:pPr>
              <w:spacing w:before="60" w:after="60"/>
              <w:rPr>
                <w:sz w:val="21"/>
                <w:szCs w:val="21"/>
              </w:rPr>
            </w:pPr>
            <w:r w:rsidRPr="00487140">
              <w:rPr>
                <w:sz w:val="21"/>
                <w:szCs w:val="21"/>
              </w:rPr>
              <w:t>No</w:t>
            </w:r>
          </w:p>
        </w:tc>
      </w:tr>
      <w:tr w:rsidR="00F33A38" w:rsidRPr="00487140" w14:paraId="444E4808" w14:textId="77777777" w:rsidTr="000C5398">
        <w:trPr>
          <w:cantSplit/>
          <w:jc w:val="center"/>
        </w:trPr>
        <w:tc>
          <w:tcPr>
            <w:tcW w:w="2710" w:type="dxa"/>
          </w:tcPr>
          <w:p w14:paraId="6168B80F" w14:textId="77777777" w:rsidR="00F33A38" w:rsidRPr="00487140" w:rsidRDefault="00F33A38" w:rsidP="00F33A38">
            <w:pPr>
              <w:spacing w:before="60" w:after="60"/>
              <w:rPr>
                <w:b/>
                <w:bCs/>
                <w:sz w:val="21"/>
                <w:szCs w:val="21"/>
              </w:rPr>
            </w:pPr>
            <w:r w:rsidRPr="00487140">
              <w:rPr>
                <w:b/>
                <w:bCs/>
                <w:sz w:val="21"/>
                <w:szCs w:val="21"/>
              </w:rPr>
              <w:t>Maintenance</w:t>
            </w:r>
          </w:p>
        </w:tc>
        <w:tc>
          <w:tcPr>
            <w:tcW w:w="7010" w:type="dxa"/>
            <w:vAlign w:val="center"/>
          </w:tcPr>
          <w:p w14:paraId="096A0BAB" w14:textId="77777777" w:rsidR="00F33A38" w:rsidRPr="00487140" w:rsidRDefault="00F33A38" w:rsidP="00F33A38">
            <w:pPr>
              <w:spacing w:before="60" w:after="60"/>
              <w:rPr>
                <w:sz w:val="21"/>
                <w:szCs w:val="21"/>
              </w:rPr>
            </w:pPr>
            <w:r w:rsidRPr="00487140">
              <w:rPr>
                <w:rFonts w:ascii="Calibri" w:hAnsi="Calibri" w:cs="Calibri"/>
                <w:color w:val="000000"/>
                <w:sz w:val="21"/>
                <w:szCs w:val="21"/>
              </w:rPr>
              <w:t>District staff will manage, maintain and monitor the project over the long term.</w:t>
            </w:r>
          </w:p>
        </w:tc>
      </w:tr>
      <w:tr w:rsidR="00F33A38" w:rsidRPr="00487140" w14:paraId="4B4F33FF" w14:textId="77777777" w:rsidTr="000C5398">
        <w:trPr>
          <w:cantSplit/>
          <w:jc w:val="center"/>
        </w:trPr>
        <w:tc>
          <w:tcPr>
            <w:tcW w:w="2710" w:type="dxa"/>
            <w:shd w:val="clear" w:color="auto" w:fill="D5DCE4"/>
          </w:tcPr>
          <w:p w14:paraId="0A2E3B7E" w14:textId="77777777" w:rsidR="00F33A38" w:rsidRPr="00487140" w:rsidRDefault="00F33A38" w:rsidP="00F33A38">
            <w:pPr>
              <w:spacing w:before="60" w:after="60"/>
              <w:rPr>
                <w:b/>
                <w:bCs/>
                <w:sz w:val="21"/>
                <w:szCs w:val="21"/>
              </w:rPr>
            </w:pPr>
            <w:r w:rsidRPr="00487140">
              <w:rPr>
                <w:rFonts w:cs="Calibri"/>
                <w:b/>
                <w:bCs/>
                <w:color w:val="333333"/>
                <w:sz w:val="21"/>
                <w:szCs w:val="21"/>
              </w:rPr>
              <w:t>Cost–Benefit Analyses?</w:t>
            </w:r>
          </w:p>
        </w:tc>
        <w:tc>
          <w:tcPr>
            <w:tcW w:w="7010" w:type="dxa"/>
            <w:shd w:val="clear" w:color="auto" w:fill="D5DCE4"/>
          </w:tcPr>
          <w:p w14:paraId="2AAD096C" w14:textId="77777777" w:rsidR="00F33A38" w:rsidRPr="00487140" w:rsidRDefault="00F33A38" w:rsidP="00F33A38">
            <w:pPr>
              <w:spacing w:before="60" w:after="60"/>
              <w:rPr>
                <w:sz w:val="21"/>
                <w:szCs w:val="21"/>
              </w:rPr>
            </w:pPr>
            <w:r w:rsidRPr="00487140">
              <w:rPr>
                <w:sz w:val="21"/>
                <w:szCs w:val="21"/>
              </w:rPr>
              <w:t>No</w:t>
            </w:r>
          </w:p>
        </w:tc>
      </w:tr>
      <w:tr w:rsidR="00F33A38" w:rsidRPr="00487140" w14:paraId="05A4936A" w14:textId="77777777" w:rsidTr="000C5398">
        <w:trPr>
          <w:cantSplit/>
          <w:jc w:val="center"/>
        </w:trPr>
        <w:tc>
          <w:tcPr>
            <w:tcW w:w="2710" w:type="dxa"/>
          </w:tcPr>
          <w:p w14:paraId="388AAD95" w14:textId="77777777" w:rsidR="00F33A38" w:rsidRPr="00487140" w:rsidRDefault="00F33A38" w:rsidP="00F33A38">
            <w:pPr>
              <w:spacing w:before="60" w:after="60"/>
              <w:rPr>
                <w:b/>
                <w:bCs/>
                <w:sz w:val="21"/>
                <w:szCs w:val="21"/>
              </w:rPr>
            </w:pPr>
            <w:r w:rsidRPr="00487140">
              <w:rPr>
                <w:b/>
                <w:bCs/>
                <w:sz w:val="21"/>
                <w:szCs w:val="21"/>
              </w:rPr>
              <w:t>Significant Project Successes</w:t>
            </w:r>
          </w:p>
        </w:tc>
        <w:tc>
          <w:tcPr>
            <w:tcW w:w="7010" w:type="dxa"/>
          </w:tcPr>
          <w:p w14:paraId="3B31EED7" w14:textId="77777777" w:rsidR="00F33A38" w:rsidRPr="00487140" w:rsidRDefault="00F33A38" w:rsidP="00F33A38">
            <w:pPr>
              <w:spacing w:before="60" w:after="60"/>
              <w:rPr>
                <w:sz w:val="21"/>
                <w:szCs w:val="21"/>
              </w:rPr>
            </w:pPr>
            <w:r w:rsidRPr="00487140">
              <w:rPr>
                <w:rFonts w:ascii="Calibri" w:hAnsi="Calibri" w:cs="Calibri"/>
                <w:color w:val="000000"/>
                <w:sz w:val="21"/>
                <w:szCs w:val="21"/>
              </w:rPr>
              <w:t>Project is still in progress</w:t>
            </w:r>
          </w:p>
        </w:tc>
      </w:tr>
      <w:tr w:rsidR="00F33A38" w:rsidRPr="00487140" w14:paraId="59AAE259" w14:textId="77777777" w:rsidTr="000C5398">
        <w:trPr>
          <w:cantSplit/>
          <w:jc w:val="center"/>
        </w:trPr>
        <w:tc>
          <w:tcPr>
            <w:tcW w:w="2710" w:type="dxa"/>
            <w:shd w:val="clear" w:color="auto" w:fill="D5DCE4"/>
          </w:tcPr>
          <w:p w14:paraId="15B7ECCD" w14:textId="77777777" w:rsidR="00F33A38" w:rsidRPr="00487140" w:rsidRDefault="00F33A38" w:rsidP="00F33A38">
            <w:pPr>
              <w:spacing w:before="60" w:after="60"/>
              <w:rPr>
                <w:b/>
                <w:bCs/>
                <w:sz w:val="21"/>
                <w:szCs w:val="21"/>
              </w:rPr>
            </w:pPr>
            <w:r w:rsidRPr="00487140">
              <w:rPr>
                <w:b/>
                <w:bCs/>
                <w:sz w:val="21"/>
                <w:szCs w:val="21"/>
              </w:rPr>
              <w:t>Challenges</w:t>
            </w:r>
          </w:p>
        </w:tc>
        <w:tc>
          <w:tcPr>
            <w:tcW w:w="7010" w:type="dxa"/>
            <w:shd w:val="clear" w:color="auto" w:fill="D5DCE4"/>
          </w:tcPr>
          <w:p w14:paraId="4C043D27" w14:textId="77777777" w:rsidR="00F33A38" w:rsidRPr="00487140" w:rsidRDefault="00F33A38" w:rsidP="00F33A38">
            <w:pPr>
              <w:spacing w:before="60" w:after="60"/>
              <w:rPr>
                <w:sz w:val="21"/>
                <w:szCs w:val="21"/>
              </w:rPr>
            </w:pPr>
            <w:r w:rsidRPr="00487140">
              <w:rPr>
                <w:sz w:val="21"/>
                <w:szCs w:val="21"/>
              </w:rPr>
              <w:t>Not provided</w:t>
            </w:r>
          </w:p>
        </w:tc>
      </w:tr>
      <w:tr w:rsidR="00F33A38" w:rsidRPr="00487140" w14:paraId="6F79C682" w14:textId="77777777" w:rsidTr="000C5398">
        <w:trPr>
          <w:cantSplit/>
          <w:jc w:val="center"/>
        </w:trPr>
        <w:tc>
          <w:tcPr>
            <w:tcW w:w="2710" w:type="dxa"/>
          </w:tcPr>
          <w:p w14:paraId="0BBA60BA" w14:textId="77777777" w:rsidR="00F33A38" w:rsidRPr="00487140" w:rsidRDefault="00F33A38" w:rsidP="00F33A38">
            <w:pPr>
              <w:spacing w:before="60" w:after="60"/>
              <w:rPr>
                <w:b/>
                <w:bCs/>
                <w:sz w:val="21"/>
                <w:szCs w:val="21"/>
              </w:rPr>
            </w:pPr>
            <w:r w:rsidRPr="00487140">
              <w:rPr>
                <w:b/>
                <w:bCs/>
                <w:sz w:val="21"/>
                <w:szCs w:val="21"/>
              </w:rPr>
              <w:t>Rating the Project</w:t>
            </w:r>
          </w:p>
        </w:tc>
        <w:tc>
          <w:tcPr>
            <w:tcW w:w="7010" w:type="dxa"/>
          </w:tcPr>
          <w:p w14:paraId="081D84BC" w14:textId="77777777" w:rsidR="00F33A38" w:rsidRPr="00487140" w:rsidRDefault="00F33A38" w:rsidP="00F33A38">
            <w:pPr>
              <w:spacing w:before="60" w:after="60"/>
              <w:rPr>
                <w:sz w:val="21"/>
                <w:szCs w:val="21"/>
              </w:rPr>
            </w:pPr>
            <w:r w:rsidRPr="00487140">
              <w:rPr>
                <w:rFonts w:ascii="Calibri" w:hAnsi="Calibri" w:cs="Calibri"/>
                <w:color w:val="000000"/>
                <w:sz w:val="21"/>
                <w:szCs w:val="21"/>
              </w:rPr>
              <w:t>Too early to assess</w:t>
            </w:r>
          </w:p>
        </w:tc>
      </w:tr>
      <w:tr w:rsidR="00F33A38" w:rsidRPr="00487140" w14:paraId="3D727A73" w14:textId="77777777" w:rsidTr="000C5398">
        <w:trPr>
          <w:cantSplit/>
          <w:jc w:val="center"/>
        </w:trPr>
        <w:tc>
          <w:tcPr>
            <w:tcW w:w="2710" w:type="dxa"/>
            <w:shd w:val="clear" w:color="auto" w:fill="D5DCE4"/>
          </w:tcPr>
          <w:p w14:paraId="2DC15B7E" w14:textId="77777777" w:rsidR="00F33A38" w:rsidRPr="00487140" w:rsidRDefault="00F33A38" w:rsidP="00F33A38">
            <w:pPr>
              <w:spacing w:before="60" w:after="60"/>
              <w:rPr>
                <w:b/>
                <w:bCs/>
                <w:sz w:val="21"/>
                <w:szCs w:val="21"/>
              </w:rPr>
            </w:pPr>
            <w:r w:rsidRPr="00487140">
              <w:rPr>
                <w:b/>
                <w:bCs/>
                <w:sz w:val="21"/>
                <w:szCs w:val="21"/>
              </w:rPr>
              <w:t>Lessons Learned</w:t>
            </w:r>
          </w:p>
        </w:tc>
        <w:tc>
          <w:tcPr>
            <w:tcW w:w="7010" w:type="dxa"/>
            <w:shd w:val="clear" w:color="auto" w:fill="D5DCE4"/>
          </w:tcPr>
          <w:p w14:paraId="6DDFCAC3" w14:textId="77777777" w:rsidR="00F33A38" w:rsidRPr="00487140" w:rsidRDefault="00F33A38" w:rsidP="00F33A38">
            <w:pPr>
              <w:spacing w:before="60" w:after="60"/>
              <w:rPr>
                <w:rFonts w:cs="Calibri"/>
                <w:color w:val="000000"/>
                <w:sz w:val="21"/>
                <w:szCs w:val="21"/>
              </w:rPr>
            </w:pPr>
            <w:r w:rsidRPr="00487140">
              <w:rPr>
                <w:rFonts w:cs="Calibri"/>
                <w:color w:val="000000"/>
                <w:sz w:val="21"/>
                <w:szCs w:val="21"/>
              </w:rPr>
              <w:t>Not provided</w:t>
            </w:r>
          </w:p>
        </w:tc>
      </w:tr>
      <w:tr w:rsidR="00F33A38" w:rsidRPr="00487140" w14:paraId="45EF92C3" w14:textId="77777777" w:rsidTr="000C5398">
        <w:trPr>
          <w:cantSplit/>
          <w:jc w:val="center"/>
        </w:trPr>
        <w:tc>
          <w:tcPr>
            <w:tcW w:w="2710" w:type="dxa"/>
          </w:tcPr>
          <w:p w14:paraId="6BD05EEC" w14:textId="23A96DF7" w:rsidR="00F33A38" w:rsidRPr="00487140" w:rsidRDefault="00F33A38" w:rsidP="00F33A38">
            <w:pPr>
              <w:spacing w:before="60" w:after="60"/>
              <w:rPr>
                <w:b/>
                <w:bCs/>
                <w:sz w:val="21"/>
                <w:szCs w:val="21"/>
              </w:rPr>
            </w:pPr>
            <w:r w:rsidRPr="00487140">
              <w:rPr>
                <w:b/>
                <w:bCs/>
                <w:sz w:val="21"/>
                <w:szCs w:val="21"/>
              </w:rPr>
              <w:t>Related Resource</w:t>
            </w:r>
            <w:r w:rsidR="00D80076">
              <w:rPr>
                <w:b/>
                <w:bCs/>
                <w:sz w:val="21"/>
                <w:szCs w:val="21"/>
              </w:rPr>
              <w:t>s</w:t>
            </w:r>
          </w:p>
        </w:tc>
        <w:tc>
          <w:tcPr>
            <w:tcW w:w="7010" w:type="dxa"/>
          </w:tcPr>
          <w:p w14:paraId="03FBC97D" w14:textId="77777777" w:rsidR="00D80076" w:rsidRDefault="00D80076" w:rsidP="00D80076">
            <w:pPr>
              <w:spacing w:before="60"/>
              <w:rPr>
                <w:rFonts w:ascii="Calibri" w:hAnsi="Calibri" w:cs="Calibri"/>
                <w:b/>
                <w:bCs/>
                <w:color w:val="000000"/>
                <w:sz w:val="21"/>
                <w:szCs w:val="21"/>
              </w:rPr>
            </w:pPr>
            <w:r w:rsidRPr="00D80076">
              <w:rPr>
                <w:rFonts w:ascii="Calibri" w:hAnsi="Calibri" w:cs="Calibri"/>
                <w:b/>
                <w:bCs/>
                <w:color w:val="000000"/>
                <w:sz w:val="21"/>
                <w:szCs w:val="21"/>
              </w:rPr>
              <w:t>Rancho Cañada Floodplain Restoration Project</w:t>
            </w:r>
          </w:p>
          <w:p w14:paraId="1FFF12C2" w14:textId="2F00AE71" w:rsidR="00D80076" w:rsidRPr="00D80076" w:rsidRDefault="00D80076" w:rsidP="00D80076">
            <w:pPr>
              <w:spacing w:after="60"/>
              <w:rPr>
                <w:rFonts w:ascii="Calibri" w:hAnsi="Calibri" w:cs="Calibri"/>
                <w:color w:val="000000"/>
                <w:sz w:val="21"/>
                <w:szCs w:val="21"/>
              </w:rPr>
            </w:pPr>
            <w:hyperlink r:id="rId29" w:history="1">
              <w:r w:rsidRPr="00D80076">
                <w:rPr>
                  <w:rStyle w:val="Hyperlink"/>
                  <w:rFonts w:ascii="Calibri" w:hAnsi="Calibri" w:cs="Calibri"/>
                  <w:sz w:val="21"/>
                  <w:szCs w:val="21"/>
                </w:rPr>
                <w:t>https://scc.ca.gov/projects/central-coast/rcf/</w:t>
              </w:r>
            </w:hyperlink>
          </w:p>
          <w:p w14:paraId="33D67913" w14:textId="212FEEAB" w:rsidR="00F33A38" w:rsidRPr="006758A3" w:rsidRDefault="00F33A38" w:rsidP="00F33A38">
            <w:pPr>
              <w:spacing w:before="60" w:after="120"/>
              <w:rPr>
                <w:rFonts w:cs="Calibri"/>
                <w:color w:val="000000"/>
                <w:sz w:val="16"/>
                <w:szCs w:val="16"/>
              </w:rPr>
            </w:pPr>
            <w:r w:rsidRPr="00487140">
              <w:rPr>
                <w:rFonts w:ascii="Calibri" w:hAnsi="Calibri" w:cs="Calibri"/>
                <w:b/>
                <w:bCs/>
                <w:color w:val="000000"/>
                <w:sz w:val="21"/>
                <w:szCs w:val="21"/>
              </w:rPr>
              <w:t>Floodplain Restoration Project:</w:t>
            </w:r>
            <w:r w:rsidRPr="00487140">
              <w:rPr>
                <w:b/>
                <w:bCs/>
                <w:sz w:val="21"/>
                <w:szCs w:val="21"/>
              </w:rPr>
              <w:t xml:space="preserve"> </w:t>
            </w:r>
            <w:r w:rsidRPr="00487140">
              <w:rPr>
                <w:rFonts w:ascii="Calibri" w:hAnsi="Calibri" w:cs="Calibri"/>
                <w:b/>
                <w:bCs/>
                <w:color w:val="000000"/>
                <w:sz w:val="21"/>
                <w:szCs w:val="21"/>
              </w:rPr>
              <w:t>Rancho Cañada</w:t>
            </w:r>
            <w:r w:rsidRPr="00487140">
              <w:rPr>
                <w:rFonts w:ascii="Calibri" w:hAnsi="Calibri" w:cs="Calibri"/>
                <w:color w:val="000000"/>
                <w:sz w:val="21"/>
                <w:szCs w:val="21"/>
              </w:rPr>
              <w:t xml:space="preserve"> </w:t>
            </w:r>
            <w:hyperlink r:id="rId30" w:history="1">
              <w:r w:rsidRPr="00487140">
                <w:rPr>
                  <w:rStyle w:val="Hyperlink"/>
                  <w:rFonts w:ascii="Calibri" w:hAnsi="Calibri" w:cs="Calibri"/>
                  <w:sz w:val="21"/>
                  <w:szCs w:val="21"/>
                </w:rPr>
                <w:t>https://palocoronarestoration.org/about/</w:t>
              </w:r>
            </w:hyperlink>
          </w:p>
        </w:tc>
      </w:tr>
    </w:tbl>
    <w:p w14:paraId="12DE19E9" w14:textId="5E214E9A" w:rsidR="00C157ED" w:rsidRDefault="00C157ED" w:rsidP="00394A1B">
      <w:pPr>
        <w:pStyle w:val="Heading3"/>
      </w:pPr>
      <w:r>
        <w:t>New Hampshire Department of Transportation</w:t>
      </w:r>
    </w:p>
    <w:p w14:paraId="11F7D6C8" w14:textId="2F0B6ED5" w:rsidR="002C466D" w:rsidRPr="002C466D" w:rsidRDefault="00B7137E" w:rsidP="009D77A4">
      <w:pPr>
        <w:rPr>
          <w:szCs w:val="22"/>
        </w:rPr>
      </w:pPr>
      <w:r w:rsidRPr="002C466D">
        <w:rPr>
          <w:szCs w:val="22"/>
        </w:rPr>
        <w:t>The river bank stabilization project described in Table 7 included the design and installation of a b</w:t>
      </w:r>
      <w:r w:rsidRPr="002C466D">
        <w:rPr>
          <w:rFonts w:ascii="Calibri" w:hAnsi="Calibri" w:cs="Calibri"/>
          <w:color w:val="000000"/>
          <w:szCs w:val="22"/>
        </w:rPr>
        <w:t>allasted log revetment</w:t>
      </w:r>
      <w:r w:rsidR="00F7657A">
        <w:rPr>
          <w:rFonts w:ascii="Calibri" w:hAnsi="Calibri" w:cs="Calibri"/>
          <w:color w:val="000000"/>
          <w:szCs w:val="22"/>
        </w:rPr>
        <w:t xml:space="preserve"> used in place of common riprap</w:t>
      </w:r>
      <w:r w:rsidR="002C466D" w:rsidRPr="002C466D">
        <w:rPr>
          <w:rFonts w:ascii="Calibri" w:hAnsi="Calibri" w:cs="Calibri"/>
          <w:color w:val="000000"/>
          <w:szCs w:val="22"/>
        </w:rPr>
        <w:t>. An article describing this award-winning project noted that the consultant “</w:t>
      </w:r>
      <w:r w:rsidR="002C466D" w:rsidRPr="002C466D">
        <w:rPr>
          <w:szCs w:val="22"/>
        </w:rPr>
        <w:t xml:space="preserve">performed stability calculations following methods developed by the U.S. Forest Service” and highlighted </w:t>
      </w:r>
      <w:r w:rsidR="00F7657A">
        <w:rPr>
          <w:szCs w:val="22"/>
        </w:rPr>
        <w:t>the project’s</w:t>
      </w:r>
      <w:r w:rsidR="002C466D" w:rsidRPr="002C466D">
        <w:rPr>
          <w:szCs w:val="22"/>
        </w:rPr>
        <w:t xml:space="preserve"> “value to the engineering profession as it used a novel approach to a common problem </w:t>
      </w:r>
      <w:r w:rsidR="00D80076">
        <w:rPr>
          <w:szCs w:val="22"/>
        </w:rPr>
        <w:t>—</w:t>
      </w:r>
      <w:r w:rsidR="002C466D" w:rsidRPr="002C466D">
        <w:rPr>
          <w:szCs w:val="22"/>
        </w:rPr>
        <w:t xml:space="preserve"> bank erosion.</w:t>
      </w:r>
      <w:r w:rsidR="00F7657A">
        <w:rPr>
          <w:szCs w:val="22"/>
        </w:rPr>
        <w:t xml:space="preserve">” </w:t>
      </w:r>
      <w:r w:rsidR="008B185E">
        <w:rPr>
          <w:szCs w:val="22"/>
        </w:rPr>
        <w:t xml:space="preserve">Figures 4 and 5 </w:t>
      </w:r>
      <w:r w:rsidR="00FF34DC">
        <w:rPr>
          <w:szCs w:val="22"/>
        </w:rPr>
        <w:t>provide images of</w:t>
      </w:r>
      <w:r w:rsidR="008B185E">
        <w:rPr>
          <w:szCs w:val="22"/>
        </w:rPr>
        <w:t xml:space="preserve"> </w:t>
      </w:r>
      <w:r w:rsidR="00FF34DC">
        <w:rPr>
          <w:szCs w:val="22"/>
        </w:rPr>
        <w:t xml:space="preserve">the </w:t>
      </w:r>
      <w:r w:rsidR="00FF34DC" w:rsidRPr="002C466D">
        <w:rPr>
          <w:szCs w:val="22"/>
        </w:rPr>
        <w:t>b</w:t>
      </w:r>
      <w:r w:rsidR="00FF34DC" w:rsidRPr="002C466D">
        <w:rPr>
          <w:rFonts w:ascii="Calibri" w:hAnsi="Calibri" w:cs="Calibri"/>
          <w:color w:val="000000"/>
          <w:szCs w:val="22"/>
        </w:rPr>
        <w:t>allasted log revetment</w:t>
      </w:r>
      <w:r w:rsidR="00FF34DC">
        <w:rPr>
          <w:szCs w:val="22"/>
        </w:rPr>
        <w:t xml:space="preserve"> </w:t>
      </w:r>
      <w:r w:rsidR="004C1776">
        <w:rPr>
          <w:szCs w:val="22"/>
        </w:rPr>
        <w:t xml:space="preserve">during </w:t>
      </w:r>
      <w:r w:rsidR="00FF34DC">
        <w:rPr>
          <w:szCs w:val="22"/>
        </w:rPr>
        <w:t>construction and post-construction</w:t>
      </w:r>
      <w:r w:rsidR="008B185E">
        <w:rPr>
          <w:szCs w:val="22"/>
        </w:rPr>
        <w:t>.</w:t>
      </w:r>
    </w:p>
    <w:p w14:paraId="4C9DEB46" w14:textId="28C1B8E5" w:rsidR="00F237D5" w:rsidRPr="0016414F" w:rsidRDefault="00F237D5" w:rsidP="009C1B95">
      <w:pPr>
        <w:pStyle w:val="Caption"/>
      </w:pPr>
      <w:bookmarkStart w:id="33" w:name="_Toc222404796"/>
      <w:r>
        <w:t xml:space="preserve">Table </w:t>
      </w:r>
      <w:r w:rsidR="00610A74">
        <w:fldChar w:fldCharType="begin"/>
      </w:r>
      <w:r w:rsidR="00610A74">
        <w:instrText xml:space="preserve"> SEQ Table \* ARABIC </w:instrText>
      </w:r>
      <w:r w:rsidR="00610A74">
        <w:fldChar w:fldCharType="separate"/>
      </w:r>
      <w:r w:rsidR="00610A74">
        <w:rPr>
          <w:noProof/>
        </w:rPr>
        <w:t>7</w:t>
      </w:r>
      <w:r w:rsidR="00610A74">
        <w:rPr>
          <w:noProof/>
        </w:rPr>
        <w:fldChar w:fldCharType="end"/>
      </w:r>
      <w:r>
        <w:t xml:space="preserve">. </w:t>
      </w:r>
      <w:r w:rsidRPr="00A76552">
        <w:t>Magalloway River Bank Stabilization Project</w:t>
      </w:r>
      <w:bookmarkEnd w:id="33"/>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0"/>
        <w:gridCol w:w="7270"/>
      </w:tblGrid>
      <w:tr w:rsidR="00C157ED" w:rsidRPr="002C466D" w14:paraId="0C4E2380" w14:textId="77777777" w:rsidTr="000C5398">
        <w:trPr>
          <w:cantSplit/>
          <w:tblHeader/>
          <w:jc w:val="center"/>
        </w:trPr>
        <w:tc>
          <w:tcPr>
            <w:tcW w:w="2710" w:type="dxa"/>
          </w:tcPr>
          <w:p w14:paraId="6D94B5AA" w14:textId="77777777" w:rsidR="00C157ED" w:rsidRPr="002C466D" w:rsidRDefault="00C157ED" w:rsidP="009D77A4">
            <w:pPr>
              <w:spacing w:after="60"/>
              <w:rPr>
                <w:rFonts w:cstheme="minorHAnsi"/>
                <w:sz w:val="21"/>
                <w:szCs w:val="21"/>
              </w:rPr>
            </w:pPr>
            <w:r w:rsidRPr="002C466D">
              <w:rPr>
                <w:rFonts w:cstheme="minorHAnsi"/>
                <w:b/>
                <w:bCs/>
                <w:sz w:val="21"/>
                <w:szCs w:val="21"/>
                <w:u w:val="single"/>
              </w:rPr>
              <w:t>Topic</w:t>
            </w:r>
          </w:p>
        </w:tc>
        <w:tc>
          <w:tcPr>
            <w:tcW w:w="7010" w:type="dxa"/>
            <w:vAlign w:val="center"/>
          </w:tcPr>
          <w:p w14:paraId="7D0A3988" w14:textId="77777777" w:rsidR="00C157ED" w:rsidRPr="002C466D" w:rsidRDefault="00C157ED" w:rsidP="009D77A4">
            <w:pPr>
              <w:spacing w:after="60"/>
              <w:rPr>
                <w:rFonts w:cstheme="minorHAnsi"/>
                <w:color w:val="000000"/>
                <w:sz w:val="21"/>
                <w:szCs w:val="21"/>
              </w:rPr>
            </w:pPr>
            <w:r w:rsidRPr="002C466D">
              <w:rPr>
                <w:rFonts w:cstheme="minorHAnsi"/>
                <w:b/>
                <w:bCs/>
                <w:color w:val="000000"/>
                <w:sz w:val="21"/>
                <w:szCs w:val="21"/>
                <w:u w:val="single"/>
              </w:rPr>
              <w:t>Description</w:t>
            </w:r>
          </w:p>
        </w:tc>
      </w:tr>
      <w:tr w:rsidR="00C157ED" w:rsidRPr="002C466D" w14:paraId="2D7DD96A" w14:textId="77777777" w:rsidTr="000C5398">
        <w:trPr>
          <w:cantSplit/>
          <w:jc w:val="center"/>
        </w:trPr>
        <w:tc>
          <w:tcPr>
            <w:tcW w:w="2710" w:type="dxa"/>
            <w:shd w:val="clear" w:color="auto" w:fill="D5DCE4"/>
          </w:tcPr>
          <w:p w14:paraId="2CB49A2D" w14:textId="77777777" w:rsidR="00C157ED" w:rsidRPr="002C466D" w:rsidRDefault="00C157ED" w:rsidP="009D77A4">
            <w:pPr>
              <w:spacing w:before="60" w:after="60"/>
              <w:rPr>
                <w:rFonts w:cstheme="minorHAnsi"/>
                <w:b/>
                <w:bCs/>
                <w:sz w:val="21"/>
                <w:szCs w:val="21"/>
              </w:rPr>
            </w:pPr>
            <w:r w:rsidRPr="002C466D">
              <w:rPr>
                <w:rFonts w:cstheme="minorHAnsi"/>
                <w:b/>
                <w:bCs/>
                <w:sz w:val="21"/>
                <w:szCs w:val="21"/>
              </w:rPr>
              <w:t>Project Location</w:t>
            </w:r>
          </w:p>
        </w:tc>
        <w:tc>
          <w:tcPr>
            <w:tcW w:w="7010" w:type="dxa"/>
            <w:shd w:val="clear" w:color="auto" w:fill="D5DCE4"/>
            <w:vAlign w:val="center"/>
          </w:tcPr>
          <w:p w14:paraId="278B7E6D" w14:textId="77777777" w:rsidR="00C157ED" w:rsidRPr="002C466D" w:rsidRDefault="00C157ED" w:rsidP="009D77A4">
            <w:pPr>
              <w:spacing w:before="60" w:after="60"/>
              <w:rPr>
                <w:rFonts w:cstheme="minorHAnsi"/>
                <w:sz w:val="21"/>
                <w:szCs w:val="21"/>
              </w:rPr>
            </w:pPr>
            <w:r w:rsidRPr="002C466D">
              <w:rPr>
                <w:rFonts w:cstheme="minorHAnsi"/>
                <w:sz w:val="21"/>
                <w:szCs w:val="21"/>
              </w:rPr>
              <w:t>Errol, New Hampshire</w:t>
            </w:r>
          </w:p>
        </w:tc>
      </w:tr>
      <w:tr w:rsidR="00C157ED" w:rsidRPr="002C466D" w14:paraId="5B355AF4" w14:textId="77777777" w:rsidTr="000C5398">
        <w:trPr>
          <w:cantSplit/>
          <w:jc w:val="center"/>
        </w:trPr>
        <w:tc>
          <w:tcPr>
            <w:tcW w:w="2710" w:type="dxa"/>
          </w:tcPr>
          <w:p w14:paraId="500A8BBA" w14:textId="77777777" w:rsidR="00C157ED" w:rsidRPr="002C466D" w:rsidRDefault="00C157ED" w:rsidP="009D77A4">
            <w:pPr>
              <w:spacing w:before="60" w:after="60"/>
              <w:rPr>
                <w:rFonts w:cstheme="minorHAnsi"/>
                <w:b/>
                <w:bCs/>
                <w:sz w:val="21"/>
                <w:szCs w:val="21"/>
              </w:rPr>
            </w:pPr>
            <w:r w:rsidRPr="002C466D">
              <w:rPr>
                <w:rFonts w:cstheme="minorHAnsi"/>
                <w:b/>
                <w:bCs/>
                <w:sz w:val="21"/>
                <w:szCs w:val="21"/>
              </w:rPr>
              <w:t>Start and End Dates</w:t>
            </w:r>
          </w:p>
        </w:tc>
        <w:tc>
          <w:tcPr>
            <w:tcW w:w="7010" w:type="dxa"/>
          </w:tcPr>
          <w:p w14:paraId="3F9F3EB4" w14:textId="6BC2F8E7" w:rsidR="00C157ED" w:rsidRPr="002C466D" w:rsidRDefault="00C157ED" w:rsidP="009D77A4">
            <w:pPr>
              <w:spacing w:before="60" w:after="60"/>
              <w:rPr>
                <w:rFonts w:cstheme="minorHAnsi"/>
                <w:sz w:val="21"/>
                <w:szCs w:val="21"/>
              </w:rPr>
            </w:pPr>
            <w:r w:rsidRPr="002C466D">
              <w:rPr>
                <w:rFonts w:cstheme="minorHAnsi"/>
                <w:sz w:val="21"/>
                <w:szCs w:val="21"/>
              </w:rPr>
              <w:t xml:space="preserve">2018 </w:t>
            </w:r>
            <w:r w:rsidR="00D80076">
              <w:rPr>
                <w:rFonts w:cstheme="minorHAnsi"/>
                <w:sz w:val="21"/>
                <w:szCs w:val="21"/>
              </w:rPr>
              <w:t>to</w:t>
            </w:r>
            <w:r w:rsidRPr="002C466D">
              <w:rPr>
                <w:rFonts w:cstheme="minorHAnsi"/>
                <w:sz w:val="21"/>
                <w:szCs w:val="21"/>
              </w:rPr>
              <w:t xml:space="preserve"> 2021</w:t>
            </w:r>
          </w:p>
        </w:tc>
      </w:tr>
      <w:tr w:rsidR="00B7137E" w:rsidRPr="002C466D" w14:paraId="30365C10" w14:textId="77777777" w:rsidTr="000C5398">
        <w:trPr>
          <w:cantSplit/>
          <w:jc w:val="center"/>
        </w:trPr>
        <w:tc>
          <w:tcPr>
            <w:tcW w:w="2710" w:type="dxa"/>
            <w:shd w:val="clear" w:color="auto" w:fill="D5DCE4"/>
          </w:tcPr>
          <w:p w14:paraId="547F7AC2" w14:textId="1D02C13A" w:rsidR="00B7137E" w:rsidRPr="002C466D" w:rsidRDefault="00B7137E" w:rsidP="00B7137E">
            <w:pPr>
              <w:spacing w:before="60" w:after="60"/>
              <w:rPr>
                <w:rFonts w:cstheme="minorHAnsi"/>
                <w:b/>
                <w:bCs/>
                <w:sz w:val="21"/>
                <w:szCs w:val="21"/>
              </w:rPr>
            </w:pPr>
            <w:r w:rsidRPr="002C466D">
              <w:rPr>
                <w:rFonts w:cstheme="minorHAnsi"/>
                <w:b/>
                <w:bCs/>
                <w:sz w:val="21"/>
                <w:szCs w:val="21"/>
              </w:rPr>
              <w:t xml:space="preserve">Description </w:t>
            </w:r>
          </w:p>
        </w:tc>
        <w:tc>
          <w:tcPr>
            <w:tcW w:w="7010" w:type="dxa"/>
            <w:shd w:val="clear" w:color="auto" w:fill="D5DCE4"/>
          </w:tcPr>
          <w:p w14:paraId="7B0FC6BB" w14:textId="4B232685" w:rsidR="00B7137E" w:rsidRPr="00A734BA" w:rsidRDefault="00B7137E" w:rsidP="00B7137E">
            <w:pPr>
              <w:spacing w:before="60" w:after="60"/>
              <w:rPr>
                <w:rFonts w:cstheme="minorHAnsi"/>
                <w:i/>
                <w:iCs/>
                <w:color w:val="000000"/>
                <w:sz w:val="21"/>
                <w:szCs w:val="21"/>
              </w:rPr>
            </w:pPr>
            <w:r w:rsidRPr="002C466D">
              <w:rPr>
                <w:rFonts w:cstheme="minorHAnsi"/>
                <w:color w:val="000000"/>
                <w:sz w:val="21"/>
                <w:szCs w:val="21"/>
              </w:rPr>
              <w:t xml:space="preserve">Slope stabilization along Route 16 and the Magalloway River. </w:t>
            </w:r>
            <w:r w:rsidR="00A734BA" w:rsidRPr="00A734BA">
              <w:rPr>
                <w:rFonts w:cstheme="minorHAnsi"/>
                <w:i/>
                <w:iCs/>
                <w:color w:val="000000"/>
                <w:sz w:val="21"/>
                <w:szCs w:val="21"/>
              </w:rPr>
              <w:t xml:space="preserve">From the </w:t>
            </w:r>
            <w:hyperlink r:id="rId31" w:history="1">
              <w:r w:rsidRPr="00A734BA">
                <w:rPr>
                  <w:rStyle w:val="Hyperlink"/>
                  <w:rFonts w:cstheme="minorHAnsi"/>
                  <w:i/>
                  <w:iCs/>
                  <w:sz w:val="21"/>
                  <w:szCs w:val="21"/>
                </w:rPr>
                <w:t>project poster</w:t>
              </w:r>
            </w:hyperlink>
            <w:r w:rsidRPr="00A734BA">
              <w:rPr>
                <w:rFonts w:cstheme="minorHAnsi"/>
                <w:i/>
                <w:iCs/>
                <w:color w:val="000000"/>
                <w:sz w:val="21"/>
                <w:szCs w:val="21"/>
              </w:rPr>
              <w:t>:</w:t>
            </w:r>
          </w:p>
          <w:p w14:paraId="3995504D" w14:textId="190BEA46" w:rsidR="00B7137E" w:rsidRPr="002C466D" w:rsidRDefault="00B7137E" w:rsidP="00B7137E">
            <w:pPr>
              <w:spacing w:after="60"/>
              <w:ind w:left="360"/>
              <w:rPr>
                <w:rFonts w:cstheme="minorHAnsi"/>
                <w:color w:val="000000"/>
                <w:sz w:val="21"/>
                <w:szCs w:val="21"/>
              </w:rPr>
            </w:pPr>
            <w:r w:rsidRPr="002C466D">
              <w:rPr>
                <w:rFonts w:cstheme="minorHAnsi"/>
                <w:color w:val="000000"/>
                <w:sz w:val="21"/>
                <w:szCs w:val="21"/>
              </w:rPr>
              <w:t>This project included relocating a failed portion of NH Route 16 in Errol and stabilizing the bank along the Magalloway River. A key challenge of the project was to use natural materials so that the bank would return to a vegetated state matching surrounding conditions in the Umbagog National Wildlife Refuge. A ballasted log revetment was designed and installed.</w:t>
            </w:r>
          </w:p>
        </w:tc>
      </w:tr>
      <w:tr w:rsidR="00B7137E" w:rsidRPr="002C466D" w14:paraId="676A466A" w14:textId="77777777" w:rsidTr="000C5398">
        <w:trPr>
          <w:cantSplit/>
          <w:jc w:val="center"/>
        </w:trPr>
        <w:tc>
          <w:tcPr>
            <w:tcW w:w="2710" w:type="dxa"/>
          </w:tcPr>
          <w:p w14:paraId="28EF1B22"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lastRenderedPageBreak/>
              <w:t>Cost</w:t>
            </w:r>
          </w:p>
        </w:tc>
        <w:tc>
          <w:tcPr>
            <w:tcW w:w="7010" w:type="dxa"/>
            <w:vAlign w:val="center"/>
          </w:tcPr>
          <w:p w14:paraId="77F0AEAE" w14:textId="77777777" w:rsidR="00B7137E" w:rsidRPr="002C466D" w:rsidRDefault="00B7137E" w:rsidP="00B7137E">
            <w:pPr>
              <w:spacing w:before="60" w:after="60"/>
              <w:rPr>
                <w:rFonts w:cstheme="minorHAnsi"/>
                <w:sz w:val="21"/>
                <w:szCs w:val="21"/>
              </w:rPr>
            </w:pPr>
            <w:r w:rsidRPr="002C466D">
              <w:rPr>
                <w:rFonts w:cstheme="minorHAnsi"/>
                <w:color w:val="000000"/>
                <w:sz w:val="21"/>
                <w:szCs w:val="21"/>
              </w:rPr>
              <w:t>$1.35 million (total cost)</w:t>
            </w:r>
          </w:p>
        </w:tc>
      </w:tr>
      <w:tr w:rsidR="00B7137E" w:rsidRPr="002C466D" w14:paraId="49535C9A" w14:textId="77777777" w:rsidTr="000C5398">
        <w:trPr>
          <w:cantSplit/>
          <w:jc w:val="center"/>
        </w:trPr>
        <w:tc>
          <w:tcPr>
            <w:tcW w:w="2710" w:type="dxa"/>
            <w:shd w:val="clear" w:color="auto" w:fill="D5DCE4"/>
          </w:tcPr>
          <w:p w14:paraId="731C3E6D"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Benefits</w:t>
            </w:r>
          </w:p>
        </w:tc>
        <w:tc>
          <w:tcPr>
            <w:tcW w:w="7010" w:type="dxa"/>
            <w:shd w:val="clear" w:color="auto" w:fill="D5DCE4"/>
          </w:tcPr>
          <w:p w14:paraId="1586A890" w14:textId="33224027" w:rsidR="00A734BA" w:rsidRPr="00A734BA" w:rsidRDefault="00B7137E" w:rsidP="00A734BA">
            <w:pPr>
              <w:pStyle w:val="ListParagraph"/>
              <w:numPr>
                <w:ilvl w:val="0"/>
                <w:numId w:val="29"/>
              </w:numPr>
              <w:spacing w:after="60"/>
              <w:ind w:left="360"/>
              <w:contextualSpacing/>
              <w:rPr>
                <w:sz w:val="21"/>
                <w:szCs w:val="21"/>
              </w:rPr>
            </w:pPr>
            <w:r w:rsidRPr="00A734BA">
              <w:rPr>
                <w:sz w:val="21"/>
                <w:szCs w:val="21"/>
              </w:rPr>
              <w:t>Realignment of NH 16 further from the Magalloway River</w:t>
            </w:r>
            <w:r w:rsidR="00A734BA">
              <w:rPr>
                <w:sz w:val="21"/>
                <w:szCs w:val="21"/>
              </w:rPr>
              <w:t>.</w:t>
            </w:r>
          </w:p>
          <w:p w14:paraId="1D93C759" w14:textId="6A1E01CC" w:rsidR="00B7137E" w:rsidRPr="00A734BA" w:rsidRDefault="00A734BA" w:rsidP="00A734BA">
            <w:pPr>
              <w:pStyle w:val="ListParagraph"/>
              <w:numPr>
                <w:ilvl w:val="0"/>
                <w:numId w:val="29"/>
              </w:numPr>
              <w:spacing w:after="60"/>
              <w:ind w:left="360"/>
              <w:contextualSpacing/>
              <w:rPr>
                <w:sz w:val="21"/>
                <w:szCs w:val="21"/>
              </w:rPr>
            </w:pPr>
            <w:r w:rsidRPr="00A734BA">
              <w:rPr>
                <w:sz w:val="21"/>
                <w:szCs w:val="21"/>
              </w:rPr>
              <w:t>I</w:t>
            </w:r>
            <w:r w:rsidR="00B7137E" w:rsidRPr="00A734BA">
              <w:rPr>
                <w:sz w:val="21"/>
                <w:szCs w:val="21"/>
              </w:rPr>
              <w:t>mproved wildlife corridor, including moose and large game.</w:t>
            </w:r>
          </w:p>
        </w:tc>
      </w:tr>
      <w:tr w:rsidR="00B7137E" w:rsidRPr="002C466D" w14:paraId="50AD30BB" w14:textId="77777777" w:rsidTr="000C5398">
        <w:trPr>
          <w:cantSplit/>
          <w:jc w:val="center"/>
        </w:trPr>
        <w:tc>
          <w:tcPr>
            <w:tcW w:w="2710" w:type="dxa"/>
          </w:tcPr>
          <w:p w14:paraId="1E144D6C"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Partners</w:t>
            </w:r>
          </w:p>
        </w:tc>
        <w:tc>
          <w:tcPr>
            <w:tcW w:w="7010" w:type="dxa"/>
          </w:tcPr>
          <w:p w14:paraId="0BEAFB09" w14:textId="77777777" w:rsidR="00B7137E" w:rsidRPr="002C466D" w:rsidRDefault="00B7137E" w:rsidP="00B7137E">
            <w:pPr>
              <w:spacing w:before="60" w:after="60"/>
              <w:rPr>
                <w:rFonts w:cstheme="minorHAnsi"/>
                <w:sz w:val="21"/>
                <w:szCs w:val="21"/>
              </w:rPr>
            </w:pPr>
            <w:r w:rsidRPr="002C466D">
              <w:rPr>
                <w:rFonts w:cstheme="minorHAnsi"/>
                <w:color w:val="000000"/>
                <w:sz w:val="21"/>
                <w:szCs w:val="21"/>
              </w:rPr>
              <w:t>U.S. Fish and Wildlife Service, consultants</w:t>
            </w:r>
          </w:p>
        </w:tc>
      </w:tr>
      <w:tr w:rsidR="00B7137E" w:rsidRPr="002C466D" w14:paraId="5E99B731" w14:textId="77777777" w:rsidTr="000C5398">
        <w:trPr>
          <w:cantSplit/>
          <w:jc w:val="center"/>
        </w:trPr>
        <w:tc>
          <w:tcPr>
            <w:tcW w:w="2710" w:type="dxa"/>
            <w:shd w:val="clear" w:color="auto" w:fill="D5DCE4"/>
          </w:tcPr>
          <w:p w14:paraId="21D04364"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Off-Site Mitigation?</w:t>
            </w:r>
          </w:p>
        </w:tc>
        <w:tc>
          <w:tcPr>
            <w:tcW w:w="7010" w:type="dxa"/>
            <w:shd w:val="clear" w:color="auto" w:fill="D5DCE4"/>
          </w:tcPr>
          <w:p w14:paraId="4DB61D95" w14:textId="77777777" w:rsidR="00B7137E" w:rsidRPr="002C466D" w:rsidRDefault="00B7137E" w:rsidP="00B7137E">
            <w:pPr>
              <w:spacing w:before="60" w:after="60"/>
              <w:rPr>
                <w:rFonts w:cstheme="minorHAnsi"/>
                <w:sz w:val="21"/>
                <w:szCs w:val="21"/>
              </w:rPr>
            </w:pPr>
            <w:r w:rsidRPr="002C466D">
              <w:rPr>
                <w:rFonts w:cstheme="minorHAnsi"/>
                <w:sz w:val="21"/>
                <w:szCs w:val="21"/>
              </w:rPr>
              <w:t>No</w:t>
            </w:r>
          </w:p>
        </w:tc>
      </w:tr>
      <w:tr w:rsidR="00B7137E" w:rsidRPr="002C466D" w14:paraId="3E6C7F0D" w14:textId="77777777" w:rsidTr="000C5398">
        <w:trPr>
          <w:cantSplit/>
          <w:jc w:val="center"/>
        </w:trPr>
        <w:tc>
          <w:tcPr>
            <w:tcW w:w="2710" w:type="dxa"/>
          </w:tcPr>
          <w:p w14:paraId="4A15B961"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Maintenance</w:t>
            </w:r>
          </w:p>
        </w:tc>
        <w:tc>
          <w:tcPr>
            <w:tcW w:w="7010" w:type="dxa"/>
            <w:vAlign w:val="center"/>
          </w:tcPr>
          <w:p w14:paraId="3E758B44" w14:textId="77777777" w:rsidR="00B7137E" w:rsidRPr="002C466D" w:rsidRDefault="00B7137E" w:rsidP="00B7137E">
            <w:pPr>
              <w:spacing w:before="60" w:after="60"/>
              <w:rPr>
                <w:rFonts w:cstheme="minorHAnsi"/>
                <w:sz w:val="21"/>
                <w:szCs w:val="21"/>
              </w:rPr>
            </w:pPr>
            <w:r w:rsidRPr="002C466D">
              <w:rPr>
                <w:rFonts w:cstheme="minorHAnsi"/>
                <w:color w:val="000000"/>
                <w:sz w:val="21"/>
                <w:szCs w:val="21"/>
              </w:rPr>
              <w:t>No significant maintenance issues to date.</w:t>
            </w:r>
          </w:p>
        </w:tc>
      </w:tr>
      <w:tr w:rsidR="00B7137E" w:rsidRPr="002C466D" w14:paraId="6D95A6ED" w14:textId="77777777" w:rsidTr="000C5398">
        <w:trPr>
          <w:cantSplit/>
          <w:jc w:val="center"/>
        </w:trPr>
        <w:tc>
          <w:tcPr>
            <w:tcW w:w="2710" w:type="dxa"/>
            <w:shd w:val="clear" w:color="auto" w:fill="D5DCE4"/>
          </w:tcPr>
          <w:p w14:paraId="6352FD46" w14:textId="77777777" w:rsidR="00B7137E" w:rsidRPr="002C466D" w:rsidRDefault="00B7137E" w:rsidP="00B7137E">
            <w:pPr>
              <w:spacing w:before="60" w:after="60"/>
              <w:rPr>
                <w:rFonts w:cstheme="minorHAnsi"/>
                <w:b/>
                <w:bCs/>
                <w:sz w:val="21"/>
                <w:szCs w:val="21"/>
              </w:rPr>
            </w:pPr>
            <w:r w:rsidRPr="002C466D">
              <w:rPr>
                <w:rFonts w:cstheme="minorHAnsi"/>
                <w:b/>
                <w:bCs/>
                <w:color w:val="333333"/>
                <w:sz w:val="21"/>
                <w:szCs w:val="21"/>
              </w:rPr>
              <w:t>Cost–Benefit Analyses?</w:t>
            </w:r>
          </w:p>
        </w:tc>
        <w:tc>
          <w:tcPr>
            <w:tcW w:w="7010" w:type="dxa"/>
            <w:shd w:val="clear" w:color="auto" w:fill="D5DCE4"/>
          </w:tcPr>
          <w:p w14:paraId="01CB4152" w14:textId="30094400" w:rsidR="00B7137E" w:rsidRPr="002C466D" w:rsidRDefault="00A734BA" w:rsidP="00B7137E">
            <w:pPr>
              <w:spacing w:before="60" w:after="60"/>
              <w:rPr>
                <w:rFonts w:cstheme="minorHAnsi"/>
                <w:sz w:val="21"/>
                <w:szCs w:val="21"/>
              </w:rPr>
            </w:pPr>
            <w:r>
              <w:rPr>
                <w:rFonts w:cstheme="minorHAnsi"/>
                <w:color w:val="000000"/>
                <w:sz w:val="21"/>
                <w:szCs w:val="21"/>
              </w:rPr>
              <w:t xml:space="preserve">No. </w:t>
            </w:r>
            <w:r w:rsidR="00B7137E" w:rsidRPr="002C466D">
              <w:rPr>
                <w:rFonts w:cstheme="minorHAnsi"/>
                <w:color w:val="000000"/>
                <w:sz w:val="21"/>
                <w:szCs w:val="21"/>
              </w:rPr>
              <w:t xml:space="preserve">Hard armoring was not seriously considered partly because of partners. </w:t>
            </w:r>
          </w:p>
        </w:tc>
      </w:tr>
      <w:tr w:rsidR="00B7137E" w:rsidRPr="002C466D" w14:paraId="31A7C602" w14:textId="77777777" w:rsidTr="000C5398">
        <w:trPr>
          <w:cantSplit/>
          <w:jc w:val="center"/>
        </w:trPr>
        <w:tc>
          <w:tcPr>
            <w:tcW w:w="2710" w:type="dxa"/>
          </w:tcPr>
          <w:p w14:paraId="2131BE86"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Significant Project Successes</w:t>
            </w:r>
          </w:p>
        </w:tc>
        <w:tc>
          <w:tcPr>
            <w:tcW w:w="7010" w:type="dxa"/>
          </w:tcPr>
          <w:p w14:paraId="0C66DECB" w14:textId="4A696944" w:rsidR="00B7137E" w:rsidRPr="002C466D" w:rsidRDefault="00B7137E" w:rsidP="00B7137E">
            <w:pPr>
              <w:pStyle w:val="ListParagraph"/>
              <w:numPr>
                <w:ilvl w:val="0"/>
                <w:numId w:val="29"/>
              </w:numPr>
              <w:spacing w:after="60"/>
              <w:ind w:left="360"/>
              <w:contextualSpacing/>
              <w:rPr>
                <w:sz w:val="21"/>
                <w:szCs w:val="21"/>
              </w:rPr>
            </w:pPr>
            <w:r w:rsidRPr="002C466D">
              <w:rPr>
                <w:sz w:val="21"/>
                <w:szCs w:val="21"/>
              </w:rPr>
              <w:t>Stabilized river</w:t>
            </w:r>
            <w:r w:rsidR="00FC7CC7">
              <w:rPr>
                <w:sz w:val="21"/>
                <w:szCs w:val="21"/>
              </w:rPr>
              <w:t xml:space="preserve"> </w:t>
            </w:r>
            <w:r w:rsidRPr="002C466D">
              <w:rPr>
                <w:sz w:val="21"/>
                <w:szCs w:val="21"/>
              </w:rPr>
              <w:t xml:space="preserve">bank and stopped continued erosion. </w:t>
            </w:r>
          </w:p>
          <w:p w14:paraId="617DC97E" w14:textId="77777777" w:rsidR="00B7137E" w:rsidRPr="002C466D" w:rsidRDefault="00B7137E" w:rsidP="00B7137E">
            <w:pPr>
              <w:pStyle w:val="ListParagraph"/>
              <w:numPr>
                <w:ilvl w:val="0"/>
                <w:numId w:val="29"/>
              </w:numPr>
              <w:spacing w:after="60"/>
              <w:ind w:left="360"/>
              <w:contextualSpacing/>
              <w:rPr>
                <w:sz w:val="21"/>
                <w:szCs w:val="21"/>
              </w:rPr>
            </w:pPr>
            <w:r w:rsidRPr="002C466D">
              <w:rPr>
                <w:sz w:val="21"/>
                <w:szCs w:val="21"/>
              </w:rPr>
              <w:t>More resilient alignment of the highway.</w:t>
            </w:r>
          </w:p>
        </w:tc>
      </w:tr>
      <w:tr w:rsidR="00B7137E" w:rsidRPr="002C466D" w14:paraId="20244C72" w14:textId="77777777" w:rsidTr="000C5398">
        <w:trPr>
          <w:cantSplit/>
          <w:jc w:val="center"/>
        </w:trPr>
        <w:tc>
          <w:tcPr>
            <w:tcW w:w="2710" w:type="dxa"/>
            <w:shd w:val="clear" w:color="auto" w:fill="D5DCE4"/>
          </w:tcPr>
          <w:p w14:paraId="0C640F66"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Challenges</w:t>
            </w:r>
          </w:p>
        </w:tc>
        <w:tc>
          <w:tcPr>
            <w:tcW w:w="7010" w:type="dxa"/>
            <w:shd w:val="clear" w:color="auto" w:fill="D5DCE4"/>
          </w:tcPr>
          <w:p w14:paraId="75AF7945" w14:textId="178A4CA4" w:rsidR="00B7137E" w:rsidRPr="002C466D" w:rsidRDefault="00B7137E" w:rsidP="00B7137E">
            <w:pPr>
              <w:pStyle w:val="ListParagraph"/>
              <w:numPr>
                <w:ilvl w:val="0"/>
                <w:numId w:val="29"/>
              </w:numPr>
              <w:spacing w:after="60"/>
              <w:ind w:left="360"/>
              <w:contextualSpacing/>
              <w:rPr>
                <w:sz w:val="21"/>
                <w:szCs w:val="21"/>
              </w:rPr>
            </w:pPr>
            <w:r w:rsidRPr="002C466D">
              <w:rPr>
                <w:sz w:val="21"/>
                <w:szCs w:val="21"/>
              </w:rPr>
              <w:t>Identifying the source of the problem; 2D hydraulic modeling was used to discover a</w:t>
            </w:r>
            <w:r w:rsidR="00780D0B">
              <w:rPr>
                <w:sz w:val="21"/>
                <w:szCs w:val="21"/>
              </w:rPr>
              <w:t xml:space="preserve"> </w:t>
            </w:r>
            <w:r w:rsidRPr="002C466D">
              <w:rPr>
                <w:sz w:val="21"/>
                <w:szCs w:val="21"/>
              </w:rPr>
              <w:t xml:space="preserve">scour hole in silty sediment. </w:t>
            </w:r>
          </w:p>
          <w:p w14:paraId="67CC3543" w14:textId="77777777" w:rsidR="00B7137E" w:rsidRPr="002C466D" w:rsidRDefault="00B7137E" w:rsidP="00B7137E">
            <w:pPr>
              <w:pStyle w:val="ListParagraph"/>
              <w:numPr>
                <w:ilvl w:val="0"/>
                <w:numId w:val="29"/>
              </w:numPr>
              <w:spacing w:after="60"/>
              <w:ind w:left="360"/>
              <w:contextualSpacing/>
              <w:rPr>
                <w:sz w:val="21"/>
                <w:szCs w:val="21"/>
              </w:rPr>
            </w:pPr>
            <w:r w:rsidRPr="002C466D">
              <w:rPr>
                <w:sz w:val="21"/>
                <w:szCs w:val="21"/>
              </w:rPr>
              <w:t>Stabilizing the bank before additional damage occurred.</w:t>
            </w:r>
          </w:p>
        </w:tc>
      </w:tr>
      <w:tr w:rsidR="00B7137E" w:rsidRPr="002C466D" w14:paraId="410C0FC0" w14:textId="77777777" w:rsidTr="000C5398">
        <w:trPr>
          <w:cantSplit/>
          <w:jc w:val="center"/>
        </w:trPr>
        <w:tc>
          <w:tcPr>
            <w:tcW w:w="2710" w:type="dxa"/>
          </w:tcPr>
          <w:p w14:paraId="2B95639E"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Rating the Project</w:t>
            </w:r>
          </w:p>
        </w:tc>
        <w:tc>
          <w:tcPr>
            <w:tcW w:w="7010" w:type="dxa"/>
          </w:tcPr>
          <w:p w14:paraId="1D1B72B3" w14:textId="77777777" w:rsidR="00B7137E" w:rsidRPr="002C466D" w:rsidRDefault="00B7137E" w:rsidP="00B7137E">
            <w:pPr>
              <w:spacing w:before="60" w:after="60"/>
              <w:rPr>
                <w:rFonts w:cstheme="minorHAnsi"/>
                <w:sz w:val="21"/>
                <w:szCs w:val="21"/>
              </w:rPr>
            </w:pPr>
            <w:r w:rsidRPr="002C466D">
              <w:rPr>
                <w:rFonts w:cstheme="minorHAnsi"/>
                <w:sz w:val="21"/>
                <w:szCs w:val="21"/>
              </w:rPr>
              <w:t>Very effective</w:t>
            </w:r>
          </w:p>
        </w:tc>
      </w:tr>
      <w:tr w:rsidR="00B7137E" w:rsidRPr="002C466D" w14:paraId="14EF5AAD" w14:textId="77777777" w:rsidTr="000C5398">
        <w:trPr>
          <w:cantSplit/>
          <w:jc w:val="center"/>
        </w:trPr>
        <w:tc>
          <w:tcPr>
            <w:tcW w:w="2710" w:type="dxa"/>
            <w:shd w:val="clear" w:color="auto" w:fill="D5DCE4"/>
          </w:tcPr>
          <w:p w14:paraId="06C5009C"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Lessons Learned</w:t>
            </w:r>
          </w:p>
        </w:tc>
        <w:tc>
          <w:tcPr>
            <w:tcW w:w="7010" w:type="dxa"/>
            <w:shd w:val="clear" w:color="auto" w:fill="D5DCE4"/>
          </w:tcPr>
          <w:p w14:paraId="4EB51B91" w14:textId="77777777" w:rsidR="00B7137E" w:rsidRPr="002C466D" w:rsidRDefault="00B7137E" w:rsidP="00B7137E">
            <w:pPr>
              <w:spacing w:before="60" w:after="60"/>
              <w:rPr>
                <w:rFonts w:cstheme="minorHAnsi"/>
                <w:color w:val="000000"/>
                <w:sz w:val="21"/>
                <w:szCs w:val="21"/>
              </w:rPr>
            </w:pPr>
            <w:r w:rsidRPr="002C466D">
              <w:rPr>
                <w:rFonts w:cstheme="minorHAnsi"/>
                <w:color w:val="000000"/>
                <w:sz w:val="21"/>
                <w:szCs w:val="21"/>
              </w:rPr>
              <w:t>Realignment of the roadway was the best option, employed in concert with a nature-based solution.</w:t>
            </w:r>
          </w:p>
        </w:tc>
      </w:tr>
      <w:tr w:rsidR="00B7137E" w:rsidRPr="002C466D" w14:paraId="61CFF9DD" w14:textId="77777777" w:rsidTr="000C5398">
        <w:trPr>
          <w:cantSplit/>
          <w:jc w:val="center"/>
        </w:trPr>
        <w:tc>
          <w:tcPr>
            <w:tcW w:w="2710" w:type="dxa"/>
          </w:tcPr>
          <w:p w14:paraId="3D765FE3" w14:textId="77777777" w:rsidR="00B7137E" w:rsidRPr="002C466D" w:rsidRDefault="00B7137E" w:rsidP="00B7137E">
            <w:pPr>
              <w:spacing w:before="60" w:after="60"/>
              <w:rPr>
                <w:rFonts w:cstheme="minorHAnsi"/>
                <w:b/>
                <w:bCs/>
                <w:sz w:val="21"/>
                <w:szCs w:val="21"/>
              </w:rPr>
            </w:pPr>
            <w:r w:rsidRPr="002C466D">
              <w:rPr>
                <w:rFonts w:cstheme="minorHAnsi"/>
                <w:b/>
                <w:bCs/>
                <w:sz w:val="21"/>
                <w:szCs w:val="21"/>
              </w:rPr>
              <w:t>Related Resources</w:t>
            </w:r>
          </w:p>
        </w:tc>
        <w:tc>
          <w:tcPr>
            <w:tcW w:w="7010" w:type="dxa"/>
          </w:tcPr>
          <w:p w14:paraId="0149546C" w14:textId="77777777" w:rsidR="00B7137E" w:rsidRPr="002C466D" w:rsidRDefault="00B7137E" w:rsidP="00B7137E">
            <w:pPr>
              <w:spacing w:before="60"/>
              <w:rPr>
                <w:rFonts w:cstheme="minorHAnsi"/>
                <w:b/>
                <w:bCs/>
                <w:color w:val="000000"/>
                <w:sz w:val="21"/>
                <w:szCs w:val="21"/>
              </w:rPr>
            </w:pPr>
            <w:r w:rsidRPr="002C466D">
              <w:rPr>
                <w:rFonts w:cstheme="minorHAnsi"/>
                <w:b/>
                <w:bCs/>
                <w:color w:val="000000"/>
                <w:sz w:val="21"/>
                <w:szCs w:val="21"/>
              </w:rPr>
              <w:t xml:space="preserve">Natural Material Bank Stabilization Along the Magalloway River and NH Route 16 Using a Ballasted Tree Revetment </w:t>
            </w:r>
          </w:p>
          <w:p w14:paraId="75385540" w14:textId="77777777" w:rsidR="00B7137E" w:rsidRPr="002C466D" w:rsidRDefault="00B7137E" w:rsidP="00B7137E">
            <w:pPr>
              <w:rPr>
                <w:rFonts w:cstheme="minorHAnsi"/>
                <w:color w:val="000000"/>
                <w:sz w:val="21"/>
                <w:szCs w:val="21"/>
              </w:rPr>
            </w:pPr>
            <w:hyperlink r:id="rId32" w:history="1">
              <w:r w:rsidRPr="002C466D">
                <w:rPr>
                  <w:rStyle w:val="Hyperlink"/>
                  <w:rFonts w:cstheme="minorHAnsi"/>
                  <w:sz w:val="21"/>
                  <w:szCs w:val="21"/>
                </w:rPr>
                <w:t>https://acec-nh.org/wp-content/uploads/2022/01/Digital-Board-SLR-Magalloway-River-Bank-Stabilization.pdf</w:t>
              </w:r>
            </w:hyperlink>
          </w:p>
          <w:p w14:paraId="0D2B63ED" w14:textId="77777777" w:rsidR="00B7137E" w:rsidRPr="002C466D" w:rsidRDefault="00B7137E" w:rsidP="00B7137E">
            <w:pPr>
              <w:spacing w:before="120"/>
              <w:rPr>
                <w:rFonts w:cstheme="minorHAnsi"/>
                <w:b/>
                <w:bCs/>
                <w:color w:val="000000"/>
                <w:sz w:val="21"/>
                <w:szCs w:val="21"/>
              </w:rPr>
            </w:pPr>
            <w:r w:rsidRPr="002C466D">
              <w:rPr>
                <w:rFonts w:cstheme="minorHAnsi"/>
                <w:b/>
                <w:bCs/>
                <w:color w:val="000000"/>
                <w:sz w:val="21"/>
                <w:szCs w:val="21"/>
              </w:rPr>
              <w:t>“SLR’s Magalloway River Bank Stabilization Project Selected for ACEC-NH 2022 Engineering Excellence Awards”</w:t>
            </w:r>
          </w:p>
          <w:p w14:paraId="54A53ADC" w14:textId="77777777" w:rsidR="00B7137E" w:rsidRPr="002C466D" w:rsidRDefault="00B7137E" w:rsidP="00B7137E">
            <w:pPr>
              <w:rPr>
                <w:rFonts w:cstheme="minorHAnsi"/>
                <w:color w:val="000000"/>
                <w:sz w:val="21"/>
                <w:szCs w:val="21"/>
              </w:rPr>
            </w:pPr>
            <w:hyperlink r:id="rId33" w:history="1">
              <w:r w:rsidRPr="002C466D">
                <w:rPr>
                  <w:rStyle w:val="Hyperlink"/>
                  <w:rFonts w:cstheme="minorHAnsi"/>
                  <w:sz w:val="21"/>
                  <w:szCs w:val="21"/>
                </w:rPr>
                <w:t>https://www.slrconsulting.com/us/news/slr-magalloway-river-bank-stabilization-project-selected-for-acec-nh-2022-engineering/</w:t>
              </w:r>
            </w:hyperlink>
          </w:p>
        </w:tc>
      </w:tr>
    </w:tbl>
    <w:p w14:paraId="6820E6CE" w14:textId="77777777" w:rsidR="008B185E" w:rsidRDefault="008B185E" w:rsidP="008B185E">
      <w:pPr>
        <w:pStyle w:val="BodyText1"/>
      </w:pPr>
      <w:bookmarkStart w:id="34" w:name="_Toc219126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185E" w14:paraId="1858B3DB" w14:textId="77777777" w:rsidTr="00CA6789">
        <w:tc>
          <w:tcPr>
            <w:tcW w:w="4675" w:type="dxa"/>
          </w:tcPr>
          <w:p w14:paraId="3ED57893" w14:textId="4C3435FF" w:rsidR="008B185E" w:rsidRDefault="008B185E" w:rsidP="00CA6789">
            <w:pPr>
              <w:pStyle w:val="BodyText1"/>
              <w:jc w:val="center"/>
            </w:pPr>
            <w:r>
              <w:rPr>
                <w:noProof/>
              </w:rPr>
              <w:drawing>
                <wp:inline distT="0" distB="0" distL="0" distR="0" wp14:anchorId="0A085381" wp14:editId="28573DC9">
                  <wp:extent cx="2624328" cy="2573967"/>
                  <wp:effectExtent l="0" t="0" r="5080" b="0"/>
                  <wp:docPr id="1225767859" name="Picture 1" descr="A graphic from the project. At top is an image of water and a shore with logs standing vertically out of the water. Beneath the image, text reads: &quot;Construction 12/18/2020. The Engineered Solution: A Cost-Effective, Self-Sustaining Resilient Design in an extremely Environmentally Sensitive Area. Photo shows placing of the initial key logs between p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7859" name="Picture 1" descr="A graphic from the project. At top is an image of water and a shore with logs standing vertically out of the water. Beneath the image, text reads: &quot;Construction 12/18/2020. The Engineered Solution: A Cost-Effective, Self-Sustaining Resilient Design in an extremely Environmentally Sensitive Area. Photo shows placing of the initial key logs between piles.&quot;"/>
                          <pic:cNvPicPr/>
                        </pic:nvPicPr>
                        <pic:blipFill rotWithShape="1">
                          <a:blip r:embed="rId34">
                            <a:extLst>
                              <a:ext uri="{28A0092B-C50C-407E-A947-70E740481C1C}">
                                <a14:useLocalDpi xmlns:a14="http://schemas.microsoft.com/office/drawing/2010/main" val="0"/>
                              </a:ext>
                            </a:extLst>
                          </a:blip>
                          <a:srcRect l="1869" t="2825" r="2340" b="858"/>
                          <a:stretch>
                            <a:fillRect/>
                          </a:stretch>
                        </pic:blipFill>
                        <pic:spPr bwMode="auto">
                          <a:xfrm>
                            <a:off x="0" y="0"/>
                            <a:ext cx="2624328" cy="257396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E7F652A" w14:textId="575CAC52" w:rsidR="008B185E" w:rsidRDefault="008B185E" w:rsidP="00CA6789">
            <w:pPr>
              <w:pStyle w:val="BodyText1"/>
              <w:jc w:val="center"/>
            </w:pPr>
            <w:r>
              <w:rPr>
                <w:noProof/>
              </w:rPr>
              <w:drawing>
                <wp:inline distT="0" distB="0" distL="0" distR="0" wp14:anchorId="194B9D88" wp14:editId="737BFBB9">
                  <wp:extent cx="2606040" cy="2544486"/>
                  <wp:effectExtent l="0" t="0" r="3810" b="8255"/>
                  <wp:docPr id="37379821" name="Picture 2" descr="A graphic from the project. At top is an image of water and a grassy shore. Beneath the image, text reads: &quot;Post-Construction 11/8/2021. The Completed Project: With stable root fans and plants growing. The project was uniquely developed and constructed with close coordination between the owner and roadway designer (NHDOT), designer and construction oversight of the bank stabilization project (SLR); member of the bank stabilization team (MJ); and the contractor (J.P. Sic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821" name="Picture 2" descr="A graphic from the project. At top is an image of water and a grassy shore. Beneath the image, text reads: &quot;Post-Construction 11/8/2021. The Completed Project: With stable root fans and plants growing. The project was uniquely developed and constructed with close coordination between the owner and roadway designer (NHDOT), designer and construction oversight of the bank stabilization project (SLR); member of the bank stabilization team (MJ); and the contractor (J.P. Sicard).&quot;"/>
                          <pic:cNvPicPr/>
                        </pic:nvPicPr>
                        <pic:blipFill rotWithShape="1">
                          <a:blip r:embed="rId35" cstate="print">
                            <a:extLst>
                              <a:ext uri="{28A0092B-C50C-407E-A947-70E740481C1C}">
                                <a14:useLocalDpi xmlns:a14="http://schemas.microsoft.com/office/drawing/2010/main" val="0"/>
                              </a:ext>
                            </a:extLst>
                          </a:blip>
                          <a:srcRect l="1028" t="-1" b="1062"/>
                          <a:stretch>
                            <a:fillRect/>
                          </a:stretch>
                        </pic:blipFill>
                        <pic:spPr bwMode="auto">
                          <a:xfrm>
                            <a:off x="0" y="0"/>
                            <a:ext cx="2606040" cy="2544486"/>
                          </a:xfrm>
                          <a:prstGeom prst="rect">
                            <a:avLst/>
                          </a:prstGeom>
                          <a:ln>
                            <a:noFill/>
                          </a:ln>
                          <a:extLst>
                            <a:ext uri="{53640926-AAD7-44D8-BBD7-CCE9431645EC}">
                              <a14:shadowObscured xmlns:a14="http://schemas.microsoft.com/office/drawing/2010/main"/>
                            </a:ext>
                          </a:extLst>
                        </pic:spPr>
                      </pic:pic>
                    </a:graphicData>
                  </a:graphic>
                </wp:inline>
              </w:drawing>
            </w:r>
          </w:p>
        </w:tc>
      </w:tr>
      <w:tr w:rsidR="00CA6789" w14:paraId="0E7FCD02" w14:textId="77777777" w:rsidTr="00CA6789">
        <w:tc>
          <w:tcPr>
            <w:tcW w:w="4675" w:type="dxa"/>
          </w:tcPr>
          <w:p w14:paraId="03D09325" w14:textId="60BD6634" w:rsidR="00CA6789" w:rsidRPr="00FF34DC" w:rsidRDefault="00CA6789" w:rsidP="007A34B9">
            <w:pPr>
              <w:pStyle w:val="Caption"/>
              <w:spacing w:before="60" w:after="60"/>
              <w:ind w:left="288" w:right="288"/>
              <w:rPr>
                <w:noProof/>
              </w:rPr>
            </w:pPr>
            <w:bookmarkStart w:id="35" w:name="_Toc222404800"/>
            <w:r w:rsidRPr="00FF34DC">
              <w:t xml:space="preserve">Figure </w:t>
            </w:r>
            <w:r w:rsidR="00610A74">
              <w:fldChar w:fldCharType="begin"/>
            </w:r>
            <w:r w:rsidR="00610A74">
              <w:instrText xml:space="preserve"> SEQ Figure \* ARABIC </w:instrText>
            </w:r>
            <w:r w:rsidR="00610A74">
              <w:fldChar w:fldCharType="separate"/>
            </w:r>
            <w:r w:rsidR="00610A74">
              <w:rPr>
                <w:noProof/>
              </w:rPr>
              <w:t>4</w:t>
            </w:r>
            <w:r w:rsidR="00610A74">
              <w:rPr>
                <w:noProof/>
              </w:rPr>
              <w:fldChar w:fldCharType="end"/>
            </w:r>
            <w:r w:rsidRPr="00FF34DC">
              <w:t>.</w:t>
            </w:r>
            <w:r w:rsidRPr="00FF34DC">
              <w:rPr>
                <w:noProof/>
              </w:rPr>
              <w:t xml:space="preserve"> Ballasted </w:t>
            </w:r>
            <w:r w:rsidR="00FF34DC">
              <w:rPr>
                <w:noProof/>
              </w:rPr>
              <w:t>Log</w:t>
            </w:r>
            <w:r w:rsidRPr="00FF34DC">
              <w:rPr>
                <w:noProof/>
              </w:rPr>
              <w:t xml:space="preserve"> Revetment</w:t>
            </w:r>
            <w:r w:rsidR="00FF34DC">
              <w:rPr>
                <w:noProof/>
              </w:rPr>
              <w:t xml:space="preserve"> Construction</w:t>
            </w:r>
            <w:r w:rsidR="007A34B9">
              <w:rPr>
                <w:noProof/>
              </w:rPr>
              <w:t xml:space="preserve"> on Magalloway River</w:t>
            </w:r>
            <w:bookmarkEnd w:id="35"/>
          </w:p>
          <w:p w14:paraId="46F7AD03" w14:textId="554E03A5" w:rsidR="00FF34DC" w:rsidRPr="00FF34DC" w:rsidRDefault="00FF34DC" w:rsidP="007A34B9">
            <w:pPr>
              <w:ind w:left="288" w:right="288"/>
              <w:jc w:val="center"/>
              <w:rPr>
                <w:sz w:val="20"/>
              </w:rPr>
            </w:pPr>
            <w:r w:rsidRPr="00FF34DC">
              <w:rPr>
                <w:sz w:val="20"/>
              </w:rPr>
              <w:t>(</w:t>
            </w:r>
            <w:r w:rsidRPr="00FF34DC">
              <w:rPr>
                <w:i/>
                <w:iCs/>
                <w:sz w:val="20"/>
              </w:rPr>
              <w:t>Source</w:t>
            </w:r>
            <w:r w:rsidRPr="00FF34DC">
              <w:rPr>
                <w:sz w:val="20"/>
              </w:rPr>
              <w:t>: American Council of Engineering Companies; New Hampshire Section.)</w:t>
            </w:r>
          </w:p>
        </w:tc>
        <w:tc>
          <w:tcPr>
            <w:tcW w:w="4675" w:type="dxa"/>
          </w:tcPr>
          <w:p w14:paraId="62FEB756" w14:textId="6DA1DFE3" w:rsidR="00CA6789" w:rsidRDefault="00CA6789" w:rsidP="00F464D8">
            <w:pPr>
              <w:pStyle w:val="Caption"/>
              <w:spacing w:before="60" w:after="60"/>
              <w:ind w:left="288" w:right="288"/>
            </w:pPr>
            <w:bookmarkStart w:id="36" w:name="_Toc222404801"/>
            <w:r>
              <w:t xml:space="preserve">Figure </w:t>
            </w:r>
            <w:r w:rsidR="00610A74">
              <w:fldChar w:fldCharType="begin"/>
            </w:r>
            <w:r w:rsidR="00610A74">
              <w:instrText xml:space="preserve"> SEQ Figure \* ARABIC </w:instrText>
            </w:r>
            <w:r w:rsidR="00610A74">
              <w:fldChar w:fldCharType="separate"/>
            </w:r>
            <w:r w:rsidR="00610A74">
              <w:rPr>
                <w:noProof/>
              </w:rPr>
              <w:t>5</w:t>
            </w:r>
            <w:r w:rsidR="00610A74">
              <w:rPr>
                <w:noProof/>
              </w:rPr>
              <w:fldChar w:fldCharType="end"/>
            </w:r>
            <w:r>
              <w:t xml:space="preserve">. Completed </w:t>
            </w:r>
            <w:r w:rsidR="007A34B9">
              <w:t xml:space="preserve">Magalloway River </w:t>
            </w:r>
            <w:r>
              <w:t>Revetment Project</w:t>
            </w:r>
            <w:bookmarkEnd w:id="36"/>
          </w:p>
          <w:p w14:paraId="26B52601" w14:textId="4D0D3AF0" w:rsidR="00FF34DC" w:rsidRPr="00FF34DC" w:rsidRDefault="00FF34DC" w:rsidP="007A34B9">
            <w:pPr>
              <w:ind w:left="288" w:right="288"/>
              <w:jc w:val="center"/>
            </w:pPr>
            <w:r w:rsidRPr="00A734BA">
              <w:rPr>
                <w:sz w:val="20"/>
              </w:rPr>
              <w:t>(</w:t>
            </w:r>
            <w:r w:rsidRPr="00FF34DC">
              <w:rPr>
                <w:i/>
                <w:iCs/>
                <w:sz w:val="20"/>
              </w:rPr>
              <w:t>Source</w:t>
            </w:r>
            <w:r w:rsidRPr="00FF34DC">
              <w:rPr>
                <w:sz w:val="20"/>
              </w:rPr>
              <w:t>: American Council of Engineering Companies; New Hampshire Section.)</w:t>
            </w:r>
          </w:p>
        </w:tc>
      </w:tr>
    </w:tbl>
    <w:p w14:paraId="02B17B5D" w14:textId="3E47EB76" w:rsidR="00C157ED" w:rsidRPr="009F6FAB" w:rsidRDefault="00C157ED" w:rsidP="00D75841">
      <w:pPr>
        <w:pStyle w:val="Heading2"/>
      </w:pPr>
      <w:r w:rsidRPr="009F6FAB">
        <w:lastRenderedPageBreak/>
        <w:t>Quantifying the Benefits of Nature-B</w:t>
      </w:r>
      <w:r w:rsidRPr="00394A1B">
        <w:t>ased Solution</w:t>
      </w:r>
      <w:r w:rsidRPr="009F6FAB">
        <w:t>s</w:t>
      </w:r>
      <w:bookmarkEnd w:id="34"/>
    </w:p>
    <w:p w14:paraId="6DD65DB9" w14:textId="1600CFBE" w:rsidR="00C157ED" w:rsidRPr="00487140" w:rsidRDefault="00C157ED" w:rsidP="00D80076">
      <w:pPr>
        <w:spacing w:after="120"/>
      </w:pPr>
      <w:r w:rsidRPr="00487140">
        <w:t xml:space="preserve">VDOT is the only responding agency to report an attempt to quantify the </w:t>
      </w:r>
      <w:r>
        <w:t xml:space="preserve">following </w:t>
      </w:r>
      <w:r w:rsidRPr="00487140">
        <w:t xml:space="preserve">protective </w:t>
      </w:r>
      <w:r>
        <w:t xml:space="preserve">and </w:t>
      </w:r>
      <w:r w:rsidRPr="00487140">
        <w:t>economic benefits of nature-based solutions:</w:t>
      </w:r>
    </w:p>
    <w:p w14:paraId="53D6723A" w14:textId="77777777" w:rsidR="00C157ED" w:rsidRPr="00487140" w:rsidRDefault="00C157ED" w:rsidP="009D77A4">
      <w:pPr>
        <w:tabs>
          <w:tab w:val="left" w:pos="2026"/>
          <w:tab w:val="left" w:pos="3925"/>
          <w:tab w:val="left" w:pos="5822"/>
          <w:tab w:val="left" w:pos="8022"/>
          <w:tab w:val="left" w:pos="9867"/>
          <w:tab w:val="left" w:pos="11776"/>
          <w:tab w:val="left" w:pos="13621"/>
          <w:tab w:val="left" w:pos="15845"/>
        </w:tabs>
        <w:ind w:left="360"/>
        <w:rPr>
          <w:rFonts w:ascii="Calibri" w:hAnsi="Calibri" w:cs="Calibri"/>
          <w:b/>
          <w:bCs/>
          <w:color w:val="000000"/>
        </w:rPr>
      </w:pPr>
      <w:r w:rsidRPr="00487140">
        <w:rPr>
          <w:rFonts w:ascii="Calibri" w:hAnsi="Calibri" w:cs="Calibri"/>
          <w:b/>
          <w:bCs/>
          <w:color w:val="000000"/>
        </w:rPr>
        <w:t>Protective Benefits</w:t>
      </w:r>
    </w:p>
    <w:p w14:paraId="64E8FAC0" w14:textId="77777777" w:rsidR="00C157ED" w:rsidRPr="00487140" w:rsidRDefault="00C157ED" w:rsidP="00A72388">
      <w:pPr>
        <w:pStyle w:val="ListParagraph"/>
        <w:numPr>
          <w:ilvl w:val="0"/>
          <w:numId w:val="29"/>
        </w:numPr>
        <w:tabs>
          <w:tab w:val="left" w:pos="2026"/>
          <w:tab w:val="left" w:pos="3925"/>
          <w:tab w:val="left" w:pos="5822"/>
          <w:tab w:val="left" w:pos="8022"/>
          <w:tab w:val="left" w:pos="9867"/>
          <w:tab w:val="left" w:pos="11776"/>
          <w:tab w:val="left" w:pos="13621"/>
          <w:tab w:val="left" w:pos="15845"/>
        </w:tabs>
        <w:spacing w:before="0"/>
        <w:ind w:left="1080"/>
        <w:contextualSpacing/>
        <w:rPr>
          <w:rFonts w:ascii="Calibri" w:hAnsi="Calibri" w:cs="Calibri"/>
          <w:color w:val="000000"/>
        </w:rPr>
      </w:pPr>
      <w:r w:rsidRPr="00487140">
        <w:rPr>
          <w:rFonts w:ascii="Calibri" w:hAnsi="Calibri" w:cs="Calibri"/>
          <w:color w:val="000000"/>
        </w:rPr>
        <w:t>Erosion control/flood risk reduction</w:t>
      </w:r>
    </w:p>
    <w:p w14:paraId="58E8963A" w14:textId="77777777" w:rsidR="00C157ED" w:rsidRPr="00487140" w:rsidRDefault="00C157ED" w:rsidP="00A72388">
      <w:pPr>
        <w:pStyle w:val="ListParagraph"/>
        <w:numPr>
          <w:ilvl w:val="0"/>
          <w:numId w:val="29"/>
        </w:numPr>
        <w:tabs>
          <w:tab w:val="left" w:pos="2026"/>
          <w:tab w:val="left" w:pos="3925"/>
          <w:tab w:val="left" w:pos="5822"/>
          <w:tab w:val="left" w:pos="8022"/>
          <w:tab w:val="left" w:pos="9867"/>
          <w:tab w:val="left" w:pos="11776"/>
          <w:tab w:val="left" w:pos="13621"/>
          <w:tab w:val="left" w:pos="15845"/>
        </w:tabs>
        <w:spacing w:before="0"/>
        <w:ind w:left="1080"/>
        <w:contextualSpacing/>
        <w:rPr>
          <w:rFonts w:ascii="Calibri" w:hAnsi="Calibri" w:cs="Calibri"/>
          <w:color w:val="000000"/>
        </w:rPr>
      </w:pPr>
      <w:r w:rsidRPr="00487140">
        <w:rPr>
          <w:rFonts w:ascii="Calibri" w:hAnsi="Calibri" w:cs="Calibri"/>
          <w:color w:val="000000"/>
        </w:rPr>
        <w:t>Erosion risk reduction</w:t>
      </w:r>
      <w:r w:rsidRPr="00487140">
        <w:rPr>
          <w:rFonts w:ascii="Calibri" w:hAnsi="Calibri" w:cs="Calibri"/>
          <w:color w:val="000000"/>
        </w:rPr>
        <w:tab/>
      </w:r>
    </w:p>
    <w:p w14:paraId="6DD82049" w14:textId="77777777" w:rsidR="00C157ED" w:rsidRPr="00487140" w:rsidRDefault="00C157ED" w:rsidP="00A72388">
      <w:pPr>
        <w:pStyle w:val="ListParagraph"/>
        <w:numPr>
          <w:ilvl w:val="0"/>
          <w:numId w:val="29"/>
        </w:numPr>
        <w:tabs>
          <w:tab w:val="left" w:pos="2026"/>
          <w:tab w:val="left" w:pos="3925"/>
          <w:tab w:val="left" w:pos="5822"/>
          <w:tab w:val="left" w:pos="8022"/>
          <w:tab w:val="left" w:pos="9867"/>
          <w:tab w:val="left" w:pos="11776"/>
          <w:tab w:val="left" w:pos="13621"/>
          <w:tab w:val="left" w:pos="15845"/>
        </w:tabs>
        <w:spacing w:before="0"/>
        <w:ind w:left="1080"/>
        <w:contextualSpacing/>
        <w:rPr>
          <w:rFonts w:ascii="Calibri" w:hAnsi="Calibri" w:cs="Calibri"/>
          <w:color w:val="000000"/>
        </w:rPr>
      </w:pPr>
      <w:r w:rsidRPr="00487140">
        <w:rPr>
          <w:rFonts w:ascii="Calibri" w:hAnsi="Calibri" w:cs="Calibri"/>
          <w:color w:val="000000"/>
        </w:rPr>
        <w:t>Increased ecological function for habitats and species</w:t>
      </w:r>
    </w:p>
    <w:p w14:paraId="175B7BF8" w14:textId="77777777" w:rsidR="00C157ED" w:rsidRPr="00487140" w:rsidRDefault="00C157ED" w:rsidP="00A72388">
      <w:pPr>
        <w:pStyle w:val="ListParagraph"/>
        <w:numPr>
          <w:ilvl w:val="0"/>
          <w:numId w:val="29"/>
        </w:numPr>
        <w:tabs>
          <w:tab w:val="left" w:pos="2026"/>
          <w:tab w:val="left" w:pos="3925"/>
          <w:tab w:val="left" w:pos="5822"/>
          <w:tab w:val="left" w:pos="8022"/>
          <w:tab w:val="left" w:pos="9867"/>
          <w:tab w:val="left" w:pos="11776"/>
          <w:tab w:val="left" w:pos="13621"/>
          <w:tab w:val="left" w:pos="15845"/>
        </w:tabs>
        <w:spacing w:before="0"/>
        <w:ind w:left="1080"/>
        <w:contextualSpacing/>
        <w:rPr>
          <w:rFonts w:ascii="Calibri" w:hAnsi="Calibri" w:cs="Calibri"/>
          <w:color w:val="000000"/>
        </w:rPr>
      </w:pPr>
      <w:r w:rsidRPr="00487140">
        <w:rPr>
          <w:rFonts w:ascii="Calibri" w:hAnsi="Calibri" w:cs="Calibri"/>
          <w:color w:val="000000"/>
        </w:rPr>
        <w:t>Infrastructure performance/protection</w:t>
      </w:r>
    </w:p>
    <w:p w14:paraId="2BAF9EDB" w14:textId="77777777" w:rsidR="00C157ED" w:rsidRPr="00487140" w:rsidRDefault="00C157ED" w:rsidP="00A72388">
      <w:pPr>
        <w:pStyle w:val="ListParagraph"/>
        <w:numPr>
          <w:ilvl w:val="0"/>
          <w:numId w:val="29"/>
        </w:numPr>
        <w:tabs>
          <w:tab w:val="left" w:pos="2026"/>
          <w:tab w:val="left" w:pos="3925"/>
          <w:tab w:val="left" w:pos="5822"/>
          <w:tab w:val="left" w:pos="8022"/>
          <w:tab w:val="left" w:pos="9867"/>
          <w:tab w:val="left" w:pos="11776"/>
          <w:tab w:val="left" w:pos="13621"/>
          <w:tab w:val="left" w:pos="15845"/>
        </w:tabs>
        <w:spacing w:before="0"/>
        <w:ind w:left="1080"/>
        <w:contextualSpacing/>
        <w:rPr>
          <w:rFonts w:ascii="Calibri" w:hAnsi="Calibri" w:cs="Calibri"/>
          <w:color w:val="000000"/>
        </w:rPr>
      </w:pPr>
      <w:r w:rsidRPr="00487140">
        <w:rPr>
          <w:rFonts w:ascii="Calibri" w:hAnsi="Calibri" w:cs="Calibri"/>
          <w:color w:val="000000"/>
        </w:rPr>
        <w:t>Sediment stabilization</w:t>
      </w:r>
      <w:r w:rsidRPr="00487140">
        <w:rPr>
          <w:rFonts w:ascii="Calibri" w:hAnsi="Calibri" w:cs="Calibri"/>
          <w:color w:val="000000"/>
        </w:rPr>
        <w:tab/>
      </w:r>
    </w:p>
    <w:p w14:paraId="0B6DEF29" w14:textId="77777777" w:rsidR="00C157ED" w:rsidRPr="00487140" w:rsidRDefault="00C157ED" w:rsidP="00A72388">
      <w:pPr>
        <w:pStyle w:val="ListParagraph"/>
        <w:numPr>
          <w:ilvl w:val="0"/>
          <w:numId w:val="29"/>
        </w:numPr>
        <w:tabs>
          <w:tab w:val="left" w:pos="2026"/>
          <w:tab w:val="left" w:pos="3925"/>
          <w:tab w:val="left" w:pos="5822"/>
          <w:tab w:val="left" w:pos="8022"/>
          <w:tab w:val="left" w:pos="9867"/>
          <w:tab w:val="left" w:pos="11776"/>
          <w:tab w:val="left" w:pos="13621"/>
          <w:tab w:val="left" w:pos="15845"/>
        </w:tabs>
        <w:spacing w:before="0"/>
        <w:ind w:left="1080"/>
        <w:contextualSpacing/>
        <w:rPr>
          <w:rFonts w:ascii="Calibri" w:hAnsi="Calibri" w:cs="Calibri"/>
          <w:color w:val="000000"/>
        </w:rPr>
      </w:pPr>
      <w:r w:rsidRPr="00487140">
        <w:rPr>
          <w:rFonts w:ascii="Calibri" w:hAnsi="Calibri" w:cs="Calibri"/>
          <w:color w:val="000000"/>
        </w:rPr>
        <w:t>Water quality improvements/pollutant reduction</w:t>
      </w:r>
    </w:p>
    <w:p w14:paraId="137CA2D5" w14:textId="77777777" w:rsidR="00C157ED" w:rsidRPr="00487140" w:rsidRDefault="00C157ED" w:rsidP="00A72388">
      <w:pPr>
        <w:pStyle w:val="ListParagraph"/>
        <w:numPr>
          <w:ilvl w:val="0"/>
          <w:numId w:val="29"/>
        </w:numPr>
        <w:tabs>
          <w:tab w:val="left" w:pos="2026"/>
          <w:tab w:val="left" w:pos="3925"/>
          <w:tab w:val="left" w:pos="5822"/>
          <w:tab w:val="left" w:pos="8022"/>
          <w:tab w:val="left" w:pos="9867"/>
          <w:tab w:val="left" w:pos="11776"/>
          <w:tab w:val="left" w:pos="13621"/>
          <w:tab w:val="left" w:pos="15845"/>
        </w:tabs>
        <w:spacing w:before="0"/>
        <w:ind w:left="1080"/>
        <w:contextualSpacing/>
        <w:rPr>
          <w:rFonts w:ascii="Calibri" w:hAnsi="Calibri" w:cs="Calibri"/>
          <w:color w:val="000000"/>
        </w:rPr>
      </w:pPr>
      <w:r w:rsidRPr="00487140">
        <w:rPr>
          <w:rFonts w:ascii="Calibri" w:hAnsi="Calibri" w:cs="Calibri"/>
          <w:color w:val="000000"/>
        </w:rPr>
        <w:t>Wave height reduction and/or energy dissipation</w:t>
      </w:r>
    </w:p>
    <w:p w14:paraId="48C215EE" w14:textId="77777777" w:rsidR="00C157ED" w:rsidRPr="00487140" w:rsidRDefault="00C157ED" w:rsidP="00D80076">
      <w:pPr>
        <w:tabs>
          <w:tab w:val="left" w:pos="1885"/>
          <w:tab w:val="left" w:pos="5084"/>
          <w:tab w:val="left" w:pos="6808"/>
          <w:tab w:val="left" w:pos="8311"/>
          <w:tab w:val="left" w:pos="10089"/>
        </w:tabs>
        <w:spacing w:before="120"/>
        <w:ind w:left="360"/>
        <w:rPr>
          <w:rFonts w:ascii="Calibri" w:hAnsi="Calibri" w:cs="Calibri"/>
          <w:b/>
          <w:bCs/>
          <w:color w:val="000000"/>
        </w:rPr>
      </w:pPr>
      <w:r w:rsidRPr="00487140">
        <w:rPr>
          <w:rFonts w:ascii="Calibri" w:hAnsi="Calibri" w:cs="Calibri"/>
          <w:b/>
          <w:bCs/>
          <w:color w:val="000000"/>
        </w:rPr>
        <w:t>Economic Benefits</w:t>
      </w:r>
    </w:p>
    <w:p w14:paraId="58D01557" w14:textId="77777777" w:rsidR="00C157ED" w:rsidRPr="00487140" w:rsidRDefault="00C157ED" w:rsidP="00A72388">
      <w:pPr>
        <w:pStyle w:val="ListParagraph"/>
        <w:numPr>
          <w:ilvl w:val="0"/>
          <w:numId w:val="32"/>
        </w:numPr>
        <w:tabs>
          <w:tab w:val="left" w:pos="1885"/>
          <w:tab w:val="left" w:pos="5084"/>
          <w:tab w:val="left" w:pos="6808"/>
          <w:tab w:val="left" w:pos="8311"/>
          <w:tab w:val="left" w:pos="10089"/>
        </w:tabs>
        <w:spacing w:before="0"/>
        <w:contextualSpacing/>
        <w:rPr>
          <w:rFonts w:ascii="Calibri" w:hAnsi="Calibri" w:cs="Calibri"/>
          <w:color w:val="000000"/>
        </w:rPr>
      </w:pPr>
      <w:r w:rsidRPr="00487140">
        <w:rPr>
          <w:rFonts w:ascii="Calibri" w:hAnsi="Calibri" w:cs="Calibri"/>
          <w:color w:val="000000"/>
        </w:rPr>
        <w:t>Cost savings as compared to hard armoring infrastructure solutions</w:t>
      </w:r>
    </w:p>
    <w:p w14:paraId="41CF8831" w14:textId="77777777" w:rsidR="00C157ED" w:rsidRPr="00487140" w:rsidRDefault="00C157ED" w:rsidP="00A72388">
      <w:pPr>
        <w:pStyle w:val="ListParagraph"/>
        <w:numPr>
          <w:ilvl w:val="0"/>
          <w:numId w:val="32"/>
        </w:numPr>
        <w:tabs>
          <w:tab w:val="left" w:pos="1885"/>
          <w:tab w:val="left" w:pos="5084"/>
          <w:tab w:val="left" w:pos="6808"/>
          <w:tab w:val="left" w:pos="8311"/>
          <w:tab w:val="left" w:pos="10089"/>
        </w:tabs>
        <w:spacing w:before="0"/>
        <w:contextualSpacing/>
        <w:rPr>
          <w:rFonts w:ascii="Calibri" w:hAnsi="Calibri" w:cs="Calibri"/>
          <w:color w:val="000000"/>
        </w:rPr>
      </w:pPr>
      <w:r w:rsidRPr="00487140">
        <w:rPr>
          <w:rFonts w:ascii="Calibri" w:hAnsi="Calibri" w:cs="Calibri"/>
          <w:color w:val="000000"/>
        </w:rPr>
        <w:t>Ecosystem benefits valuation (habitat enhancement/creation/restoration)</w:t>
      </w:r>
    </w:p>
    <w:p w14:paraId="51A8949E" w14:textId="77777777" w:rsidR="00C157ED" w:rsidRPr="00487140" w:rsidRDefault="00C157ED" w:rsidP="00A72388">
      <w:pPr>
        <w:pStyle w:val="ListParagraph"/>
        <w:numPr>
          <w:ilvl w:val="0"/>
          <w:numId w:val="32"/>
        </w:numPr>
        <w:tabs>
          <w:tab w:val="left" w:pos="1885"/>
          <w:tab w:val="left" w:pos="5084"/>
          <w:tab w:val="left" w:pos="6808"/>
          <w:tab w:val="left" w:pos="8311"/>
          <w:tab w:val="left" w:pos="10089"/>
        </w:tabs>
        <w:spacing w:before="0"/>
        <w:contextualSpacing/>
        <w:rPr>
          <w:rFonts w:ascii="Calibri" w:hAnsi="Calibri" w:cs="Calibri"/>
          <w:color w:val="000000"/>
        </w:rPr>
      </w:pPr>
      <w:r w:rsidRPr="00487140">
        <w:rPr>
          <w:rFonts w:ascii="Calibri" w:hAnsi="Calibri" w:cs="Calibri"/>
          <w:color w:val="000000"/>
        </w:rPr>
        <w:t>Increased asset life expectancy (as compared to hard armoring)</w:t>
      </w:r>
    </w:p>
    <w:p w14:paraId="4B5A62EA" w14:textId="77777777" w:rsidR="00C157ED" w:rsidRPr="00487140" w:rsidRDefault="00C157ED" w:rsidP="00A72388">
      <w:pPr>
        <w:pStyle w:val="ListParagraph"/>
        <w:numPr>
          <w:ilvl w:val="0"/>
          <w:numId w:val="32"/>
        </w:numPr>
        <w:tabs>
          <w:tab w:val="left" w:pos="1885"/>
          <w:tab w:val="left" w:pos="5084"/>
          <w:tab w:val="left" w:pos="6808"/>
          <w:tab w:val="left" w:pos="8311"/>
          <w:tab w:val="left" w:pos="10089"/>
        </w:tabs>
        <w:spacing w:before="0"/>
        <w:contextualSpacing/>
        <w:rPr>
          <w:rFonts w:ascii="Calibri" w:hAnsi="Calibri" w:cs="Calibri"/>
          <w:color w:val="000000"/>
        </w:rPr>
      </w:pPr>
      <w:r w:rsidRPr="00487140">
        <w:rPr>
          <w:rFonts w:ascii="Calibri" w:hAnsi="Calibri" w:cs="Calibri"/>
          <w:color w:val="000000"/>
        </w:rPr>
        <w:t>Reduced flood/erosion risks</w:t>
      </w:r>
    </w:p>
    <w:p w14:paraId="65918BF7" w14:textId="77777777" w:rsidR="00C157ED" w:rsidRPr="00487140" w:rsidRDefault="00C157ED" w:rsidP="00A72388">
      <w:pPr>
        <w:pStyle w:val="ListParagraph"/>
        <w:numPr>
          <w:ilvl w:val="0"/>
          <w:numId w:val="32"/>
        </w:numPr>
        <w:tabs>
          <w:tab w:val="left" w:pos="1885"/>
          <w:tab w:val="left" w:pos="5084"/>
          <w:tab w:val="left" w:pos="6808"/>
          <w:tab w:val="left" w:pos="8311"/>
          <w:tab w:val="left" w:pos="10089"/>
        </w:tabs>
        <w:spacing w:before="0"/>
        <w:contextualSpacing/>
        <w:rPr>
          <w:rFonts w:ascii="Calibri" w:hAnsi="Calibri" w:cs="Calibri"/>
          <w:color w:val="000000"/>
        </w:rPr>
      </w:pPr>
      <w:r w:rsidRPr="00487140">
        <w:rPr>
          <w:rFonts w:ascii="Calibri" w:hAnsi="Calibri" w:cs="Calibri"/>
          <w:color w:val="000000"/>
        </w:rPr>
        <w:t>Reduced ongoing maintenance requirements</w:t>
      </w:r>
    </w:p>
    <w:p w14:paraId="48D3BEE6" w14:textId="77777777" w:rsidR="00046749" w:rsidRDefault="00046749" w:rsidP="009D77A4"/>
    <w:p w14:paraId="4B325BDE" w14:textId="6E827F3A" w:rsidR="00C157ED" w:rsidRDefault="00C157ED" w:rsidP="009D77A4">
      <w:r w:rsidRPr="00487140">
        <w:t xml:space="preserve">VDOT’s internal </w:t>
      </w:r>
      <w:r w:rsidR="00A16EF4">
        <w:t>BCA</w:t>
      </w:r>
      <w:r w:rsidRPr="00487140">
        <w:t xml:space="preserve"> conducted before project construction used FEMA's ecosystem service values to identify some potential benefits. With the project still under construction, a similar analysis that considers impacts of the implemented project has not been conducted. The VDOT respondent commented, “While it is difficult to accurately quantify some of these benefits, it is important to strive to include best estimation of these benefits as part of the </w:t>
      </w:r>
      <w:r w:rsidR="00A16EF4">
        <w:t>BCA</w:t>
      </w:r>
      <w:r w:rsidRPr="00487140">
        <w:t xml:space="preserve"> to facilitate an informed decision.”</w:t>
      </w:r>
    </w:p>
    <w:p w14:paraId="233361DF" w14:textId="017AC6C7" w:rsidR="007A34B9" w:rsidRDefault="007A34B9" w:rsidP="007A34B9">
      <w:pPr>
        <w:pStyle w:val="Heading3"/>
      </w:pPr>
      <w:r>
        <w:t>Us</w:t>
      </w:r>
      <w:r w:rsidR="00570128">
        <w:t>ing</w:t>
      </w:r>
      <w:r>
        <w:t xml:space="preserve"> FEMA’s Ecosystem Service Values</w:t>
      </w:r>
    </w:p>
    <w:p w14:paraId="11AF7C2D" w14:textId="3687631B" w:rsidR="0047703C" w:rsidRDefault="001A02EC" w:rsidP="007A34B9">
      <w:pPr>
        <w:rPr>
          <w:rFonts w:cs="Calibri"/>
          <w:color w:val="000000"/>
        </w:rPr>
      </w:pPr>
      <w:r>
        <w:t xml:space="preserve">The June 2022 publication </w:t>
      </w:r>
      <w:r w:rsidRPr="001A02EC">
        <w:rPr>
          <w:i/>
          <w:iCs/>
        </w:rPr>
        <w:t>FEMA Ecosystem Service Value Updates</w:t>
      </w:r>
      <w:r>
        <w:t xml:space="preserve"> </w:t>
      </w:r>
      <w:r w:rsidR="006A0008">
        <w:t>was developed to “</w:t>
      </w:r>
      <w:r w:rsidR="006A0008" w:rsidRPr="00646810">
        <w:rPr>
          <w:rFonts w:cs="Calibri"/>
          <w:color w:val="000000"/>
        </w:rPr>
        <w:t>provide details and guidance on a proposed, updated set of land</w:t>
      </w:r>
      <w:r w:rsidR="006A0008">
        <w:rPr>
          <w:rFonts w:cs="Calibri"/>
          <w:color w:val="000000"/>
        </w:rPr>
        <w:t xml:space="preserve"> </w:t>
      </w:r>
      <w:r w:rsidR="006A0008" w:rsidRPr="00646810">
        <w:rPr>
          <w:rFonts w:cs="Calibri"/>
          <w:color w:val="000000"/>
        </w:rPr>
        <w:t>cover categories and ecosystem service values for FEMA’s BCA</w:t>
      </w:r>
      <w:r w:rsidR="00A16EF4">
        <w:rPr>
          <w:rFonts w:cs="Calibri"/>
          <w:color w:val="000000"/>
        </w:rPr>
        <w:t xml:space="preserve"> </w:t>
      </w:r>
      <w:r w:rsidR="006A0008" w:rsidRPr="00646810">
        <w:rPr>
          <w:rFonts w:cs="Calibri"/>
          <w:color w:val="000000"/>
        </w:rPr>
        <w:t>Toolkit</w:t>
      </w:r>
      <w:r w:rsidR="006A0008">
        <w:rPr>
          <w:rFonts w:cs="Calibri"/>
          <w:color w:val="000000"/>
        </w:rPr>
        <w:t xml:space="preserve">.” Chapter 5 of this publication describes the </w:t>
      </w:r>
      <w:r w:rsidR="00D23FEA">
        <w:rPr>
          <w:rFonts w:cs="Calibri"/>
          <w:color w:val="000000"/>
        </w:rPr>
        <w:t>ecosystem s</w:t>
      </w:r>
      <w:r w:rsidR="006A0008">
        <w:rPr>
          <w:rFonts w:cs="Calibri"/>
          <w:color w:val="000000"/>
        </w:rPr>
        <w:t>ervice values and how to use them</w:t>
      </w:r>
      <w:r w:rsidR="005A21DB">
        <w:rPr>
          <w:rFonts w:cs="Calibri"/>
          <w:color w:val="000000"/>
        </w:rPr>
        <w:t>.</w:t>
      </w:r>
      <w:r w:rsidR="00D23FEA">
        <w:rPr>
          <w:rFonts w:cs="Calibri"/>
          <w:color w:val="000000"/>
        </w:rPr>
        <w:t xml:space="preserve"> </w:t>
      </w:r>
      <w:r w:rsidR="0047703C">
        <w:rPr>
          <w:rFonts w:cs="Calibri"/>
          <w:color w:val="000000"/>
        </w:rPr>
        <w:t>The land cover categories relevant to this</w:t>
      </w:r>
      <w:r w:rsidR="00243F4F">
        <w:rPr>
          <w:rFonts w:cs="Calibri"/>
          <w:color w:val="000000"/>
        </w:rPr>
        <w:t xml:space="preserve"> Preliminary I</w:t>
      </w:r>
      <w:r w:rsidR="0047703C">
        <w:rPr>
          <w:rFonts w:cs="Calibri"/>
          <w:color w:val="000000"/>
        </w:rPr>
        <w:t>nvestigation include:</w:t>
      </w:r>
    </w:p>
    <w:p w14:paraId="29E567DE" w14:textId="5975BC13" w:rsidR="0047703C" w:rsidRPr="0047703C" w:rsidRDefault="0047703C">
      <w:pPr>
        <w:pStyle w:val="ListParagraph"/>
        <w:numPr>
          <w:ilvl w:val="0"/>
          <w:numId w:val="60"/>
        </w:numPr>
        <w:contextualSpacing/>
        <w:rPr>
          <w:rFonts w:cs="Calibri"/>
          <w:color w:val="000000"/>
        </w:rPr>
      </w:pPr>
      <w:r w:rsidRPr="0047703C">
        <w:rPr>
          <w:rFonts w:cs="Calibri"/>
          <w:color w:val="000000"/>
        </w:rPr>
        <w:t>Coastal wetland</w:t>
      </w:r>
    </w:p>
    <w:p w14:paraId="34401145" w14:textId="4050AFB3" w:rsidR="0047703C" w:rsidRPr="0047703C" w:rsidRDefault="0047703C">
      <w:pPr>
        <w:pStyle w:val="ListParagraph"/>
        <w:numPr>
          <w:ilvl w:val="0"/>
          <w:numId w:val="60"/>
        </w:numPr>
        <w:contextualSpacing/>
        <w:rPr>
          <w:rFonts w:cs="Calibri"/>
          <w:color w:val="000000"/>
        </w:rPr>
      </w:pPr>
      <w:r w:rsidRPr="0047703C">
        <w:rPr>
          <w:rFonts w:cs="Calibri"/>
          <w:color w:val="000000"/>
        </w:rPr>
        <w:t>Inland wetland</w:t>
      </w:r>
    </w:p>
    <w:p w14:paraId="6A590EAE" w14:textId="682F6B73" w:rsidR="0047703C" w:rsidRPr="0047703C" w:rsidRDefault="0047703C">
      <w:pPr>
        <w:pStyle w:val="ListParagraph"/>
        <w:numPr>
          <w:ilvl w:val="0"/>
          <w:numId w:val="60"/>
        </w:numPr>
        <w:contextualSpacing/>
        <w:rPr>
          <w:rFonts w:cs="Calibri"/>
          <w:color w:val="000000"/>
        </w:rPr>
      </w:pPr>
      <w:r w:rsidRPr="0047703C">
        <w:rPr>
          <w:rFonts w:cs="Calibri"/>
          <w:color w:val="000000"/>
        </w:rPr>
        <w:t>Coral reefs</w:t>
      </w:r>
    </w:p>
    <w:p w14:paraId="1197F57F" w14:textId="7350CEDF" w:rsidR="0047703C" w:rsidRPr="0047703C" w:rsidRDefault="0047703C">
      <w:pPr>
        <w:pStyle w:val="ListParagraph"/>
        <w:numPr>
          <w:ilvl w:val="0"/>
          <w:numId w:val="60"/>
        </w:numPr>
        <w:contextualSpacing/>
        <w:rPr>
          <w:rFonts w:cs="Calibri"/>
          <w:color w:val="000000"/>
        </w:rPr>
      </w:pPr>
      <w:r w:rsidRPr="0047703C">
        <w:rPr>
          <w:rFonts w:cs="Calibri"/>
          <w:color w:val="000000"/>
        </w:rPr>
        <w:t>Shellfish reefs</w:t>
      </w:r>
    </w:p>
    <w:p w14:paraId="0A53DA7A" w14:textId="2AF0CF63" w:rsidR="0047703C" w:rsidRPr="0047703C" w:rsidRDefault="0047703C">
      <w:pPr>
        <w:pStyle w:val="ListParagraph"/>
        <w:numPr>
          <w:ilvl w:val="0"/>
          <w:numId w:val="60"/>
        </w:numPr>
        <w:contextualSpacing/>
        <w:rPr>
          <w:rFonts w:cs="Calibri"/>
          <w:color w:val="000000"/>
        </w:rPr>
      </w:pPr>
      <w:r w:rsidRPr="0047703C">
        <w:rPr>
          <w:rFonts w:cs="Calibri"/>
          <w:color w:val="000000"/>
        </w:rPr>
        <w:t>Beaches and dunes</w:t>
      </w:r>
    </w:p>
    <w:p w14:paraId="6166519C" w14:textId="77777777" w:rsidR="0047703C" w:rsidRPr="001A02EC" w:rsidRDefault="0047703C" w:rsidP="007A34B9"/>
    <w:p w14:paraId="38EE51FE" w14:textId="1126708E" w:rsidR="0047703C" w:rsidRDefault="0047703C" w:rsidP="00D23FEA">
      <w:pPr>
        <w:spacing w:after="120"/>
      </w:pPr>
      <w:r>
        <w:t xml:space="preserve">Appendices </w:t>
      </w:r>
      <w:r w:rsidR="00202313">
        <w:t xml:space="preserve">provide guidance on how to apply the ecosystem service values to </w:t>
      </w:r>
      <w:r>
        <w:t>each land cover category</w:t>
      </w:r>
      <w:r w:rsidR="00DB59D9">
        <w:t>. To illustrate the content of each appendix, briefly described below are select details of Appendix H. Beaches and Dunes</w:t>
      </w:r>
      <w:r w:rsidR="00243F4F">
        <w:t xml:space="preserve"> (</w:t>
      </w:r>
      <w:r w:rsidR="00243F4F" w:rsidRPr="00243F4F">
        <w:rPr>
          <w:i/>
          <w:iCs/>
        </w:rPr>
        <w:t xml:space="preserve">see page 143 of the </w:t>
      </w:r>
      <w:r w:rsidR="00243F4F">
        <w:rPr>
          <w:i/>
          <w:iCs/>
        </w:rPr>
        <w:t>FEMA publication</w:t>
      </w:r>
      <w:r w:rsidR="00243F4F" w:rsidRPr="00243F4F">
        <w:rPr>
          <w:i/>
          <w:iCs/>
        </w:rPr>
        <w:t xml:space="preserve"> (page 149 of the PDF)</w:t>
      </w:r>
      <w:r w:rsidR="00243F4F">
        <w:t>)</w:t>
      </w:r>
      <w:r>
        <w:t>:</w:t>
      </w:r>
    </w:p>
    <w:p w14:paraId="69025105" w14:textId="2D9A7CFE" w:rsidR="00202313" w:rsidRDefault="00116319">
      <w:pPr>
        <w:pStyle w:val="ListParagraph"/>
        <w:numPr>
          <w:ilvl w:val="0"/>
          <w:numId w:val="61"/>
        </w:numPr>
        <w:spacing w:before="0" w:after="120"/>
        <w:ind w:left="720"/>
      </w:pPr>
      <w:r w:rsidRPr="00A16EF4">
        <w:rPr>
          <w:b/>
          <w:bCs/>
        </w:rPr>
        <w:t>Land cover definition</w:t>
      </w:r>
      <w:r w:rsidR="00202313">
        <w:t>:</w:t>
      </w:r>
    </w:p>
    <w:p w14:paraId="0C6842FC" w14:textId="3D1BF2E3" w:rsidR="00116319" w:rsidRPr="00116319" w:rsidRDefault="00202313" w:rsidP="00D23FEA">
      <w:pPr>
        <w:ind w:left="1080"/>
        <w:rPr>
          <w:i/>
          <w:iCs/>
        </w:rPr>
      </w:pPr>
      <w:r w:rsidRPr="00116319">
        <w:rPr>
          <w:i/>
          <w:iCs/>
        </w:rPr>
        <w:t xml:space="preserve">Areas consisting of material such as silt, sand or gravel that is subject to inundation and redistribution due to water or wind. Substrates have no vegetative cover except for pioneering plants that are briefly established when growing conditions are favorable. </w:t>
      </w:r>
    </w:p>
    <w:p w14:paraId="6FAB38F3" w14:textId="77777777" w:rsidR="00116319" w:rsidRPr="00D23FEA" w:rsidRDefault="00116319" w:rsidP="00D23FEA">
      <w:pPr>
        <w:ind w:left="1080"/>
        <w:rPr>
          <w:sz w:val="10"/>
          <w:szCs w:val="8"/>
        </w:rPr>
      </w:pPr>
    </w:p>
    <w:p w14:paraId="614A7D52" w14:textId="16DE77EB" w:rsidR="00202313" w:rsidRDefault="00202313" w:rsidP="00D23FEA">
      <w:pPr>
        <w:ind w:left="1080"/>
      </w:pPr>
      <w:r w:rsidRPr="00202313">
        <w:t xml:space="preserve">This definition of beaches and dunes is based on the Coastal Change Analysis Program (C-CAP) Regional Land Cover Classification Scheme definition of Unconsolidated Shore. This is a </w:t>
      </w:r>
      <w:r w:rsidRPr="00202313">
        <w:lastRenderedPageBreak/>
        <w:t>nationally standardized inventory of land cover for the coastal areas of the U.S. developed by NOAA.</w:t>
      </w:r>
    </w:p>
    <w:p w14:paraId="5DF5B994" w14:textId="18D62A6A" w:rsidR="0047703C" w:rsidRDefault="00116319">
      <w:pPr>
        <w:pStyle w:val="ListParagraph"/>
        <w:numPr>
          <w:ilvl w:val="0"/>
          <w:numId w:val="61"/>
        </w:numPr>
        <w:ind w:left="720"/>
      </w:pPr>
      <w:r w:rsidRPr="00A16EF4">
        <w:rPr>
          <w:b/>
          <w:bCs/>
        </w:rPr>
        <w:t>F</w:t>
      </w:r>
      <w:r w:rsidR="0047703C" w:rsidRPr="00A16EF4">
        <w:rPr>
          <w:b/>
          <w:bCs/>
        </w:rPr>
        <w:t>easibility and effectiveness criteria</w:t>
      </w:r>
      <w:r w:rsidR="00D23FEA">
        <w:rPr>
          <w:i/>
          <w:iCs/>
        </w:rPr>
        <w:t xml:space="preserve">. </w:t>
      </w:r>
      <w:r w:rsidR="00D23FEA">
        <w:t>T</w:t>
      </w:r>
      <w:r w:rsidR="001F0BE6">
        <w:t xml:space="preserve">he guidance provides specific criteria that should be </w:t>
      </w:r>
      <w:r w:rsidR="00DB59D9">
        <w:t>met to include the ecosystem service values in a FEMA BCA</w:t>
      </w:r>
      <w:r w:rsidR="00D23FEA">
        <w:t>.</w:t>
      </w:r>
      <w:r w:rsidR="001F0BE6">
        <w:t xml:space="preserve"> Included in these criteria is a recommendation to follow restoration planning practices identified by The Society of Ecological Restoration International. </w:t>
      </w:r>
    </w:p>
    <w:p w14:paraId="746837C5" w14:textId="76A0C121" w:rsidR="001F0BE6" w:rsidRDefault="001F0BE6" w:rsidP="00A734BA">
      <w:pPr>
        <w:pStyle w:val="ListParagraph"/>
        <w:numPr>
          <w:ilvl w:val="0"/>
          <w:numId w:val="61"/>
        </w:numPr>
        <w:spacing w:after="60"/>
        <w:ind w:left="720"/>
      </w:pPr>
      <w:r w:rsidRPr="00A16EF4">
        <w:rPr>
          <w:b/>
          <w:bCs/>
        </w:rPr>
        <w:t>Mitigation project use cases</w:t>
      </w:r>
      <w:r>
        <w:t xml:space="preserve">. </w:t>
      </w:r>
      <w:r w:rsidR="00A16EF4">
        <w:t>T</w:t>
      </w:r>
      <w:r>
        <w:t>his land cover category</w:t>
      </w:r>
      <w:r w:rsidR="00A16EF4">
        <w:t xml:space="preserve"> provides</w:t>
      </w:r>
      <w:r w:rsidR="00C54DDA">
        <w:t xml:space="preserve"> </w:t>
      </w:r>
      <w:r>
        <w:t>only one</w:t>
      </w:r>
      <w:r w:rsidR="00A16EF4">
        <w:t xml:space="preserve"> use case:</w:t>
      </w:r>
    </w:p>
    <w:p w14:paraId="2856A065" w14:textId="2B8B6C28" w:rsidR="001F0BE6" w:rsidRDefault="001F0BE6">
      <w:pPr>
        <w:pStyle w:val="ListParagraph"/>
        <w:numPr>
          <w:ilvl w:val="1"/>
          <w:numId w:val="61"/>
        </w:numPr>
        <w:spacing w:before="0"/>
      </w:pPr>
      <w:r w:rsidRPr="001F0BE6">
        <w:t>Restoration, creation, enhancement or protection of dunes for coastal storm/flood risk reduction.</w:t>
      </w:r>
    </w:p>
    <w:p w14:paraId="09968571" w14:textId="26CC4E16" w:rsidR="008A7EF7" w:rsidRDefault="00DB59D9">
      <w:pPr>
        <w:pStyle w:val="ListParagraph"/>
        <w:numPr>
          <w:ilvl w:val="0"/>
          <w:numId w:val="61"/>
        </w:numPr>
        <w:spacing w:after="120"/>
        <w:ind w:left="720"/>
      </w:pPr>
      <w:r w:rsidRPr="00A16EF4">
        <w:rPr>
          <w:b/>
          <w:bCs/>
        </w:rPr>
        <w:t>Ecosystem service values</w:t>
      </w:r>
      <w:r w:rsidR="008A7EF7">
        <w:t>. A FEMA monetary value is provided for two values:</w:t>
      </w:r>
      <w:r w:rsidR="00116319">
        <w:t xml:space="preserve"> a</w:t>
      </w:r>
      <w:r w:rsidR="008A7EF7">
        <w:t>esthetic</w:t>
      </w:r>
      <w:r w:rsidR="00116319">
        <w:t xml:space="preserve"> and r</w:t>
      </w:r>
      <w:r w:rsidR="008A7EF7">
        <w:t>ecreation/tourism</w:t>
      </w:r>
      <w:r w:rsidR="00116319">
        <w:t>. Following a</w:t>
      </w:r>
      <w:r w:rsidR="008A7EF7">
        <w:t xml:space="preserve"> summary of the monetary value are details supporting that conclusion</w:t>
      </w:r>
      <w:r w:rsidR="00116319">
        <w:t xml:space="preserve"> (</w:t>
      </w:r>
      <w:r w:rsidR="00116319" w:rsidRPr="00D23FEA">
        <w:rPr>
          <w:i/>
          <w:iCs/>
        </w:rPr>
        <w:t>S</w:t>
      </w:r>
      <w:r w:rsidR="008A7EF7" w:rsidRPr="00D23FEA">
        <w:rPr>
          <w:i/>
          <w:iCs/>
        </w:rPr>
        <w:t xml:space="preserve">ource </w:t>
      </w:r>
      <w:r w:rsidR="00116319" w:rsidRPr="00D23FEA">
        <w:rPr>
          <w:i/>
          <w:iCs/>
        </w:rPr>
        <w:t>S</w:t>
      </w:r>
      <w:r w:rsidR="008A7EF7" w:rsidRPr="00D23FEA">
        <w:rPr>
          <w:i/>
          <w:iCs/>
        </w:rPr>
        <w:t xml:space="preserve">tudies and </w:t>
      </w:r>
      <w:r w:rsidR="00116319" w:rsidRPr="00D23FEA">
        <w:rPr>
          <w:i/>
          <w:iCs/>
        </w:rPr>
        <w:t>V</w:t>
      </w:r>
      <w:r w:rsidR="008A7EF7" w:rsidRPr="00D23FEA">
        <w:rPr>
          <w:i/>
          <w:iCs/>
        </w:rPr>
        <w:t xml:space="preserve">alue </w:t>
      </w:r>
      <w:r w:rsidR="00116319" w:rsidRPr="00D23FEA">
        <w:rPr>
          <w:i/>
          <w:iCs/>
        </w:rPr>
        <w:t>De</w:t>
      </w:r>
      <w:r w:rsidR="008A7EF7" w:rsidRPr="00D23FEA">
        <w:rPr>
          <w:i/>
          <w:iCs/>
        </w:rPr>
        <w:t>rivation</w:t>
      </w:r>
      <w:r w:rsidR="001F0BE6">
        <w:t>,</w:t>
      </w:r>
      <w:r w:rsidR="00116319">
        <w:t xml:space="preserve"> </w:t>
      </w:r>
      <w:r w:rsidR="00116319" w:rsidRPr="00D23FEA">
        <w:rPr>
          <w:i/>
          <w:iCs/>
        </w:rPr>
        <w:t>Calculation</w:t>
      </w:r>
      <w:r w:rsidR="001F0BE6">
        <w:rPr>
          <w:i/>
          <w:iCs/>
        </w:rPr>
        <w:t xml:space="preserve"> </w:t>
      </w:r>
      <w:r w:rsidR="001F0BE6">
        <w:t xml:space="preserve">and </w:t>
      </w:r>
      <w:r w:rsidR="001F0BE6" w:rsidRPr="001F0BE6">
        <w:rPr>
          <w:i/>
          <w:iCs/>
        </w:rPr>
        <w:t>Discussion</w:t>
      </w:r>
      <w:r w:rsidR="00116319">
        <w:t>).</w:t>
      </w:r>
      <w:r w:rsidR="001F0BE6">
        <w:t xml:space="preserve"> See below for the discussion of each value</w:t>
      </w:r>
      <w:r w:rsidR="001F1564">
        <w:t xml:space="preserve"> excerpted from </w:t>
      </w:r>
      <w:r w:rsidR="00243F4F">
        <w:t>A</w:t>
      </w:r>
      <w:r w:rsidR="001F1564">
        <w:t>ppendix</w:t>
      </w:r>
      <w:r w:rsidR="00243F4F">
        <w:t xml:space="preserve"> H</w:t>
      </w:r>
      <w:r w:rsidR="001F0BE6">
        <w:t>:</w:t>
      </w:r>
    </w:p>
    <w:p w14:paraId="685F6C1D" w14:textId="7B14312F" w:rsidR="001F0BE6" w:rsidRDefault="001F0BE6">
      <w:pPr>
        <w:pStyle w:val="ListParagraph"/>
        <w:numPr>
          <w:ilvl w:val="0"/>
          <w:numId w:val="62"/>
        </w:numPr>
        <w:spacing w:before="0" w:after="120"/>
        <w:ind w:left="1440"/>
      </w:pPr>
      <w:r w:rsidRPr="00A16EF4">
        <w:rPr>
          <w:i/>
          <w:iCs/>
        </w:rPr>
        <w:t>Aesthetic</w:t>
      </w:r>
      <w:r w:rsidR="00A16EF4">
        <w:t xml:space="preserve">: </w:t>
      </w:r>
      <w:r w:rsidR="00A16EF4" w:rsidRPr="00A16EF4">
        <w:t>The overall body of economics evidence indicates that beach width positively affects property values. In terms of technical concern, for studies using hedonic methods, it is important to check that the relationship between the housing market and coastal management is stable. In other words, if there is a sudden change to how property owners value given property benefits and recreational activities, results from a hedonic analysis can no longer offer useful insights into the connection of interest.</w:t>
      </w:r>
    </w:p>
    <w:p w14:paraId="324BE67A" w14:textId="1CB0A33E" w:rsidR="00D23FEA" w:rsidRDefault="001F0BE6">
      <w:pPr>
        <w:pStyle w:val="ListParagraph"/>
        <w:numPr>
          <w:ilvl w:val="0"/>
          <w:numId w:val="62"/>
        </w:numPr>
        <w:ind w:left="1440"/>
      </w:pPr>
      <w:r w:rsidRPr="00A16EF4">
        <w:rPr>
          <w:i/>
          <w:iCs/>
        </w:rPr>
        <w:t>Recreation/tourism</w:t>
      </w:r>
      <w:r w:rsidR="00A16EF4">
        <w:t xml:space="preserve">: </w:t>
      </w:r>
      <w:r w:rsidR="00A16EF4" w:rsidRPr="00A16EF4">
        <w:t>Beach recreation is well-studied in the ecosystem service valuation literature. Seventeen values were taken from nine studies, and the median of these values was used as a representative estimate for the U.S. In general, these studies found that increasing beach size is important to beach users but that the value they place on this benefit is different for different types of beach users and for different beach activities (e.g., fishing, boating, swimming). They also found that, in general, people prefer wider beaches, do not like armoring strategies (e.g., building seawalls or sand retention structures), and dislike shoreline retreat. Importantly, complementary beach services, such as safety (e.g., lifeguard patrols), beach amenities (e.g., restrooms), and water quality are also significant drivers of value and attendance. Studies reported values either by linear units or a total value, which were regularized by finding the approximate area of relevant beaches via Geographic Information Systems (GIS) methods.</w:t>
      </w:r>
    </w:p>
    <w:p w14:paraId="1B892069" w14:textId="77777777" w:rsidR="00A16EF4" w:rsidRDefault="00A16EF4" w:rsidP="009D77A4"/>
    <w:p w14:paraId="0D036EAF" w14:textId="3457E653" w:rsidR="008A7EF7" w:rsidRDefault="001F1564" w:rsidP="009D77A4">
      <w:r>
        <w:t>A</w:t>
      </w:r>
      <w:r w:rsidR="00116319">
        <w:t xml:space="preserve">ppendices </w:t>
      </w:r>
      <w:r>
        <w:t xml:space="preserve">for other land cover categories </w:t>
      </w:r>
      <w:r w:rsidR="00116319">
        <w:t>may provide additional context</w:t>
      </w:r>
      <w:r>
        <w:t xml:space="preserve"> by offering </w:t>
      </w:r>
      <w:r w:rsidR="00E57B56">
        <w:t>several</w:t>
      </w:r>
      <w:r w:rsidR="00116319">
        <w:t xml:space="preserve"> mitigation project use cases and project useful life considerations. (</w:t>
      </w:r>
      <w:r w:rsidR="00116319" w:rsidRPr="00D23FEA">
        <w:rPr>
          <w:b/>
          <w:bCs/>
        </w:rPr>
        <w:t>Note</w:t>
      </w:r>
      <w:r w:rsidR="00116319">
        <w:t xml:space="preserve">: </w:t>
      </w:r>
      <w:r w:rsidR="00D23FEA">
        <w:t xml:space="preserve">For guidance on project useful life, see </w:t>
      </w:r>
      <w:r w:rsidR="00D23FEA" w:rsidRPr="00D23FEA">
        <w:t>Table 7. Project Useful Life Guidance</w:t>
      </w:r>
      <w:r w:rsidR="00116319">
        <w:t xml:space="preserve"> on page 25 </w:t>
      </w:r>
      <w:r w:rsidR="00D23FEA">
        <w:t>o</w:t>
      </w:r>
      <w:r w:rsidR="00116319">
        <w:t>f the report</w:t>
      </w:r>
      <w:r>
        <w:t xml:space="preserve"> (</w:t>
      </w:r>
      <w:r w:rsidR="00E57B56">
        <w:t>page 31 of the PDF</w:t>
      </w:r>
      <w:r>
        <w:t>)</w:t>
      </w:r>
      <w:r w:rsidR="00D23FEA">
        <w:t>.)</w:t>
      </w:r>
    </w:p>
    <w:p w14:paraId="05142204" w14:textId="755DC220" w:rsidR="00C157ED" w:rsidRDefault="00C157ED" w:rsidP="007A34B9">
      <w:pPr>
        <w:pStyle w:val="Heading3"/>
      </w:pPr>
      <w:r w:rsidRPr="00C12297">
        <w:t>Related Resource</w:t>
      </w:r>
      <w:r w:rsidR="007206A8">
        <w:t>s</w:t>
      </w:r>
    </w:p>
    <w:p w14:paraId="7069A02F" w14:textId="77777777" w:rsidR="00C157ED" w:rsidRDefault="00C157ED" w:rsidP="007A34B9">
      <w:pPr>
        <w:rPr>
          <w:rFonts w:cs="Calibri"/>
          <w:color w:val="000000"/>
        </w:rPr>
      </w:pPr>
      <w:r>
        <w:rPr>
          <w:rFonts w:cs="Calibri"/>
          <w:b/>
          <w:bCs/>
          <w:color w:val="000000"/>
        </w:rPr>
        <w:t xml:space="preserve">FEMA </w:t>
      </w:r>
      <w:r w:rsidRPr="00FB66F2">
        <w:rPr>
          <w:rFonts w:cs="Calibri"/>
          <w:b/>
          <w:bCs/>
          <w:color w:val="000000"/>
        </w:rPr>
        <w:t>Ecosystem Service Value Update</w:t>
      </w:r>
      <w:r>
        <w:rPr>
          <w:rFonts w:cs="Calibri"/>
          <w:b/>
          <w:bCs/>
          <w:color w:val="000000"/>
        </w:rPr>
        <w:t>s</w:t>
      </w:r>
      <w:r w:rsidRPr="00646810">
        <w:rPr>
          <w:rFonts w:cs="Calibri"/>
          <w:color w:val="000000"/>
        </w:rPr>
        <w:t>,</w:t>
      </w:r>
      <w:r w:rsidRPr="00FB66F2">
        <w:rPr>
          <w:rFonts w:cs="Calibri"/>
          <w:color w:val="000000"/>
        </w:rPr>
        <w:t xml:space="preserve"> Federal Emergency Management Agency</w:t>
      </w:r>
      <w:r>
        <w:rPr>
          <w:rFonts w:cs="Calibri"/>
          <w:color w:val="000000"/>
        </w:rPr>
        <w:t>, June</w:t>
      </w:r>
      <w:r w:rsidRPr="00FB66F2">
        <w:rPr>
          <w:rFonts w:cs="Calibri"/>
          <w:color w:val="000000"/>
        </w:rPr>
        <w:t xml:space="preserve"> 2022.</w:t>
      </w:r>
    </w:p>
    <w:p w14:paraId="1F3315C6" w14:textId="77777777" w:rsidR="00C157ED" w:rsidRDefault="00C157ED" w:rsidP="007A34B9">
      <w:pPr>
        <w:rPr>
          <w:rFonts w:cs="Calibri"/>
          <w:color w:val="000000"/>
        </w:rPr>
      </w:pPr>
      <w:hyperlink r:id="rId36" w:history="1">
        <w:r w:rsidRPr="00FB66F2">
          <w:rPr>
            <w:rStyle w:val="Hyperlink"/>
            <w:rFonts w:cs="Calibri"/>
          </w:rPr>
          <w:t>https://www.fema.gov/sites/default/files/documents/fema_ecosystem-service-value-updates_2022.pdf</w:t>
        </w:r>
      </w:hyperlink>
    </w:p>
    <w:p w14:paraId="05D71996" w14:textId="77777777" w:rsidR="00C157ED" w:rsidRDefault="00C157ED" w:rsidP="007A34B9">
      <w:pPr>
        <w:rPr>
          <w:rFonts w:cs="Calibri"/>
          <w:color w:val="000000"/>
        </w:rPr>
      </w:pPr>
      <w:r w:rsidRPr="00646810">
        <w:rPr>
          <w:rFonts w:cs="Calibri"/>
          <w:i/>
          <w:iCs/>
          <w:color w:val="000000"/>
        </w:rPr>
        <w:t>From the background and purpose of this report</w:t>
      </w:r>
      <w:r>
        <w:rPr>
          <w:rFonts w:cs="Calibri"/>
          <w:color w:val="000000"/>
        </w:rPr>
        <w:t xml:space="preserve">: </w:t>
      </w:r>
      <w:r w:rsidRPr="00646810">
        <w:rPr>
          <w:rFonts w:cs="Calibri"/>
          <w:color w:val="000000"/>
        </w:rPr>
        <w:t>In recent years, FEMA began to recognize and emphasize the value of investing in Nature-Based</w:t>
      </w:r>
      <w:r>
        <w:rPr>
          <w:rFonts w:cs="Calibri"/>
          <w:color w:val="000000"/>
        </w:rPr>
        <w:t xml:space="preserve"> </w:t>
      </w:r>
      <w:r w:rsidRPr="00646810">
        <w:rPr>
          <w:rFonts w:cs="Calibri"/>
          <w:color w:val="000000"/>
        </w:rPr>
        <w:t>Solutions (NBS) for mitigating the impacts of floods, wildfires, droughts and other natural hazards.</w:t>
      </w:r>
      <w:r>
        <w:rPr>
          <w:rFonts w:cs="Calibri"/>
          <w:color w:val="000000"/>
        </w:rPr>
        <w:t xml:space="preserve"> </w:t>
      </w:r>
      <w:r w:rsidRPr="00646810">
        <w:rPr>
          <w:rFonts w:cs="Calibri"/>
          <w:color w:val="000000"/>
        </w:rPr>
        <w:t>FEMA defines NBS as “Sustainable planning, design, environmental management and engineering</w:t>
      </w:r>
      <w:r>
        <w:rPr>
          <w:rFonts w:cs="Calibri"/>
          <w:color w:val="000000"/>
        </w:rPr>
        <w:t xml:space="preserve"> </w:t>
      </w:r>
      <w:r w:rsidRPr="00646810">
        <w:rPr>
          <w:rFonts w:cs="Calibri"/>
          <w:color w:val="000000"/>
        </w:rPr>
        <w:t>practices that weave natural features or processes into the built environment to build more resilient</w:t>
      </w:r>
      <w:r>
        <w:rPr>
          <w:rFonts w:cs="Calibri"/>
          <w:color w:val="000000"/>
        </w:rPr>
        <w:t xml:space="preserve"> </w:t>
      </w:r>
      <w:r w:rsidRPr="00646810">
        <w:rPr>
          <w:rFonts w:cs="Calibri"/>
          <w:color w:val="000000"/>
        </w:rPr>
        <w:t>communities.” NBS can include the use of natural features such as wetlands, open space and</w:t>
      </w:r>
      <w:r>
        <w:rPr>
          <w:rFonts w:cs="Calibri"/>
          <w:color w:val="000000"/>
        </w:rPr>
        <w:t xml:space="preserve"> </w:t>
      </w:r>
      <w:r w:rsidRPr="00646810">
        <w:rPr>
          <w:rFonts w:cs="Calibri"/>
          <w:color w:val="000000"/>
        </w:rPr>
        <w:t xml:space="preserve">urban green infrastructure to help buffer communities from damages </w:t>
      </w:r>
      <w:r w:rsidRPr="00646810">
        <w:rPr>
          <w:rFonts w:cs="Calibri"/>
          <w:color w:val="000000"/>
        </w:rPr>
        <w:lastRenderedPageBreak/>
        <w:t>caused by natural hazards,</w:t>
      </w:r>
      <w:r>
        <w:rPr>
          <w:rFonts w:cs="Calibri"/>
          <w:color w:val="000000"/>
        </w:rPr>
        <w:t xml:space="preserve"> </w:t>
      </w:r>
      <w:r w:rsidRPr="00646810">
        <w:rPr>
          <w:rFonts w:cs="Calibri"/>
          <w:color w:val="000000"/>
        </w:rPr>
        <w:t>thereby reducing costs to taxpayers and harm to vulnerable communities. For example, coastal</w:t>
      </w:r>
      <w:r>
        <w:rPr>
          <w:rFonts w:cs="Calibri"/>
          <w:color w:val="000000"/>
        </w:rPr>
        <w:t xml:space="preserve"> </w:t>
      </w:r>
      <w:r w:rsidRPr="00646810">
        <w:rPr>
          <w:rFonts w:cs="Calibri"/>
          <w:color w:val="000000"/>
        </w:rPr>
        <w:t>wetlands can reduce coastal storm damage, riverfront trail systems can capture and store water</w:t>
      </w:r>
      <w:r>
        <w:rPr>
          <w:rFonts w:cs="Calibri"/>
          <w:color w:val="000000"/>
        </w:rPr>
        <w:t xml:space="preserve"> </w:t>
      </w:r>
      <w:r w:rsidRPr="00646810">
        <w:rPr>
          <w:rFonts w:cs="Calibri"/>
          <w:color w:val="000000"/>
        </w:rPr>
        <w:t>during floods, forested areas managed for vegetation can serve as wildfire buffers, and urban trees</w:t>
      </w:r>
      <w:r>
        <w:rPr>
          <w:rFonts w:cs="Calibri"/>
          <w:color w:val="000000"/>
        </w:rPr>
        <w:t xml:space="preserve"> </w:t>
      </w:r>
      <w:r w:rsidRPr="00646810">
        <w:rPr>
          <w:rFonts w:cs="Calibri"/>
          <w:color w:val="000000"/>
        </w:rPr>
        <w:t>can mitigate the impacts of dangerous heatwaves. Economic studies have shown that NBS can often</w:t>
      </w:r>
      <w:r>
        <w:rPr>
          <w:rFonts w:cs="Calibri"/>
          <w:color w:val="000000"/>
        </w:rPr>
        <w:t xml:space="preserve"> </w:t>
      </w:r>
      <w:r w:rsidRPr="00646810">
        <w:rPr>
          <w:rFonts w:cs="Calibri"/>
          <w:color w:val="000000"/>
        </w:rPr>
        <w:t>be more cost-effective than traditional, man-made solutions, such as levees or seawalls, while</w:t>
      </w:r>
      <w:r>
        <w:rPr>
          <w:rFonts w:cs="Calibri"/>
          <w:color w:val="000000"/>
        </w:rPr>
        <w:t xml:space="preserve"> </w:t>
      </w:r>
      <w:r w:rsidRPr="00646810">
        <w:rPr>
          <w:rFonts w:cs="Calibri"/>
          <w:color w:val="000000"/>
        </w:rPr>
        <w:t>providing multiple community and environmental benefits. Ecosystem services are an important</w:t>
      </w:r>
      <w:r>
        <w:rPr>
          <w:rFonts w:cs="Calibri"/>
          <w:color w:val="000000"/>
        </w:rPr>
        <w:t xml:space="preserve"> </w:t>
      </w:r>
      <w:r w:rsidRPr="00646810">
        <w:rPr>
          <w:rFonts w:cs="Calibri"/>
          <w:color w:val="000000"/>
        </w:rPr>
        <w:t>benefit of hazard mitigation projects that incorporate NBS, and they also establish hazard mitigation</w:t>
      </w:r>
      <w:r>
        <w:rPr>
          <w:rFonts w:cs="Calibri"/>
          <w:color w:val="000000"/>
        </w:rPr>
        <w:t xml:space="preserve"> </w:t>
      </w:r>
      <w:r w:rsidRPr="00646810">
        <w:rPr>
          <w:rFonts w:cs="Calibri"/>
          <w:color w:val="000000"/>
        </w:rPr>
        <w:t>approaches that are not considered NBS, per se (e.g., acquisition and relocation can improve</w:t>
      </w:r>
      <w:r>
        <w:rPr>
          <w:rFonts w:cs="Calibri"/>
          <w:color w:val="000000"/>
        </w:rPr>
        <w:t xml:space="preserve"> </w:t>
      </w:r>
      <w:r w:rsidRPr="00646810">
        <w:rPr>
          <w:rFonts w:cs="Calibri"/>
          <w:color w:val="000000"/>
        </w:rPr>
        <w:t xml:space="preserve">floodplain health in the footprint of the removed structures). </w:t>
      </w:r>
    </w:p>
    <w:p w14:paraId="27FD3C00" w14:textId="77777777" w:rsidR="00C157ED" w:rsidRDefault="00C157ED" w:rsidP="007A34B9">
      <w:pPr>
        <w:spacing w:after="120"/>
        <w:rPr>
          <w:rFonts w:cs="Calibri"/>
          <w:color w:val="000000"/>
        </w:rPr>
      </w:pPr>
      <w:r>
        <w:rPr>
          <w:rFonts w:cs="Calibri"/>
          <w:color w:val="000000"/>
        </w:rPr>
        <w:t>….</w:t>
      </w:r>
    </w:p>
    <w:p w14:paraId="3F85B786" w14:textId="2CC93493" w:rsidR="0004647A" w:rsidRDefault="00C157ED" w:rsidP="007A34B9">
      <w:pPr>
        <w:rPr>
          <w:rFonts w:cs="Calibri"/>
          <w:color w:val="000000"/>
        </w:rPr>
      </w:pPr>
      <w:r w:rsidRPr="00646810">
        <w:rPr>
          <w:rFonts w:cs="Calibri"/>
          <w:color w:val="000000"/>
        </w:rPr>
        <w:t>The purpose of this report is to provide details and guidance on a proposed, updated set of land</w:t>
      </w:r>
      <w:r>
        <w:rPr>
          <w:rFonts w:cs="Calibri"/>
          <w:color w:val="000000"/>
        </w:rPr>
        <w:t xml:space="preserve"> </w:t>
      </w:r>
      <w:r w:rsidRPr="00646810">
        <w:rPr>
          <w:rFonts w:cs="Calibri"/>
          <w:color w:val="000000"/>
        </w:rPr>
        <w:t xml:space="preserve">cover categories and ecosystem service values for FEMA’s </w:t>
      </w:r>
      <w:bookmarkStart w:id="37" w:name="_Hlk219017659"/>
      <w:r w:rsidRPr="00646810">
        <w:rPr>
          <w:rFonts w:cs="Calibri"/>
          <w:color w:val="000000"/>
        </w:rPr>
        <w:t xml:space="preserve">BCA </w:t>
      </w:r>
      <w:bookmarkEnd w:id="37"/>
      <w:r w:rsidRPr="00646810">
        <w:rPr>
          <w:rFonts w:cs="Calibri"/>
          <w:color w:val="000000"/>
        </w:rPr>
        <w:t>Toolkit. Key changes to the FEMA’s</w:t>
      </w:r>
      <w:r>
        <w:rPr>
          <w:rFonts w:cs="Calibri"/>
          <w:color w:val="000000"/>
        </w:rPr>
        <w:t xml:space="preserve"> </w:t>
      </w:r>
      <w:r w:rsidRPr="00646810">
        <w:rPr>
          <w:rFonts w:cs="Calibri"/>
          <w:color w:val="000000"/>
        </w:rPr>
        <w:t>2016 ecosystem service values, referenced above, include an expansion in the number of land cover</w:t>
      </w:r>
      <w:r>
        <w:rPr>
          <w:rFonts w:cs="Calibri"/>
          <w:color w:val="000000"/>
        </w:rPr>
        <w:t xml:space="preserve"> </w:t>
      </w:r>
      <w:r w:rsidRPr="00646810">
        <w:rPr>
          <w:rFonts w:cs="Calibri"/>
          <w:color w:val="000000"/>
        </w:rPr>
        <w:t>categories (from the existing 5 to 10), incorporation of many additional source studies for values</w:t>
      </w:r>
      <w:r>
        <w:rPr>
          <w:rFonts w:cs="Calibri"/>
          <w:color w:val="000000"/>
        </w:rPr>
        <w:t xml:space="preserve"> </w:t>
      </w:r>
      <w:r w:rsidRPr="00646810">
        <w:rPr>
          <w:rFonts w:cs="Calibri"/>
          <w:color w:val="000000"/>
        </w:rPr>
        <w:t>associated with the new and existing land cover categories and removal of some source studies. Thi</w:t>
      </w:r>
      <w:r>
        <w:rPr>
          <w:rFonts w:cs="Calibri"/>
          <w:color w:val="000000"/>
        </w:rPr>
        <w:t xml:space="preserve">s </w:t>
      </w:r>
      <w:r w:rsidRPr="00646810">
        <w:rPr>
          <w:rFonts w:cs="Calibri"/>
          <w:color w:val="000000"/>
        </w:rPr>
        <w:t>report also includes more detailed guidance on how to interpret and use the land cover categories in</w:t>
      </w:r>
      <w:r>
        <w:rPr>
          <w:rFonts w:cs="Calibri"/>
          <w:color w:val="000000"/>
        </w:rPr>
        <w:t xml:space="preserve"> </w:t>
      </w:r>
      <w:r w:rsidRPr="00646810">
        <w:rPr>
          <w:rFonts w:cs="Calibri"/>
          <w:color w:val="000000"/>
        </w:rPr>
        <w:t>the context of a mitigation project BCA, including hypothetical project examples.</w:t>
      </w:r>
    </w:p>
    <w:p w14:paraId="2FC25D2D" w14:textId="77777777" w:rsidR="007206A8" w:rsidRDefault="007206A8">
      <w:pPr>
        <w:rPr>
          <w:rFonts w:cs="Calibri"/>
          <w:color w:val="000000"/>
        </w:rPr>
      </w:pPr>
    </w:p>
    <w:p w14:paraId="21CB8C2E" w14:textId="5DC46ED2" w:rsidR="007206A8" w:rsidRPr="007206A8" w:rsidRDefault="007206A8" w:rsidP="007206A8">
      <w:pPr>
        <w:rPr>
          <w:rFonts w:cs="Calibri"/>
          <w:color w:val="000000"/>
        </w:rPr>
      </w:pPr>
      <w:r w:rsidRPr="007206A8">
        <w:rPr>
          <w:rFonts w:cs="Calibri"/>
          <w:b/>
          <w:bCs/>
          <w:color w:val="000000"/>
        </w:rPr>
        <w:t>Resources to Support Benefit</w:t>
      </w:r>
      <w:r w:rsidR="001A324A">
        <w:rPr>
          <w:rFonts w:cs="Calibri"/>
          <w:b/>
          <w:bCs/>
          <w:color w:val="000000"/>
        </w:rPr>
        <w:t>–</w:t>
      </w:r>
      <w:r w:rsidRPr="007206A8">
        <w:rPr>
          <w:rFonts w:cs="Calibri"/>
          <w:b/>
          <w:bCs/>
          <w:color w:val="000000"/>
        </w:rPr>
        <w:t>Cost Analysis</w:t>
      </w:r>
      <w:r w:rsidR="0069172C" w:rsidRPr="00243F4F">
        <w:rPr>
          <w:rFonts w:cs="Calibri"/>
          <w:color w:val="000000"/>
        </w:rPr>
        <w:t xml:space="preserve">, </w:t>
      </w:r>
      <w:r w:rsidR="0069172C" w:rsidRPr="0069172C">
        <w:rPr>
          <w:rFonts w:cs="Calibri"/>
          <w:color w:val="000000"/>
        </w:rPr>
        <w:t>Federal Emergency Management Agency, last updated</w:t>
      </w:r>
      <w:r w:rsidR="00A734BA">
        <w:rPr>
          <w:rFonts w:cs="Calibri"/>
          <w:color w:val="000000"/>
        </w:rPr>
        <w:t xml:space="preserve"> </w:t>
      </w:r>
      <w:r w:rsidR="0069172C" w:rsidRPr="0069172C">
        <w:rPr>
          <w:rFonts w:cs="Calibri"/>
          <w:color w:val="000000"/>
        </w:rPr>
        <w:t>October 30, 2024</w:t>
      </w:r>
      <w:r w:rsidR="0069172C">
        <w:rPr>
          <w:rFonts w:cs="Calibri"/>
          <w:color w:val="000000"/>
        </w:rPr>
        <w:t>.</w:t>
      </w:r>
    </w:p>
    <w:p w14:paraId="5727A38C" w14:textId="10A33575" w:rsidR="0069172C" w:rsidRDefault="0069172C">
      <w:pPr>
        <w:rPr>
          <w:rFonts w:cs="Calibri"/>
          <w:color w:val="000000"/>
        </w:rPr>
      </w:pPr>
      <w:hyperlink r:id="rId37" w:history="1">
        <w:r w:rsidRPr="001D330F">
          <w:rPr>
            <w:rStyle w:val="Hyperlink"/>
            <w:rFonts w:cs="Calibri"/>
          </w:rPr>
          <w:t>https://www.fema.gov/grants/guidance-tools/benefit-cost-analysis/resources</w:t>
        </w:r>
      </w:hyperlink>
    </w:p>
    <w:p w14:paraId="709F0ED5" w14:textId="540AA743" w:rsidR="0004647A" w:rsidRDefault="007206A8">
      <w:pPr>
        <w:rPr>
          <w:rFonts w:cs="Calibri"/>
          <w:color w:val="000000"/>
        </w:rPr>
      </w:pPr>
      <w:r>
        <w:rPr>
          <w:rFonts w:cs="Calibri"/>
          <w:color w:val="000000"/>
        </w:rPr>
        <w:t xml:space="preserve">This website provides a searchable catalog of FEMA resources </w:t>
      </w:r>
      <w:r w:rsidR="0069172C">
        <w:rPr>
          <w:rFonts w:cs="Calibri"/>
          <w:color w:val="000000"/>
        </w:rPr>
        <w:t>to support BCA.</w:t>
      </w:r>
      <w:r w:rsidRPr="007206A8">
        <w:rPr>
          <w:rFonts w:cs="Calibri"/>
          <w:color w:val="000000"/>
        </w:rPr>
        <w:t xml:space="preserve"> </w:t>
      </w:r>
      <w:r w:rsidR="0004647A">
        <w:rPr>
          <w:rFonts w:cs="Calibri"/>
          <w:color w:val="000000"/>
        </w:rPr>
        <w:br w:type="page"/>
      </w:r>
    </w:p>
    <w:p w14:paraId="088DE6F8" w14:textId="5808F807" w:rsidR="00C64236" w:rsidRPr="00BD3C79" w:rsidRDefault="00C64236" w:rsidP="009D77A4">
      <w:pPr>
        <w:pStyle w:val="Heading1"/>
        <w:shd w:val="clear" w:color="auto" w:fill="auto"/>
        <w:spacing w:before="600"/>
        <w:rPr>
          <w:rFonts w:asciiTheme="minorHAnsi" w:hAnsiTheme="minorHAnsi" w:cstheme="minorHAnsi"/>
          <w:u w:val="single"/>
        </w:rPr>
      </w:pPr>
      <w:bookmarkStart w:id="38" w:name="_Consultation_With_Experts"/>
      <w:bookmarkStart w:id="39" w:name="_Toc219126152"/>
      <w:bookmarkEnd w:id="38"/>
      <w:r w:rsidRPr="00BD3C79">
        <w:rPr>
          <w:rFonts w:asciiTheme="minorHAnsi" w:hAnsiTheme="minorHAnsi" w:cstheme="minorHAnsi"/>
          <w:u w:val="single"/>
        </w:rPr>
        <w:lastRenderedPageBreak/>
        <w:t xml:space="preserve">Consultation </w:t>
      </w:r>
      <w:r w:rsidR="009E5560">
        <w:rPr>
          <w:rFonts w:asciiTheme="minorHAnsi" w:hAnsiTheme="minorHAnsi" w:cstheme="minorHAnsi"/>
          <w:u w:val="single"/>
        </w:rPr>
        <w:t>W</w:t>
      </w:r>
      <w:r w:rsidRPr="00BD3C79">
        <w:rPr>
          <w:rFonts w:asciiTheme="minorHAnsi" w:hAnsiTheme="minorHAnsi" w:cstheme="minorHAnsi"/>
          <w:u w:val="single"/>
        </w:rPr>
        <w:t>ith Experts</w:t>
      </w:r>
      <w:bookmarkEnd w:id="39"/>
    </w:p>
    <w:p w14:paraId="2A8E7663" w14:textId="057B6B89" w:rsidR="003A4CC0" w:rsidRDefault="00C530B0" w:rsidP="009D77A4">
      <w:pPr>
        <w:tabs>
          <w:tab w:val="left" w:pos="1437"/>
          <w:tab w:val="left" w:pos="2945"/>
          <w:tab w:val="left" w:pos="5162"/>
          <w:tab w:val="left" w:pos="6012"/>
          <w:tab w:val="left" w:pos="9157"/>
        </w:tabs>
        <w:rPr>
          <w:rFonts w:cstheme="minorHAnsi"/>
          <w:szCs w:val="22"/>
          <w:u w:color="0000FF"/>
        </w:rPr>
      </w:pPr>
      <w:bookmarkStart w:id="40" w:name="_Toc217642221"/>
      <w:r>
        <w:rPr>
          <w:rFonts w:cstheme="minorHAnsi"/>
          <w:lang w:eastAsia="x-none"/>
        </w:rPr>
        <w:t xml:space="preserve">Outreach to a small number of experts </w:t>
      </w:r>
      <w:r w:rsidR="006D48A0">
        <w:rPr>
          <w:rFonts w:cstheme="minorHAnsi"/>
          <w:lang w:eastAsia="x-none"/>
        </w:rPr>
        <w:t>working in</w:t>
      </w:r>
      <w:r>
        <w:rPr>
          <w:rFonts w:cstheme="minorHAnsi"/>
          <w:lang w:eastAsia="x-none"/>
        </w:rPr>
        <w:t xml:space="preserve"> the field </w:t>
      </w:r>
      <w:r w:rsidR="006D48A0">
        <w:rPr>
          <w:rFonts w:cstheme="minorHAnsi"/>
          <w:lang w:eastAsia="x-none"/>
        </w:rPr>
        <w:t xml:space="preserve">of nature-based solutions </w:t>
      </w:r>
      <w:r w:rsidR="008D42F3">
        <w:rPr>
          <w:rFonts w:cstheme="minorHAnsi"/>
          <w:lang w:eastAsia="x-none"/>
        </w:rPr>
        <w:t>generated</w:t>
      </w:r>
      <w:r>
        <w:rPr>
          <w:rFonts w:cstheme="minorHAnsi"/>
          <w:lang w:eastAsia="x-none"/>
        </w:rPr>
        <w:t xml:space="preserve"> a response from </w:t>
      </w:r>
      <w:r w:rsidRPr="00B44F40">
        <w:rPr>
          <w:rFonts w:cstheme="minorHAnsi"/>
        </w:rPr>
        <w:t>Trevor Meckley</w:t>
      </w:r>
      <w:r w:rsidR="003A4CC0">
        <w:rPr>
          <w:rFonts w:cstheme="minorHAnsi"/>
          <w:color w:val="000000"/>
          <w:szCs w:val="22"/>
        </w:rPr>
        <w:t xml:space="preserve"> of NOAA’s </w:t>
      </w:r>
      <w:r w:rsidR="003A4CC0" w:rsidRPr="00857A9C">
        <w:rPr>
          <w:rFonts w:cstheme="minorHAnsi"/>
          <w:szCs w:val="22"/>
          <w:u w:color="0000FF"/>
        </w:rPr>
        <w:t xml:space="preserve">Effects of Sea Level Rise </w:t>
      </w:r>
      <w:r w:rsidR="006E6CA7">
        <w:rPr>
          <w:rFonts w:cstheme="minorHAnsi"/>
          <w:szCs w:val="22"/>
          <w:u w:color="0000FF"/>
        </w:rPr>
        <w:t xml:space="preserve">(ESLR) </w:t>
      </w:r>
      <w:r w:rsidR="003A4CC0" w:rsidRPr="00857A9C">
        <w:rPr>
          <w:rFonts w:cstheme="minorHAnsi"/>
          <w:szCs w:val="22"/>
          <w:u w:color="0000FF"/>
        </w:rPr>
        <w:t>Competitive Research Program</w:t>
      </w:r>
      <w:r w:rsidR="003A4CC0">
        <w:rPr>
          <w:rFonts w:cstheme="minorHAnsi"/>
          <w:szCs w:val="22"/>
          <w:u w:color="0000FF"/>
        </w:rPr>
        <w:t xml:space="preserve">. Dr. Meckley responded to email queries, recommended literature for review, and offered </w:t>
      </w:r>
      <w:r w:rsidR="00273F1C">
        <w:rPr>
          <w:rFonts w:cstheme="minorHAnsi"/>
          <w:szCs w:val="22"/>
          <w:u w:color="0000FF"/>
        </w:rPr>
        <w:t xml:space="preserve">to facilitate contacts with the individuals </w:t>
      </w:r>
      <w:r w:rsidR="00DE0C82">
        <w:rPr>
          <w:rFonts w:cstheme="minorHAnsi"/>
          <w:szCs w:val="22"/>
          <w:u w:color="0000FF"/>
        </w:rPr>
        <w:t>identified</w:t>
      </w:r>
      <w:r w:rsidR="00273F1C">
        <w:rPr>
          <w:rFonts w:cstheme="minorHAnsi"/>
          <w:szCs w:val="22"/>
          <w:u w:color="0000FF"/>
        </w:rPr>
        <w:t xml:space="preserve"> in the summary below.</w:t>
      </w:r>
    </w:p>
    <w:p w14:paraId="6D451176" w14:textId="77B8795D" w:rsidR="003A4CC0" w:rsidRPr="003A4CC0" w:rsidRDefault="003A4CC0" w:rsidP="00394A1B">
      <w:pPr>
        <w:pStyle w:val="Heading2"/>
      </w:pPr>
      <w:bookmarkStart w:id="41" w:name="_Toc219126153"/>
      <w:r w:rsidRPr="003A4CC0">
        <w:t>National Oceanic and Atmospheric Administration</w:t>
      </w:r>
      <w:bookmarkEnd w:id="41"/>
    </w:p>
    <w:bookmarkEnd w:id="40"/>
    <w:p w14:paraId="25120312" w14:textId="22BAC616" w:rsidR="006E6CA7" w:rsidRPr="00BD3C79" w:rsidRDefault="00E20C1E" w:rsidP="009D77A4">
      <w:pPr>
        <w:ind w:left="1080" w:hanging="1080"/>
      </w:pPr>
      <w:r w:rsidRPr="00BD3C79">
        <w:rPr>
          <w:i/>
          <w:iCs/>
          <w:lang w:val="x-none" w:eastAsia="x-none"/>
        </w:rPr>
        <w:t>Contact</w:t>
      </w:r>
      <w:r w:rsidRPr="00BD3C79">
        <w:rPr>
          <w:lang w:val="x-none" w:eastAsia="x-none"/>
        </w:rPr>
        <w:t xml:space="preserve">:  </w:t>
      </w:r>
      <w:r w:rsidRPr="00BD3C79">
        <w:rPr>
          <w:lang w:val="x-none" w:eastAsia="x-none"/>
        </w:rPr>
        <w:tab/>
      </w:r>
      <w:r w:rsidR="003A4CC0" w:rsidRPr="006E6CA7">
        <w:rPr>
          <w:rFonts w:cstheme="minorHAnsi"/>
          <w:color w:val="000000"/>
          <w:szCs w:val="22"/>
        </w:rPr>
        <w:t xml:space="preserve">Trevor Meckley, Scientific Program Manager, </w:t>
      </w:r>
      <w:r w:rsidR="003A4CC0" w:rsidRPr="006E6CA7">
        <w:rPr>
          <w:rFonts w:cstheme="minorHAnsi"/>
          <w:szCs w:val="22"/>
          <w:u w:color="0000FF"/>
        </w:rPr>
        <w:t xml:space="preserve">Effects of Sea Level Rise Competitive Research Program, </w:t>
      </w:r>
      <w:r w:rsidR="006E6CA7" w:rsidRPr="006E6CA7">
        <w:rPr>
          <w:rFonts w:cs="Calibri"/>
          <w:color w:val="000000"/>
          <w:szCs w:val="22"/>
        </w:rPr>
        <w:t>National Oceanic and Atmospheric Administration</w:t>
      </w:r>
      <w:r w:rsidR="006E6CA7" w:rsidRPr="006E6CA7">
        <w:rPr>
          <w:rFonts w:cstheme="minorHAnsi"/>
          <w:color w:val="000000"/>
          <w:szCs w:val="22"/>
        </w:rPr>
        <w:t xml:space="preserve"> Ocean Service, National Centers for Coastal Ocean Science (NCCOS), </w:t>
      </w:r>
      <w:r w:rsidR="003A4CC0" w:rsidRPr="006E6CA7">
        <w:rPr>
          <w:rFonts w:cstheme="minorHAnsi"/>
          <w:color w:val="000000"/>
          <w:szCs w:val="22"/>
        </w:rPr>
        <w:t xml:space="preserve">240-622-5830, </w:t>
      </w:r>
      <w:hyperlink r:id="rId38" w:history="1">
        <w:r w:rsidR="003A4CC0" w:rsidRPr="006E6CA7">
          <w:rPr>
            <w:rStyle w:val="Hyperlink"/>
            <w:rFonts w:cstheme="minorHAnsi"/>
            <w:szCs w:val="22"/>
          </w:rPr>
          <w:t>trevor.meckley@noaa.gov</w:t>
        </w:r>
      </w:hyperlink>
      <w:r w:rsidR="00F44563" w:rsidRPr="006E6CA7">
        <w:rPr>
          <w:szCs w:val="22"/>
        </w:rPr>
        <w:t>.</w:t>
      </w:r>
    </w:p>
    <w:p w14:paraId="71A71BFD" w14:textId="3F937A3B" w:rsidR="00A14088" w:rsidRPr="00BD3C79" w:rsidRDefault="00A14088" w:rsidP="00394A1B">
      <w:pPr>
        <w:pStyle w:val="Heading3"/>
      </w:pPr>
      <w:r w:rsidRPr="00BD3C79">
        <w:t>Background</w:t>
      </w:r>
    </w:p>
    <w:p w14:paraId="4E4A3ECE" w14:textId="36FE370A" w:rsidR="004C5FFC" w:rsidRDefault="004C5FFC" w:rsidP="009D77A4">
      <w:pPr>
        <w:spacing w:after="120"/>
        <w:rPr>
          <w:rFonts w:cstheme="minorHAnsi"/>
        </w:rPr>
      </w:pPr>
      <w:r>
        <w:rPr>
          <w:rFonts w:cstheme="minorHAnsi"/>
        </w:rPr>
        <w:t>The</w:t>
      </w:r>
      <w:r w:rsidR="00F50BC4">
        <w:rPr>
          <w:rFonts w:cstheme="minorHAnsi"/>
        </w:rPr>
        <w:t xml:space="preserve"> </w:t>
      </w:r>
      <w:hyperlink r:id="rId39" w:history="1">
        <w:r w:rsidR="00F50BC4">
          <w:rPr>
            <w:rStyle w:val="Hyperlink"/>
            <w:rFonts w:cstheme="minorHAnsi"/>
          </w:rPr>
          <w:t>ESLR program website</w:t>
        </w:r>
      </w:hyperlink>
      <w:r>
        <w:rPr>
          <w:rFonts w:cstheme="minorHAnsi"/>
        </w:rPr>
        <w:t xml:space="preserve"> describes </w:t>
      </w:r>
      <w:r w:rsidR="00DE0C82">
        <w:rPr>
          <w:rFonts w:cstheme="minorHAnsi"/>
        </w:rPr>
        <w:t xml:space="preserve">the </w:t>
      </w:r>
      <w:r>
        <w:rPr>
          <w:rFonts w:cstheme="minorHAnsi"/>
        </w:rPr>
        <w:t>program efforts</w:t>
      </w:r>
      <w:r w:rsidR="00DE0C82">
        <w:rPr>
          <w:rFonts w:cstheme="minorHAnsi"/>
        </w:rPr>
        <w:t xml:space="preserve"> Trevor Meckley oversees</w:t>
      </w:r>
      <w:r>
        <w:rPr>
          <w:rFonts w:cstheme="minorHAnsi"/>
        </w:rPr>
        <w:t>:</w:t>
      </w:r>
    </w:p>
    <w:p w14:paraId="10C7EDBB" w14:textId="4D091E48" w:rsidR="004C5FFC" w:rsidRDefault="004C5FFC" w:rsidP="009D77A4">
      <w:pPr>
        <w:ind w:left="360"/>
        <w:rPr>
          <w:rFonts w:cstheme="minorHAnsi"/>
        </w:rPr>
      </w:pPr>
      <w:r w:rsidRPr="004C5FFC">
        <w:rPr>
          <w:rFonts w:cstheme="minorHAnsi"/>
        </w:rPr>
        <w:t>The Effects of Sea Level Rise (ESLR) Program provides a suite of science products and tools useful to coastal managers that are capable of evaluating coastal change under multiple sea level rise, inundation and coastal management scenarios. These tools allow coastal managers to prepare for or mitigate regional impacts of sea level rise in their specific region. ESLR projects principally advance our understanding of the vulnerability of natural ecosystems, evaluate the potential for natural structures (e.g., barrier islands, wetlands, etc.) to reduce coastal inundation, and develop best practices for the inclusion of ecosystems in coastal protection strategies. In many cases, fostering natural coastal features provides a cost effective alternative to rigid hardened structures that may not be as effective in reducing flood risk or maximizing the value of the coast to the local community.</w:t>
      </w:r>
    </w:p>
    <w:p w14:paraId="4326B26E" w14:textId="77777777" w:rsidR="004C5FFC" w:rsidRDefault="004C5FFC" w:rsidP="009D77A4">
      <w:pPr>
        <w:rPr>
          <w:rFonts w:cstheme="minorHAnsi"/>
        </w:rPr>
      </w:pPr>
    </w:p>
    <w:p w14:paraId="237375B3" w14:textId="4518D478" w:rsidR="009D446F" w:rsidRPr="00F23967" w:rsidRDefault="009F579C" w:rsidP="009D77A4">
      <w:pPr>
        <w:pStyle w:val="BodyText1"/>
      </w:pPr>
      <w:r w:rsidRPr="00F23967">
        <w:t>Meckley highlighted a collaboration “with Caltrans, the California Coastal Commission, FHWA and NOAA to organize transportation-relevant information related to coastal flooding, sea level rise and</w:t>
      </w:r>
      <w:r w:rsidR="00F50BC4">
        <w:t xml:space="preserve"> </w:t>
      </w:r>
      <w:r w:rsidRPr="00F23967">
        <w:t>natural</w:t>
      </w:r>
      <w:r w:rsidR="00F50BC4">
        <w:t xml:space="preserve"> </w:t>
      </w:r>
      <w:r w:rsidRPr="00F23967">
        <w:t>infrastructure... discussing their approaches as an exemplar for other places, as well as sharing success in [California].” The </w:t>
      </w:r>
      <w:hyperlink r:id="rId40" w:tgtFrame="_blank" w:history="1">
        <w:r w:rsidRPr="00F23967">
          <w:rPr>
            <w:rStyle w:val="Hyperlink"/>
          </w:rPr>
          <w:t>Resilient Coastal Roads: California's Key Insights on Protecting Transportation Infrastructure from Sea-</w:t>
        </w:r>
        <w:r w:rsidR="00EC645F">
          <w:rPr>
            <w:rStyle w:val="Hyperlink"/>
          </w:rPr>
          <w:t>L</w:t>
        </w:r>
        <w:r w:rsidRPr="00F23967">
          <w:rPr>
            <w:rStyle w:val="Hyperlink"/>
          </w:rPr>
          <w:t>evel Rise and Flooding</w:t>
        </w:r>
      </w:hyperlink>
      <w:r w:rsidRPr="00F23967">
        <w:t xml:space="preserve"> </w:t>
      </w:r>
      <w:r w:rsidR="00B813D9">
        <w:t>S</w:t>
      </w:r>
      <w:r w:rsidR="009D446F" w:rsidRPr="00F23967">
        <w:t>tory</w:t>
      </w:r>
      <w:r w:rsidR="00B813D9">
        <w:t>M</w:t>
      </w:r>
      <w:r w:rsidR="009D446F" w:rsidRPr="00F23967">
        <w:t xml:space="preserve">ap </w:t>
      </w:r>
      <w:r w:rsidRPr="00F23967">
        <w:t>“showcases the relationship and emerging projects from the Caltrans/Coastal Commission partnership.”</w:t>
      </w:r>
      <w:r w:rsidR="009D446F" w:rsidRPr="00F23967">
        <w:t xml:space="preserve"> Excerpted below are brief descriptions of nature-based projects </w:t>
      </w:r>
      <w:r w:rsidR="004E4914">
        <w:t>highlight</w:t>
      </w:r>
      <w:r w:rsidR="002B1692">
        <w:t xml:space="preserve">ed in </w:t>
      </w:r>
      <w:r w:rsidR="00243F4F">
        <w:t>this</w:t>
      </w:r>
      <w:r w:rsidR="002B1692">
        <w:t xml:space="preserve"> </w:t>
      </w:r>
      <w:r w:rsidR="00B813D9">
        <w:t>S</w:t>
      </w:r>
      <w:r w:rsidR="002B1692">
        <w:t>tor</w:t>
      </w:r>
      <w:r w:rsidR="003D6A29">
        <w:t>y</w:t>
      </w:r>
      <w:r w:rsidR="00B813D9">
        <w:t>M</w:t>
      </w:r>
      <w:r w:rsidR="002B1692">
        <w:t>ap</w:t>
      </w:r>
      <w:r w:rsidR="009D446F" w:rsidRPr="00F23967">
        <w:t>:</w:t>
      </w:r>
    </w:p>
    <w:p w14:paraId="20EB1735" w14:textId="1D2D1A04" w:rsidR="009D446F" w:rsidRPr="00F23967" w:rsidRDefault="009D446F">
      <w:pPr>
        <w:pStyle w:val="BodyText1"/>
        <w:numPr>
          <w:ilvl w:val="0"/>
          <w:numId w:val="40"/>
        </w:numPr>
        <w:spacing w:before="120"/>
      </w:pPr>
      <w:r w:rsidRPr="009D446F">
        <w:rPr>
          <w:i/>
          <w:iCs/>
        </w:rPr>
        <w:t>Cardiff State Beach Living Shoreline Project</w:t>
      </w:r>
      <w:r w:rsidRPr="00F23967">
        <w:t>.</w:t>
      </w:r>
      <w:r w:rsidRPr="00F23967">
        <w:rPr>
          <w:color w:val="304E4E"/>
          <w:shd w:val="clear" w:color="auto" w:fill="FFFFFF"/>
        </w:rPr>
        <w:t xml:space="preserve"> Co</w:t>
      </w:r>
      <w:r w:rsidRPr="00F23967">
        <w:t>mpleted in the spring of 2019</w:t>
      </w:r>
      <w:r w:rsidR="002B1692">
        <w:t xml:space="preserve">, this project </w:t>
      </w:r>
      <w:r w:rsidR="00F50BC4">
        <w:t>employed</w:t>
      </w:r>
      <w:r w:rsidR="004E4914">
        <w:t xml:space="preserve"> </w:t>
      </w:r>
      <w:r w:rsidRPr="00F23967">
        <w:t>an engineered dune system with a cobble toe on top of a buried revetmen</w:t>
      </w:r>
      <w:r w:rsidR="00F23967">
        <w:t>t</w:t>
      </w:r>
      <w:r w:rsidR="00E57729">
        <w:t xml:space="preserve">. </w:t>
      </w:r>
      <w:r w:rsidR="00243F4F">
        <w:t>The project was d</w:t>
      </w:r>
      <w:r w:rsidR="00E57729">
        <w:t>e</w:t>
      </w:r>
      <w:r w:rsidRPr="00F23967">
        <w:t>signed to accrete and erode with the seasons until approximately 2050</w:t>
      </w:r>
      <w:r w:rsidR="00E57729">
        <w:t xml:space="preserve"> and provide</w:t>
      </w:r>
      <w:r w:rsidRPr="00F23967">
        <w:t xml:space="preserve"> a natural buffer for the adjacent highwa</w:t>
      </w:r>
      <w:r w:rsidR="00F23967">
        <w:t>y</w:t>
      </w:r>
      <w:r w:rsidRPr="00F23967">
        <w:t>.</w:t>
      </w:r>
      <w:r w:rsidR="004E4914">
        <w:t xml:space="preserve"> </w:t>
      </w:r>
      <w:r w:rsidR="00F50BC4">
        <w:t>(</w:t>
      </w:r>
      <w:r w:rsidR="004E4914" w:rsidRPr="004E4914">
        <w:rPr>
          <w:b/>
          <w:bCs/>
        </w:rPr>
        <w:t>Note</w:t>
      </w:r>
      <w:r w:rsidR="004E4914">
        <w:t xml:space="preserve">: This project is also described in the </w:t>
      </w:r>
      <w:r w:rsidR="004E4914" w:rsidRPr="004E4914">
        <w:rPr>
          <w:b/>
          <w:bCs/>
        </w:rPr>
        <w:t>Survey of Practice</w:t>
      </w:r>
      <w:r w:rsidR="004E4914">
        <w:t xml:space="preserve">; see page </w:t>
      </w:r>
      <w:r w:rsidR="00DD08D0">
        <w:t>18</w:t>
      </w:r>
      <w:r w:rsidR="004E4914">
        <w:t>.</w:t>
      </w:r>
      <w:r w:rsidR="00F50BC4">
        <w:t>)</w:t>
      </w:r>
    </w:p>
    <w:p w14:paraId="1DEDE04F" w14:textId="10E86DC4" w:rsidR="009D446F" w:rsidRPr="00E57729" w:rsidRDefault="009D446F">
      <w:pPr>
        <w:pStyle w:val="BodyText1"/>
        <w:numPr>
          <w:ilvl w:val="0"/>
          <w:numId w:val="40"/>
        </w:numPr>
        <w:spacing w:before="120"/>
      </w:pPr>
      <w:r w:rsidRPr="009D446F">
        <w:rPr>
          <w:i/>
          <w:iCs/>
        </w:rPr>
        <w:t>Surfer’s Point Shoreline Management Project</w:t>
      </w:r>
      <w:r w:rsidRPr="00E57729">
        <w:t>.</w:t>
      </w:r>
      <w:r w:rsidRPr="00E57729">
        <w:rPr>
          <w:shd w:val="clear" w:color="auto" w:fill="FFFFFF"/>
        </w:rPr>
        <w:t xml:space="preserve"> </w:t>
      </w:r>
      <w:r w:rsidR="00F23967" w:rsidRPr="00E57729">
        <w:rPr>
          <w:shd w:val="clear" w:color="auto" w:fill="FFFFFF"/>
        </w:rPr>
        <w:t>Use</w:t>
      </w:r>
      <w:r w:rsidRPr="00E57729">
        <w:rPr>
          <w:shd w:val="clear" w:color="auto" w:fill="FFFFFF"/>
        </w:rPr>
        <w:t xml:space="preserve"> of a cobble berm with an associated dune system</w:t>
      </w:r>
      <w:r w:rsidR="00F23967" w:rsidRPr="00E57729">
        <w:rPr>
          <w:shd w:val="clear" w:color="auto" w:fill="FFFFFF"/>
        </w:rPr>
        <w:t xml:space="preserve"> </w:t>
      </w:r>
      <w:r w:rsidR="00243F4F">
        <w:rPr>
          <w:shd w:val="clear" w:color="auto" w:fill="FFFFFF"/>
        </w:rPr>
        <w:t xml:space="preserve">that </w:t>
      </w:r>
      <w:r w:rsidRPr="00E57729">
        <w:rPr>
          <w:shd w:val="clear" w:color="auto" w:fill="FFFFFF"/>
        </w:rPr>
        <w:t>mimics natural cobble berm/platform nearby</w:t>
      </w:r>
      <w:r w:rsidR="00E57729" w:rsidRPr="00E57729">
        <w:rPr>
          <w:shd w:val="clear" w:color="auto" w:fill="FFFFFF"/>
        </w:rPr>
        <w:t xml:space="preserve"> has</w:t>
      </w:r>
      <w:r w:rsidR="00F23967" w:rsidRPr="00E57729">
        <w:rPr>
          <w:shd w:val="clear" w:color="auto" w:fill="FFFFFF"/>
        </w:rPr>
        <w:t xml:space="preserve"> </w:t>
      </w:r>
      <w:r w:rsidRPr="00E57729">
        <w:rPr>
          <w:shd w:val="clear" w:color="auto" w:fill="FFFFFF"/>
        </w:rPr>
        <w:t xml:space="preserve">remained intact over a decade of winter storms. </w:t>
      </w:r>
      <w:r w:rsidR="00243F4F">
        <w:rPr>
          <w:shd w:val="clear" w:color="auto" w:fill="FFFFFF"/>
        </w:rPr>
        <w:t>The project c</w:t>
      </w:r>
      <w:r w:rsidRPr="00E57729">
        <w:t>ombines realignment of paved infrastructure with beach nourishment</w:t>
      </w:r>
      <w:r w:rsidR="00F23967" w:rsidRPr="00E57729">
        <w:t xml:space="preserve">. </w:t>
      </w:r>
      <w:r w:rsidR="00243F4F">
        <w:t>A s</w:t>
      </w:r>
      <w:r w:rsidR="00F23967" w:rsidRPr="00E57729">
        <w:t>econd phase</w:t>
      </w:r>
      <w:r w:rsidRPr="00E57729">
        <w:t xml:space="preserve"> currently underway </w:t>
      </w:r>
      <w:r w:rsidR="00243F4F">
        <w:t>will</w:t>
      </w:r>
      <w:r w:rsidRPr="00E57729">
        <w:t xml:space="preserve"> incorporate a new multi-use path and relocate </w:t>
      </w:r>
      <w:r w:rsidR="00243F4F">
        <w:t xml:space="preserve">a </w:t>
      </w:r>
      <w:r w:rsidRPr="00E57729">
        <w:t>damaged bike path and parking lot.</w:t>
      </w:r>
      <w:r w:rsidRPr="009D446F">
        <w:t xml:space="preserve"> </w:t>
      </w:r>
    </w:p>
    <w:p w14:paraId="457B8C31" w14:textId="66D2C0A3" w:rsidR="009F579C" w:rsidRPr="00DA111A" w:rsidRDefault="00F23967">
      <w:pPr>
        <w:pStyle w:val="BodyText1"/>
        <w:numPr>
          <w:ilvl w:val="0"/>
          <w:numId w:val="40"/>
        </w:numPr>
        <w:spacing w:before="120"/>
      </w:pPr>
      <w:r w:rsidRPr="00046749">
        <w:rPr>
          <w:i/>
          <w:iCs/>
        </w:rPr>
        <w:t>Gleason Beach Highway Realignment</w:t>
      </w:r>
      <w:r w:rsidRPr="00E57729">
        <w:t xml:space="preserve">. </w:t>
      </w:r>
      <w:r w:rsidR="00E57729" w:rsidRPr="00046749">
        <w:rPr>
          <w:u w:color="0000FF"/>
        </w:rPr>
        <w:t>R</w:t>
      </w:r>
      <w:r w:rsidRPr="00046749">
        <w:rPr>
          <w:u w:color="0000FF"/>
        </w:rPr>
        <w:t>ealignment of the highway </w:t>
      </w:r>
      <w:r w:rsidRPr="00E57729">
        <w:t>400 f</w:t>
      </w:r>
      <w:r w:rsidR="00E57729" w:rsidRPr="00E57729">
        <w:t>ee</w:t>
      </w:r>
      <w:r w:rsidRPr="00E57729">
        <w:t>t inland ensure</w:t>
      </w:r>
      <w:r w:rsidR="00243F4F">
        <w:t>d</w:t>
      </w:r>
      <w:r w:rsidRPr="00E57729">
        <w:t xml:space="preserve"> access while avoiding a hardened shore</w:t>
      </w:r>
      <w:r w:rsidRPr="00F23967">
        <w:t>line</w:t>
      </w:r>
      <w:r w:rsidR="00DF6551">
        <w:t xml:space="preserve"> and</w:t>
      </w:r>
      <w:r w:rsidR="00E57729">
        <w:t xml:space="preserve"> creat</w:t>
      </w:r>
      <w:r w:rsidR="00F50BC4">
        <w:t>ing</w:t>
      </w:r>
      <w:r w:rsidRPr="00F23967">
        <w:t xml:space="preserve"> opportunities for additional habitat</w:t>
      </w:r>
      <w:r w:rsidR="00E57729">
        <w:t>.</w:t>
      </w:r>
      <w:r w:rsidR="009D446F">
        <w:t xml:space="preserve"> </w:t>
      </w:r>
    </w:p>
    <w:p w14:paraId="4C9F904F" w14:textId="72DC0937" w:rsidR="008167EA" w:rsidRPr="008167EA" w:rsidRDefault="00DF6551" w:rsidP="00394A1B">
      <w:pPr>
        <w:pStyle w:val="Heading3"/>
      </w:pPr>
      <w:r>
        <w:lastRenderedPageBreak/>
        <w:t xml:space="preserve">Other </w:t>
      </w:r>
      <w:r w:rsidR="008167EA" w:rsidRPr="008167EA">
        <w:t>Examples of Nature-Based Solutions</w:t>
      </w:r>
    </w:p>
    <w:p w14:paraId="41268BE2" w14:textId="18449D3F" w:rsidR="00933740" w:rsidRDefault="008167EA" w:rsidP="009D77A4">
      <w:pPr>
        <w:pStyle w:val="BodyText1"/>
      </w:pPr>
      <w:r>
        <w:t xml:space="preserve">Meckley </w:t>
      </w:r>
      <w:r w:rsidR="00EC436A">
        <w:t>cited</w:t>
      </w:r>
      <w:r>
        <w:t xml:space="preserve"> </w:t>
      </w:r>
      <w:r w:rsidR="00CA05C9">
        <w:t>the</w:t>
      </w:r>
      <w:r w:rsidRPr="00DA111A">
        <w:t xml:space="preserve"> beneficial use of dredge material for land/habitat building</w:t>
      </w:r>
      <w:r w:rsidR="00CA05C9">
        <w:t xml:space="preserve"> as a common example of a nature-based solution</w:t>
      </w:r>
      <w:r w:rsidR="00EC436A">
        <w:t>, noting that the</w:t>
      </w:r>
      <w:r w:rsidR="00DE0C82">
        <w:t xml:space="preserve"> </w:t>
      </w:r>
      <w:r>
        <w:t>USACE’</w:t>
      </w:r>
      <w:r w:rsidR="00F50BC4">
        <w:t>s</w:t>
      </w:r>
      <w:r>
        <w:t xml:space="preserve"> </w:t>
      </w:r>
      <w:r w:rsidRPr="00DA111A">
        <w:t xml:space="preserve">goal of expanding use of dredge material </w:t>
      </w:r>
      <w:r w:rsidR="00EC436A">
        <w:t>“</w:t>
      </w:r>
      <w:r w:rsidRPr="00DA111A">
        <w:t>offers opportunities to get inexpensive material for the effort.</w:t>
      </w:r>
      <w:r w:rsidR="00EC436A">
        <w:t>”</w:t>
      </w:r>
      <w:r w:rsidRPr="00DA111A">
        <w:t xml:space="preserve"> </w:t>
      </w:r>
    </w:p>
    <w:p w14:paraId="3969A1EA" w14:textId="77777777" w:rsidR="00933740" w:rsidRDefault="00933740" w:rsidP="009D77A4">
      <w:pPr>
        <w:pStyle w:val="BodyText1"/>
      </w:pPr>
    </w:p>
    <w:p w14:paraId="45D9BB12" w14:textId="31FA39AC" w:rsidR="00927B23" w:rsidRPr="006E6CA7" w:rsidRDefault="00933740" w:rsidP="009D77A4">
      <w:pPr>
        <w:pStyle w:val="BodyText1"/>
      </w:pPr>
      <w:r w:rsidRPr="006E6CA7">
        <w:t xml:space="preserve">While the USACE Engineering With Nature </w:t>
      </w:r>
      <w:r w:rsidR="00927B23" w:rsidRPr="006E6CA7">
        <w:t xml:space="preserve">(EWN) </w:t>
      </w:r>
      <w:r w:rsidRPr="006E6CA7">
        <w:t>website Meckley recommended to review project examples is no longer operational</w:t>
      </w:r>
      <w:r w:rsidR="00927B23" w:rsidRPr="006E6CA7">
        <w:t>, U</w:t>
      </w:r>
      <w:r w:rsidRPr="006E6CA7">
        <w:t xml:space="preserve">SACE’s EWN guidelines </w:t>
      </w:r>
      <w:r w:rsidR="009E5560">
        <w:t>appear</w:t>
      </w:r>
      <w:r w:rsidRPr="006E6CA7">
        <w:t xml:space="preserve"> in </w:t>
      </w:r>
      <w:r w:rsidR="009E5560">
        <w:t>the</w:t>
      </w:r>
      <w:r w:rsidRPr="006E6CA7">
        <w:t xml:space="preserve"> 2021 publication </w:t>
      </w:r>
      <w:r w:rsidR="00EC436A" w:rsidRPr="00CA05C9">
        <w:rPr>
          <w:i/>
          <w:iCs/>
        </w:rPr>
        <w:t>International Guidelines on Natural and Nature-Based Features for Flood Risk Management</w:t>
      </w:r>
      <w:r w:rsidRPr="00CA05C9">
        <w:rPr>
          <w:i/>
          <w:iCs/>
        </w:rPr>
        <w:t xml:space="preserve"> </w:t>
      </w:r>
      <w:r w:rsidRPr="006E6CA7">
        <w:t xml:space="preserve">(see page </w:t>
      </w:r>
      <w:r w:rsidR="00DD08D0">
        <w:t>44</w:t>
      </w:r>
      <w:r w:rsidRPr="006E6CA7">
        <w:t xml:space="preserve"> for this citation)</w:t>
      </w:r>
      <w:r w:rsidR="00CA05C9">
        <w:t xml:space="preserve">. This comprehensive publication is </w:t>
      </w:r>
      <w:r w:rsidR="00927B23" w:rsidRPr="006E6CA7">
        <w:t>described as “the product of a large</w:t>
      </w:r>
      <w:r w:rsidR="00927B23" w:rsidRPr="006E6CA7">
        <w:rPr>
          <w:rFonts w:ascii="Cambria Math" w:eastAsia="Cambria Math" w:hAnsi="Cambria Math" w:cs="Cambria Math"/>
        </w:rPr>
        <w:t>‑</w:t>
      </w:r>
      <w:r w:rsidR="00927B23" w:rsidRPr="006E6CA7">
        <w:t>scale collaboration that included [five] years of working</w:t>
      </w:r>
      <w:r w:rsidR="00927B23" w:rsidRPr="006E6CA7">
        <w:rPr>
          <w:rFonts w:ascii="Cambria Math" w:eastAsia="Cambria Math" w:hAnsi="Cambria Math" w:cs="Cambria Math"/>
        </w:rPr>
        <w:t>‑</w:t>
      </w:r>
      <w:r w:rsidR="00927B23" w:rsidRPr="006E6CA7">
        <w:t>level meetings and knowledge sharing involving key practice leaders from around the world. The project was initiated and led by the U.S. Army Corps of Engineers (USACE) as a part of its Engineering With Nature (EWN) Initiative.”</w:t>
      </w:r>
    </w:p>
    <w:p w14:paraId="04E6A82A" w14:textId="4CEA8891" w:rsidR="00EC436A" w:rsidRDefault="00EC436A" w:rsidP="009D77A4">
      <w:pPr>
        <w:pStyle w:val="BodyText1"/>
      </w:pPr>
    </w:p>
    <w:p w14:paraId="24DE7C2F" w14:textId="2E7FE2C1" w:rsidR="00927B23" w:rsidRDefault="00927B23" w:rsidP="009D77A4">
      <w:pPr>
        <w:pStyle w:val="BodyText1"/>
      </w:pPr>
      <w:r>
        <w:t>Meckley recommended two websites as sources for nature-based project descriptions</w:t>
      </w:r>
      <w:r w:rsidR="00D66D62">
        <w:t>, with the latter offering information about projects that employ “</w:t>
      </w:r>
      <w:r w:rsidR="00D66D62" w:rsidRPr="00D66D62">
        <w:t>an ESLR technical assistance area of expertise</w:t>
      </w:r>
      <w:r w:rsidR="00D66D62">
        <w:t xml:space="preserve">”: </w:t>
      </w:r>
    </w:p>
    <w:p w14:paraId="2114973E" w14:textId="77777777" w:rsidR="006E6C1D" w:rsidRDefault="006E6C1D" w:rsidP="009D77A4">
      <w:pPr>
        <w:pStyle w:val="BodyText1"/>
        <w:rPr>
          <w:b/>
          <w:bCs/>
        </w:rPr>
      </w:pPr>
    </w:p>
    <w:p w14:paraId="10372AE8" w14:textId="7E5A83C7" w:rsidR="00927B23" w:rsidRPr="006E6C1D" w:rsidRDefault="008167EA" w:rsidP="009D77A4">
      <w:pPr>
        <w:pStyle w:val="BodyText1"/>
        <w:ind w:left="360"/>
      </w:pPr>
      <w:r w:rsidRPr="00927B23">
        <w:rPr>
          <w:b/>
          <w:bCs/>
        </w:rPr>
        <w:t>Restoration Atlas</w:t>
      </w:r>
      <w:r w:rsidR="00927B23" w:rsidRPr="004C1776">
        <w:t xml:space="preserve">, </w:t>
      </w:r>
      <w:r w:rsidR="00927B23" w:rsidRPr="006E6C1D">
        <w:t xml:space="preserve">Office of Habitat Conservation, </w:t>
      </w:r>
      <w:r w:rsidR="00D66D62" w:rsidRPr="006E6CA7">
        <w:rPr>
          <w:rFonts w:cs="Calibri"/>
          <w:color w:val="000000"/>
        </w:rPr>
        <w:t>National Oceanic and Atmospheric Administration</w:t>
      </w:r>
      <w:r w:rsidR="00D66D62" w:rsidRPr="006E6C1D">
        <w:t xml:space="preserve"> </w:t>
      </w:r>
      <w:r w:rsidR="00927B23" w:rsidRPr="006E6C1D">
        <w:t xml:space="preserve">Fisheries, </w:t>
      </w:r>
      <w:r w:rsidR="006E6C1D" w:rsidRPr="006E6C1D">
        <w:t>last updated January 6, 2026.</w:t>
      </w:r>
      <w:r w:rsidR="00927B23" w:rsidRPr="006E6C1D">
        <w:t xml:space="preserve"> </w:t>
      </w:r>
    </w:p>
    <w:p w14:paraId="2D2635E7" w14:textId="1E095B8F" w:rsidR="008167EA" w:rsidRDefault="00927B23" w:rsidP="009D77A4">
      <w:pPr>
        <w:pStyle w:val="BodyText1"/>
        <w:ind w:left="360"/>
        <w:rPr>
          <w:u w:color="0000FF"/>
        </w:rPr>
      </w:pPr>
      <w:hyperlink r:id="rId41" w:history="1">
        <w:r w:rsidRPr="0098476E">
          <w:rPr>
            <w:rStyle w:val="Hyperlink"/>
          </w:rPr>
          <w:t>https://www.fisheries.noaa.gov/resource/map/restoration-atlas</w:t>
        </w:r>
      </w:hyperlink>
    </w:p>
    <w:p w14:paraId="76AAFBDD" w14:textId="022CF4B1" w:rsidR="00927B23" w:rsidRDefault="00927B23" w:rsidP="009D77A4">
      <w:pPr>
        <w:pStyle w:val="BodyText1"/>
        <w:ind w:left="360"/>
      </w:pPr>
      <w:r>
        <w:t xml:space="preserve">Meckley estimates </w:t>
      </w:r>
      <w:r w:rsidR="00EC645F">
        <w:t>that this interactive map</w:t>
      </w:r>
      <w:r w:rsidRPr="00DA111A">
        <w:t xml:space="preserve"> covers </w:t>
      </w:r>
      <w:r>
        <w:t>approximately</w:t>
      </w:r>
      <w:r w:rsidRPr="00DA111A">
        <w:t xml:space="preserve"> 2</w:t>
      </w:r>
      <w:r>
        <w:t>,</w:t>
      </w:r>
      <w:r w:rsidRPr="00DA111A">
        <w:t>000 projects funded by the Office of Habitat Conservation</w:t>
      </w:r>
      <w:r>
        <w:t>. Users can search for projects by habitat type, location or congressional district. Meckley notes that these projects are related to fish populations in a riverine environment.</w:t>
      </w:r>
    </w:p>
    <w:p w14:paraId="3647AC55" w14:textId="77777777" w:rsidR="00927B23" w:rsidRPr="00DA111A" w:rsidRDefault="00927B23" w:rsidP="009D77A4">
      <w:pPr>
        <w:pStyle w:val="BodyText1"/>
        <w:ind w:left="360"/>
      </w:pPr>
    </w:p>
    <w:p w14:paraId="2DEB8AC7" w14:textId="2963242B" w:rsidR="006E6C1D" w:rsidRDefault="006E6C1D" w:rsidP="009D77A4">
      <w:pPr>
        <w:pStyle w:val="BodyText1"/>
        <w:ind w:left="360"/>
      </w:pPr>
      <w:r w:rsidRPr="006E6CA7">
        <w:rPr>
          <w:b/>
          <w:bCs/>
        </w:rPr>
        <w:t>Direct Technical Assistance (DTA) Dashboard</w:t>
      </w:r>
      <w:r>
        <w:t xml:space="preserve">, </w:t>
      </w:r>
      <w:r w:rsidR="00D66D62" w:rsidRPr="006E6CA7">
        <w:rPr>
          <w:u w:color="0000FF"/>
        </w:rPr>
        <w:t>Effects of Sea Level Rise Competitive Research Program</w:t>
      </w:r>
      <w:r w:rsidR="00D66D62">
        <w:rPr>
          <w:u w:color="0000FF"/>
        </w:rPr>
        <w:t xml:space="preserve">, </w:t>
      </w:r>
      <w:r w:rsidR="00D66D62" w:rsidRPr="006E6CA7">
        <w:rPr>
          <w:rFonts w:cs="Calibri"/>
          <w:color w:val="000000"/>
        </w:rPr>
        <w:t>National Oceanic and Atmospheric Administration</w:t>
      </w:r>
      <w:r w:rsidR="00D66D62">
        <w:rPr>
          <w:rFonts w:cs="Calibri"/>
          <w:color w:val="000000"/>
        </w:rPr>
        <w:t>, undated.</w:t>
      </w:r>
    </w:p>
    <w:p w14:paraId="616FCB59" w14:textId="2DF4B162" w:rsidR="00DF6551" w:rsidRDefault="00DF6551" w:rsidP="00DF6551">
      <w:pPr>
        <w:pStyle w:val="BodyText1"/>
        <w:ind w:left="360"/>
      </w:pPr>
      <w:hyperlink r:id="rId42" w:history="1">
        <w:r w:rsidRPr="00D85813">
          <w:rPr>
            <w:rStyle w:val="Hyperlink"/>
          </w:rPr>
          <w:t>https://experience.arcgis.com/experience/a4dca9ba74d24277a0a15e5fc7c1b1cc</w:t>
        </w:r>
      </w:hyperlink>
    </w:p>
    <w:p w14:paraId="63569870" w14:textId="66F1B313" w:rsidR="00995413" w:rsidRDefault="006E6C1D" w:rsidP="009D77A4">
      <w:pPr>
        <w:pStyle w:val="BodyText1"/>
        <w:spacing w:after="120"/>
        <w:ind w:left="360"/>
      </w:pPr>
      <w:r w:rsidRPr="006E6CA7">
        <w:rPr>
          <w:i/>
          <w:iCs/>
        </w:rPr>
        <w:t>From the site description</w:t>
      </w:r>
      <w:r w:rsidRPr="006E6CA7">
        <w:t xml:space="preserve">: </w:t>
      </w:r>
    </w:p>
    <w:p w14:paraId="1CA5B646" w14:textId="61C3B330" w:rsidR="006E6C1D" w:rsidRDefault="006E6C1D" w:rsidP="009D77A4">
      <w:pPr>
        <w:pStyle w:val="BodyText1"/>
        <w:ind w:left="720"/>
      </w:pPr>
      <w:r w:rsidRPr="006E6CA7">
        <w:t>This website contains general locations of funded projects for various programs, locations of direct technical assistance programs and expertise, FEMA community disaster resilience zones. Funding programs included here are: FEMA BRIC [Building Resilient Infrastructure and Communities], NOAA/NCCOS ESLR, NCRF [National Coastal Resilience Fund] (NFWF) [National Fish and Wildlife Foundation], BIL</w:t>
      </w:r>
      <w:r w:rsidR="006E6CA7" w:rsidRPr="006E6CA7">
        <w:t xml:space="preserve"> [Bipartisan Infrastructure Law] and IRA [Inflation Reduction Act]</w:t>
      </w:r>
      <w:r w:rsidRPr="006E6CA7">
        <w:t xml:space="preserve"> funding for NOAA Restoration Programs, NOAA/OCM </w:t>
      </w:r>
      <w:r w:rsidR="006E6CA7" w:rsidRPr="006E6CA7">
        <w:t>[</w:t>
      </w:r>
      <w:r w:rsidRPr="006E6CA7">
        <w:t xml:space="preserve">Office of Coastal Management] resilience awards (CZM </w:t>
      </w:r>
      <w:r w:rsidR="00DF6551">
        <w:t xml:space="preserve">[Coastal Zone Management] </w:t>
      </w:r>
      <w:r w:rsidRPr="006E6CA7">
        <w:t xml:space="preserve">and IRA funding), and NOAA funding for land acquisition via CELCP [Coastal and Estuarine Land Conservation Program]. See the </w:t>
      </w:r>
      <w:hyperlink r:id="rId43" w:tgtFrame="_blank" w:history="1">
        <w:r w:rsidRPr="006E6CA7">
          <w:rPr>
            <w:rStyle w:val="Hyperlink"/>
          </w:rPr>
          <w:t>ESLR website</w:t>
        </w:r>
      </w:hyperlink>
      <w:r w:rsidRPr="006E6CA7">
        <w:t xml:space="preserve"> to learn more about this effort. </w:t>
      </w:r>
    </w:p>
    <w:p w14:paraId="62862F03" w14:textId="77777777" w:rsidR="00995413" w:rsidRDefault="00995413" w:rsidP="009D77A4">
      <w:pPr>
        <w:pStyle w:val="BodyText1"/>
      </w:pPr>
    </w:p>
    <w:p w14:paraId="77EA5D69" w14:textId="2BBE2862" w:rsidR="00D66D62" w:rsidRPr="006E6CA7" w:rsidRDefault="00CA05C9" w:rsidP="009D77A4">
      <w:pPr>
        <w:pStyle w:val="BodyText1"/>
        <w:spacing w:before="60"/>
        <w:ind w:left="360"/>
      </w:pPr>
      <w:r>
        <w:t>T</w:t>
      </w:r>
      <w:r w:rsidR="00995413">
        <w:t xml:space="preserve">he About page </w:t>
      </w:r>
      <w:r>
        <w:t>includes</w:t>
      </w:r>
      <w:r w:rsidR="00995413">
        <w:t xml:space="preserve"> instructions to “explore </w:t>
      </w:r>
      <w:r w:rsidR="00995413" w:rsidRPr="00D66D62">
        <w:t>project locations that overlap with an ESLR technical assistance area of expertise</w:t>
      </w:r>
      <w:r w:rsidR="00995413">
        <w:t>.” The dashboard allow</w:t>
      </w:r>
      <w:r>
        <w:t>s</w:t>
      </w:r>
      <w:r w:rsidR="00995413">
        <w:t xml:space="preserve"> user</w:t>
      </w:r>
      <w:r>
        <w:t>s</w:t>
      </w:r>
      <w:r w:rsidR="00995413">
        <w:t xml:space="preserve"> to find out more about a point or area, </w:t>
      </w:r>
      <w:r w:rsidR="00995413" w:rsidRPr="00D66D62">
        <w:t>see data layers, change basemap types</w:t>
      </w:r>
      <w:r w:rsidR="00DF6551">
        <w:t>,</w:t>
      </w:r>
      <w:r w:rsidR="00995413" w:rsidRPr="00D66D62">
        <w:t xml:space="preserve"> and search for a particular city or county. </w:t>
      </w:r>
    </w:p>
    <w:p w14:paraId="50441FA2" w14:textId="59D5ABE3" w:rsidR="00E57729" w:rsidRPr="008167EA" w:rsidRDefault="00E57729" w:rsidP="00394A1B">
      <w:pPr>
        <w:pStyle w:val="Heading3"/>
      </w:pPr>
      <w:r w:rsidRPr="008167EA">
        <w:t>Calculating Benefits</w:t>
      </w:r>
    </w:p>
    <w:p w14:paraId="2A11E95B" w14:textId="080864A4" w:rsidR="004E4914" w:rsidRDefault="004E4914" w:rsidP="009D77A4">
      <w:pPr>
        <w:pStyle w:val="BodyText1"/>
        <w:spacing w:after="120"/>
      </w:pPr>
      <w:r>
        <w:t xml:space="preserve">When asked about calculating the benefits of nature-based solutions, Meckley </w:t>
      </w:r>
      <w:r w:rsidR="008167EA">
        <w:t>responded</w:t>
      </w:r>
      <w:r>
        <w:t>:</w:t>
      </w:r>
    </w:p>
    <w:p w14:paraId="4DE3E2F7" w14:textId="1B512F17" w:rsidR="00DA111A" w:rsidRDefault="00DA111A" w:rsidP="009D77A4">
      <w:pPr>
        <w:pStyle w:val="BodyText1"/>
        <w:ind w:left="360"/>
      </w:pPr>
      <w:r w:rsidRPr="00DA111A">
        <w:t xml:space="preserve">There is really no calculator out there that can be easily used to predict protective and nonprotective benefits of natural infrastructure. There are great models that can predict changes to </w:t>
      </w:r>
      <w:r w:rsidRPr="00DA111A">
        <w:lastRenderedPageBreak/>
        <w:t>flooding, and some aspects of impacts avoided to help with design, and there are also increasingly good monitoring of projects to refine estimates, but when it comes to large natural infrastructure</w:t>
      </w:r>
      <w:r w:rsidR="008167EA">
        <w:t>,</w:t>
      </w:r>
      <w:r w:rsidRPr="00DA111A">
        <w:t xml:space="preserve"> local study is required to get the most of a large</w:t>
      </w:r>
      <w:r w:rsidR="008167EA">
        <w:t>-</w:t>
      </w:r>
      <w:r w:rsidRPr="00DA111A">
        <w:t xml:space="preserve">scale project investment. </w:t>
      </w:r>
    </w:p>
    <w:p w14:paraId="5346C56C" w14:textId="77777777" w:rsidR="00CA05C9" w:rsidRDefault="00CA05C9" w:rsidP="009D77A4">
      <w:pPr>
        <w:pStyle w:val="BodyText1"/>
        <w:ind w:left="360"/>
      </w:pPr>
    </w:p>
    <w:p w14:paraId="6063E30A" w14:textId="3ADC57DA" w:rsidR="00CA05C9" w:rsidRPr="00DA111A" w:rsidRDefault="00CA05C9" w:rsidP="009D77A4">
      <w:pPr>
        <w:pStyle w:val="BodyText1"/>
      </w:pPr>
      <w:r>
        <w:t>Specific examples of benefit assessment are provided below.</w:t>
      </w:r>
    </w:p>
    <w:p w14:paraId="23970BC3" w14:textId="3CB268EE" w:rsidR="00273F1C" w:rsidRDefault="00273F1C" w:rsidP="0037132F">
      <w:pPr>
        <w:pStyle w:val="Heading3"/>
      </w:pPr>
      <w:r>
        <w:t>Protective Benefits of Nature-Based Solutions</w:t>
      </w:r>
    </w:p>
    <w:p w14:paraId="4AF24644" w14:textId="67429CED" w:rsidR="00D24879" w:rsidRDefault="00D24879" w:rsidP="009D77A4">
      <w:pPr>
        <w:pStyle w:val="BodyText1"/>
      </w:pPr>
      <w:r>
        <w:t>Meckley offered</w:t>
      </w:r>
      <w:r w:rsidR="00CA05C9">
        <w:t xml:space="preserve"> several </w:t>
      </w:r>
      <w:r w:rsidR="00F50BC4">
        <w:t xml:space="preserve">resources that can be used to assess </w:t>
      </w:r>
      <w:r>
        <w:t>the protective benefits of nature-based solutions, which he describes as “</w:t>
      </w:r>
      <w:r w:rsidRPr="00DA111A">
        <w:t>somewhat emerging</w:t>
      </w:r>
      <w:r w:rsidR="00CA05C9">
        <w:t>.</w:t>
      </w:r>
      <w:r>
        <w:t xml:space="preserve">” </w:t>
      </w:r>
    </w:p>
    <w:p w14:paraId="08A3FC1C" w14:textId="6EE01B60" w:rsidR="0081618E" w:rsidRPr="0081618E" w:rsidRDefault="0081618E" w:rsidP="0037132F">
      <w:pPr>
        <w:pStyle w:val="Heading4"/>
      </w:pPr>
      <w:r w:rsidRPr="0081618E">
        <w:t>Inundation and Impacts Viewer</w:t>
      </w:r>
    </w:p>
    <w:p w14:paraId="7A229921" w14:textId="7857075A" w:rsidR="00015941" w:rsidRDefault="00015941" w:rsidP="009D77A4">
      <w:pPr>
        <w:pStyle w:val="BodyText1"/>
      </w:pPr>
      <w:r w:rsidRPr="00015941">
        <w:t xml:space="preserve">A </w:t>
      </w:r>
      <w:r w:rsidR="00D24879" w:rsidRPr="00015941">
        <w:t xml:space="preserve">U.S. Geological Survey (USGS) </w:t>
      </w:r>
      <w:r w:rsidR="00DA111A" w:rsidRPr="00015941">
        <w:t xml:space="preserve">effort </w:t>
      </w:r>
      <w:r w:rsidRPr="00015941">
        <w:t>is advancing</w:t>
      </w:r>
      <w:r w:rsidR="00D24879" w:rsidRPr="00015941">
        <w:t xml:space="preserve"> its Coastal Storm Modeling System (CoSMoS) </w:t>
      </w:r>
      <w:r w:rsidR="00DA111A" w:rsidRPr="00015941">
        <w:t>flood modeling and coupl</w:t>
      </w:r>
      <w:r w:rsidR="00CD63A5">
        <w:t>ing</w:t>
      </w:r>
      <w:r w:rsidR="00DA111A" w:rsidRPr="00015941">
        <w:t xml:space="preserve"> it with FEMA </w:t>
      </w:r>
      <w:r w:rsidR="00090D72">
        <w:t>Hazus</w:t>
      </w:r>
      <w:r w:rsidR="00DA111A" w:rsidRPr="00015941">
        <w:t xml:space="preserve"> datasets</w:t>
      </w:r>
      <w:r w:rsidR="00117F4E">
        <w:t xml:space="preserve"> (see the </w:t>
      </w:r>
      <w:r w:rsidR="00117F4E" w:rsidRPr="00117F4E">
        <w:rPr>
          <w:b/>
          <w:bCs/>
        </w:rPr>
        <w:t>Note</w:t>
      </w:r>
      <w:r w:rsidR="00117F4E">
        <w:t xml:space="preserve"> below)</w:t>
      </w:r>
      <w:r w:rsidR="00DA111A" w:rsidRPr="00015941">
        <w:t>. The goal is to estimate impacts with and without protective features, although this work does not yet capture nonflood protection benefits well and is not transportation-specific. </w:t>
      </w:r>
    </w:p>
    <w:p w14:paraId="116A8E1C" w14:textId="77777777" w:rsidR="0092221D" w:rsidRDefault="0092221D" w:rsidP="009D77A4">
      <w:pPr>
        <w:pStyle w:val="BodyText1"/>
      </w:pPr>
    </w:p>
    <w:p w14:paraId="63B37B1F" w14:textId="77777777" w:rsidR="00117F4E" w:rsidRDefault="00117F4E" w:rsidP="00117F4E">
      <w:pPr>
        <w:pStyle w:val="BodyText1"/>
        <w:pBdr>
          <w:top w:val="single" w:sz="4" w:space="1" w:color="auto"/>
        </w:pBdr>
      </w:pPr>
    </w:p>
    <w:p w14:paraId="13586F39" w14:textId="3BC8CE01" w:rsidR="00090D72" w:rsidRDefault="00090D72" w:rsidP="00117F4E">
      <w:pPr>
        <w:pStyle w:val="BodyText1"/>
        <w:spacing w:after="120"/>
        <w:ind w:left="1080" w:hanging="1080"/>
      </w:pPr>
      <w:r w:rsidRPr="00117F4E">
        <w:rPr>
          <w:b/>
          <w:bCs/>
        </w:rPr>
        <w:t>Note</w:t>
      </w:r>
      <w:r>
        <w:t>:</w:t>
      </w:r>
      <w:r w:rsidR="00117F4E">
        <w:tab/>
        <w:t xml:space="preserve">FEMA’s </w:t>
      </w:r>
      <w:hyperlink r:id="rId44" w:history="1">
        <w:r w:rsidR="00117F4E" w:rsidRPr="00117F4E">
          <w:rPr>
            <w:rStyle w:val="Hyperlink"/>
          </w:rPr>
          <w:t>description of the Hazus program</w:t>
        </w:r>
      </w:hyperlink>
      <w:r w:rsidR="00117F4E">
        <w:t>:</w:t>
      </w:r>
      <w:r w:rsidR="00117F4E">
        <w:tab/>
      </w:r>
      <w:r>
        <w:t xml:space="preserve"> </w:t>
      </w:r>
    </w:p>
    <w:p w14:paraId="0F4887F8" w14:textId="2193CC9D" w:rsidR="00090D72" w:rsidRDefault="00090D72" w:rsidP="00117F4E">
      <w:pPr>
        <w:pStyle w:val="BodyText1"/>
        <w:ind w:left="1440"/>
      </w:pPr>
      <w:r w:rsidRPr="00090D72">
        <w:t>FEMA’s Hazus program provides software, data, methods and guidance for estimating risk from natural hazards. Hazus can estimate building damages, economic losses, displaced households, casualties, debris generation and more resulting from a natural hazard event, and can be used in all phases of emergency management.</w:t>
      </w:r>
    </w:p>
    <w:p w14:paraId="2AC7FED7" w14:textId="77777777" w:rsidR="00117F4E" w:rsidRPr="00015941" w:rsidRDefault="00117F4E" w:rsidP="00117F4E">
      <w:pPr>
        <w:pStyle w:val="BodyText1"/>
        <w:pBdr>
          <w:bottom w:val="single" w:sz="4" w:space="1" w:color="auto"/>
        </w:pBdr>
      </w:pPr>
    </w:p>
    <w:p w14:paraId="5AE45213" w14:textId="66801849" w:rsidR="0092221D" w:rsidRPr="00A056DF" w:rsidRDefault="0092221D" w:rsidP="0092221D">
      <w:pPr>
        <w:pStyle w:val="BodyText1"/>
        <w:spacing w:before="240" w:after="240"/>
        <w:ind w:left="1080" w:hanging="720"/>
        <w:rPr>
          <w:bCs/>
        </w:rPr>
      </w:pPr>
      <w:r w:rsidRPr="003945E4">
        <w:rPr>
          <w:bCs/>
          <w:sz w:val="32"/>
          <w:szCs w:val="32"/>
        </w:rPr>
        <w:sym w:font="Wingdings" w:char="F0C6"/>
      </w:r>
      <w:r>
        <w:rPr>
          <w:b/>
        </w:rPr>
        <w:t xml:space="preserve"> </w:t>
      </w:r>
      <w:r>
        <w:rPr>
          <w:b/>
        </w:rPr>
        <w:tab/>
      </w:r>
      <w:r w:rsidRPr="00A056DF">
        <w:rPr>
          <w:bCs/>
        </w:rPr>
        <w:t xml:space="preserve">See the citation for </w:t>
      </w:r>
      <w:r w:rsidRPr="00A056DF">
        <w:rPr>
          <w:bCs/>
          <w:i/>
          <w:iCs/>
        </w:rPr>
        <w:t>Research in Progress: Advancing Natural Solutions to Sea Level Rise Impacts for Improved Management on the North-Central California Coast</w:t>
      </w:r>
      <w:r w:rsidRPr="00A056DF">
        <w:rPr>
          <w:bCs/>
        </w:rPr>
        <w:t xml:space="preserve"> that appears on page </w:t>
      </w:r>
      <w:r w:rsidR="00DD08D0">
        <w:rPr>
          <w:bCs/>
        </w:rPr>
        <w:t>51</w:t>
      </w:r>
      <w:r w:rsidRPr="00A056DF">
        <w:rPr>
          <w:bCs/>
        </w:rPr>
        <w:t xml:space="preserve"> for details of </w:t>
      </w:r>
      <w:r>
        <w:rPr>
          <w:bCs/>
        </w:rPr>
        <w:t xml:space="preserve">ongoing </w:t>
      </w:r>
      <w:r w:rsidRPr="00A056DF">
        <w:rPr>
          <w:bCs/>
        </w:rPr>
        <w:t xml:space="preserve">work </w:t>
      </w:r>
      <w:r>
        <w:rPr>
          <w:bCs/>
        </w:rPr>
        <w:t>employing</w:t>
      </w:r>
      <w:r w:rsidRPr="00A056DF">
        <w:rPr>
          <w:bCs/>
        </w:rPr>
        <w:t xml:space="preserve"> Co</w:t>
      </w:r>
      <w:r w:rsidR="00DA1896">
        <w:rPr>
          <w:bCs/>
        </w:rPr>
        <w:t>S</w:t>
      </w:r>
      <w:r w:rsidRPr="00A056DF">
        <w:rPr>
          <w:bCs/>
        </w:rPr>
        <w:t>MoS.</w:t>
      </w:r>
    </w:p>
    <w:p w14:paraId="61C1C2C2" w14:textId="694A3E97" w:rsidR="00DA111A" w:rsidRPr="00DA111A" w:rsidRDefault="00CA05C9" w:rsidP="009D77A4">
      <w:pPr>
        <w:pStyle w:val="BodyText1"/>
      </w:pPr>
      <w:r>
        <w:t>E</w:t>
      </w:r>
      <w:r w:rsidR="00015941">
        <w:t>xamples of model runs and performance estimates that</w:t>
      </w:r>
      <w:r w:rsidR="00A11AAE">
        <w:t xml:space="preserve"> Meckley describes as </w:t>
      </w:r>
      <w:r w:rsidR="00015941">
        <w:t>”</w:t>
      </w:r>
      <w:r w:rsidR="00A11AAE">
        <w:t xml:space="preserve">showcas[ing] </w:t>
      </w:r>
      <w:r w:rsidR="00015941">
        <w:t>this approach”</w:t>
      </w:r>
      <w:r w:rsidR="00015941" w:rsidRPr="00DA111A">
        <w:t xml:space="preserve"> </w:t>
      </w:r>
      <w:r>
        <w:t>are presented below. T</w:t>
      </w:r>
      <w:r w:rsidR="00015941">
        <w:t>he</w:t>
      </w:r>
      <w:r w:rsidR="00090D72">
        <w:t xml:space="preserve"> sites</w:t>
      </w:r>
      <w:r w:rsidR="00015941">
        <w:t xml:space="preserve"> are interactive, allowing the user to select an adaptation strategy and see the damage estimates and </w:t>
      </w:r>
      <w:r w:rsidR="00F50BC4">
        <w:t>BC</w:t>
      </w:r>
      <w:r w:rsidR="00015941">
        <w:t xml:space="preserve"> ratios</w:t>
      </w:r>
      <w:r w:rsidR="0081618E">
        <w:t xml:space="preserve">. All three models show results for a 100-year storm with 2 meters of </w:t>
      </w:r>
      <w:r w:rsidR="001A6B60">
        <w:t>SLR</w:t>
      </w:r>
      <w:r w:rsidR="000623A1">
        <w:t xml:space="preserve"> and employ adaptation strategies that include</w:t>
      </w:r>
      <w:r w:rsidR="000623A1" w:rsidRPr="000623A1">
        <w:rPr>
          <w:u w:color="0000FF"/>
        </w:rPr>
        <w:t xml:space="preserve"> </w:t>
      </w:r>
      <w:r w:rsidR="000623A1">
        <w:rPr>
          <w:u w:color="0000FF"/>
        </w:rPr>
        <w:t>dunes, sluice gate and seawall.</w:t>
      </w:r>
      <w:r w:rsidR="00780D0B">
        <w:rPr>
          <w:u w:color="0000FF"/>
        </w:rPr>
        <w:t xml:space="preserve"> </w:t>
      </w:r>
      <w:r w:rsidR="00141BAA">
        <w:rPr>
          <w:u w:color="0000FF"/>
        </w:rPr>
        <w:t>Economic damages and impacted populations are presented.</w:t>
      </w:r>
    </w:p>
    <w:p w14:paraId="47ED4D24" w14:textId="77777777" w:rsidR="00957A41" w:rsidRDefault="00957A41" w:rsidP="009D77A4">
      <w:pPr>
        <w:pStyle w:val="BodyText1"/>
      </w:pPr>
    </w:p>
    <w:p w14:paraId="1326556E" w14:textId="3CACB5AB" w:rsidR="00CA05C9" w:rsidRPr="000623A1" w:rsidRDefault="00CA05C9" w:rsidP="009D77A4">
      <w:pPr>
        <w:pStyle w:val="BodyText1"/>
        <w:ind w:left="360"/>
        <w:rPr>
          <w:b/>
          <w:bCs/>
        </w:rPr>
      </w:pPr>
      <w:r w:rsidRPr="000623A1">
        <w:rPr>
          <w:b/>
          <w:bCs/>
        </w:rPr>
        <w:t>Marina del Rey and Venice Beach</w:t>
      </w:r>
    </w:p>
    <w:p w14:paraId="694CB1DC" w14:textId="7C56E80D" w:rsidR="00015941" w:rsidRDefault="00CA05C9" w:rsidP="009D77A4">
      <w:pPr>
        <w:pStyle w:val="BodyText1"/>
        <w:ind w:left="360"/>
        <w:rPr>
          <w:u w:color="0000FF"/>
        </w:rPr>
      </w:pPr>
      <w:hyperlink r:id="rId45" w:history="1">
        <w:r w:rsidRPr="0098476E">
          <w:rPr>
            <w:rStyle w:val="Hyperlink"/>
          </w:rPr>
          <w:t>https://usc.us9.list-manage.com/track/click?u=50706605daa5fab7cb95bdc74&amp;id=4f906205b4&amp;e=5f3aae16af</w:t>
        </w:r>
      </w:hyperlink>
    </w:p>
    <w:p w14:paraId="6E6C9ED9" w14:textId="77777777" w:rsidR="00745072" w:rsidRDefault="00745072" w:rsidP="009D77A4">
      <w:pPr>
        <w:pStyle w:val="BodyText1"/>
        <w:ind w:left="360"/>
        <w:rPr>
          <w:b/>
          <w:bCs/>
        </w:rPr>
      </w:pPr>
    </w:p>
    <w:p w14:paraId="78C0FDCC" w14:textId="64355E39" w:rsidR="00CA05C9" w:rsidRPr="000623A1" w:rsidRDefault="00CA05C9" w:rsidP="009D77A4">
      <w:pPr>
        <w:pStyle w:val="BodyText1"/>
        <w:ind w:left="360"/>
        <w:rPr>
          <w:b/>
          <w:bCs/>
        </w:rPr>
      </w:pPr>
      <w:r w:rsidRPr="000623A1">
        <w:rPr>
          <w:b/>
          <w:bCs/>
        </w:rPr>
        <w:t xml:space="preserve">South Santa Monica Bay </w:t>
      </w:r>
    </w:p>
    <w:p w14:paraId="1CF281DE" w14:textId="149AAFFE" w:rsidR="0081618E" w:rsidRDefault="0081618E" w:rsidP="009D77A4">
      <w:pPr>
        <w:pStyle w:val="BodyText1"/>
        <w:ind w:left="360"/>
      </w:pPr>
      <w:hyperlink r:id="rId46" w:history="1">
        <w:r w:rsidRPr="0098476E">
          <w:rPr>
            <w:rStyle w:val="Hyperlink"/>
          </w:rPr>
          <w:t>https://usc.us9.list-manage.com/track/click?u=50706605daa5fab7cb95bdc74&amp;id=ddac65d1ec&amp;e=5f3aae16af</w:t>
        </w:r>
      </w:hyperlink>
    </w:p>
    <w:p w14:paraId="0E06C53E" w14:textId="77777777" w:rsidR="0081618E" w:rsidRDefault="0081618E" w:rsidP="009D77A4">
      <w:pPr>
        <w:pStyle w:val="BodyText1"/>
        <w:ind w:left="360"/>
      </w:pPr>
    </w:p>
    <w:p w14:paraId="2C0B5C79" w14:textId="2E61F99F" w:rsidR="0081618E" w:rsidRPr="000623A1" w:rsidRDefault="00DA111A" w:rsidP="009D77A4">
      <w:pPr>
        <w:pStyle w:val="BodyText1"/>
        <w:ind w:left="360"/>
        <w:rPr>
          <w:b/>
          <w:bCs/>
        </w:rPr>
      </w:pPr>
      <w:r w:rsidRPr="000623A1">
        <w:rPr>
          <w:b/>
          <w:bCs/>
        </w:rPr>
        <w:t>Topanga</w:t>
      </w:r>
      <w:r w:rsidR="0081618E" w:rsidRPr="000623A1">
        <w:rPr>
          <w:b/>
          <w:bCs/>
        </w:rPr>
        <w:t xml:space="preserve"> </w:t>
      </w:r>
    </w:p>
    <w:p w14:paraId="70C394E0" w14:textId="2BA8E48E" w:rsidR="00015941" w:rsidRDefault="0081618E" w:rsidP="009D77A4">
      <w:pPr>
        <w:pStyle w:val="BodyText1"/>
        <w:ind w:left="360"/>
      </w:pPr>
      <w:hyperlink r:id="rId47" w:history="1">
        <w:r w:rsidRPr="0098476E">
          <w:rPr>
            <w:rStyle w:val="Hyperlink"/>
          </w:rPr>
          <w:t>https://usc.us9.list-manage.com/track/click?u=50706605daa5fab7cb95bdc74&amp;id=9248087312&amp;e=5f3aae16af</w:t>
        </w:r>
      </w:hyperlink>
    </w:p>
    <w:p w14:paraId="15E5D8F3" w14:textId="77777777" w:rsidR="0081618E" w:rsidRDefault="0081618E" w:rsidP="009D77A4">
      <w:pPr>
        <w:pStyle w:val="BodyText1"/>
        <w:ind w:left="360"/>
      </w:pPr>
    </w:p>
    <w:p w14:paraId="46983217" w14:textId="77777777" w:rsidR="0004647A" w:rsidRDefault="0004647A">
      <w:pPr>
        <w:rPr>
          <w:rFonts w:cstheme="minorHAnsi"/>
          <w:szCs w:val="22"/>
          <w:u w:color="0000FF"/>
        </w:rPr>
      </w:pPr>
      <w:r>
        <w:rPr>
          <w:u w:color="0000FF"/>
        </w:rPr>
        <w:br w:type="page"/>
      </w:r>
    </w:p>
    <w:p w14:paraId="0EAB08CF" w14:textId="6AD16D3F" w:rsidR="00141BAA" w:rsidRDefault="000623A1" w:rsidP="00141BAA">
      <w:pPr>
        <w:pStyle w:val="BodyText1"/>
        <w:spacing w:after="120"/>
        <w:rPr>
          <w:u w:color="0000FF"/>
        </w:rPr>
      </w:pPr>
      <w:r>
        <w:rPr>
          <w:u w:color="0000FF"/>
        </w:rPr>
        <w:lastRenderedPageBreak/>
        <w:t>Click on</w:t>
      </w:r>
      <w:r w:rsidRPr="000623A1">
        <w:rPr>
          <w:b/>
          <w:bCs/>
          <w:u w:color="0000FF"/>
        </w:rPr>
        <w:t xml:space="preserve"> Find out more…</w:t>
      </w:r>
      <w:r>
        <w:rPr>
          <w:u w:color="0000FF"/>
        </w:rPr>
        <w:t xml:space="preserve"> to review research articles </w:t>
      </w:r>
      <w:r w:rsidR="00141BAA">
        <w:rPr>
          <w:u w:color="0000FF"/>
        </w:rPr>
        <w:t>in this</w:t>
      </w:r>
      <w:r>
        <w:rPr>
          <w:u w:color="0000FF"/>
        </w:rPr>
        <w:t xml:space="preserve"> topic</w:t>
      </w:r>
      <w:r w:rsidR="00141BAA">
        <w:rPr>
          <w:u w:color="0000FF"/>
        </w:rPr>
        <w:t xml:space="preserve"> area</w:t>
      </w:r>
      <w:r>
        <w:rPr>
          <w:u w:color="0000FF"/>
        </w:rPr>
        <w:t>.</w:t>
      </w:r>
      <w:r w:rsidR="00141BAA">
        <w:rPr>
          <w:u w:color="0000FF"/>
        </w:rPr>
        <w:t xml:space="preserve"> </w:t>
      </w:r>
      <w:r w:rsidR="00F50BC4">
        <w:rPr>
          <w:u w:color="0000FF"/>
        </w:rPr>
        <w:t>B</w:t>
      </w:r>
      <w:r w:rsidR="00141BAA">
        <w:rPr>
          <w:u w:color="0000FF"/>
        </w:rPr>
        <w:t>elow is a link to the project web page:</w:t>
      </w:r>
    </w:p>
    <w:p w14:paraId="47968180" w14:textId="77777777" w:rsidR="00141BAA" w:rsidRPr="00141BAA" w:rsidRDefault="00141BAA" w:rsidP="00141BAA">
      <w:pPr>
        <w:spacing w:before="40" w:after="40"/>
        <w:ind w:left="360"/>
        <w:rPr>
          <w:rFonts w:ascii="Calibri" w:hAnsi="Calibri" w:cs="Calibri"/>
        </w:rPr>
      </w:pPr>
      <w:hyperlink r:id="rId48" w:history="1">
        <w:r w:rsidRPr="00141BAA">
          <w:rPr>
            <w:rStyle w:val="Hyperlink"/>
            <w:rFonts w:ascii="Calibri" w:hAnsi="Calibri" w:cs="Calibri"/>
          </w:rPr>
          <w:t>Exploring Ecosystem and Community Vulnerability to Surface and Subsurface Flooding with Sea Level Rise and Adaptation Strategies in California</w:t>
        </w:r>
      </w:hyperlink>
    </w:p>
    <w:p w14:paraId="5BA5CB62" w14:textId="273F40B2" w:rsidR="000623A1" w:rsidRDefault="000623A1" w:rsidP="009D77A4">
      <w:pPr>
        <w:pStyle w:val="BodyText1"/>
        <w:rPr>
          <w:u w:color="0000FF"/>
        </w:rPr>
      </w:pPr>
    </w:p>
    <w:p w14:paraId="6A340DBD" w14:textId="311A5077" w:rsidR="00CD63A5" w:rsidRPr="00CD63A5" w:rsidRDefault="00CD63A5" w:rsidP="009D77A4">
      <w:pPr>
        <w:pStyle w:val="BodyText1"/>
        <w:ind w:left="2520" w:hanging="2520"/>
      </w:pPr>
      <w:r w:rsidRPr="00957A41">
        <w:rPr>
          <w:i/>
          <w:iCs/>
        </w:rPr>
        <w:t xml:space="preserve">Recommended </w:t>
      </w:r>
      <w:r w:rsidR="00A11AAE">
        <w:rPr>
          <w:i/>
          <w:iCs/>
        </w:rPr>
        <w:t>C</w:t>
      </w:r>
      <w:r w:rsidRPr="00957A41">
        <w:rPr>
          <w:i/>
          <w:iCs/>
        </w:rPr>
        <w:t>ontacts</w:t>
      </w:r>
      <w:r>
        <w:t xml:space="preserve">: </w:t>
      </w:r>
      <w:r w:rsidRPr="00DA111A">
        <w:t xml:space="preserve">  </w:t>
      </w:r>
      <w:r>
        <w:tab/>
      </w:r>
      <w:r w:rsidRPr="00DA111A">
        <w:t>Maya Hayden</w:t>
      </w:r>
      <w:r>
        <w:t xml:space="preserve">, </w:t>
      </w:r>
      <w:r w:rsidRPr="00CD63A5">
        <w:t>Environmental Scientist, Director of Outreach and Engagement</w:t>
      </w:r>
      <w:r>
        <w:t xml:space="preserve">, </w:t>
      </w:r>
      <w:r w:rsidRPr="00CD63A5">
        <w:rPr>
          <w:u w:color="0000FF"/>
        </w:rPr>
        <w:t>Pacific Coastal and Marine Science Center</w:t>
      </w:r>
      <w:r>
        <w:t xml:space="preserve">, </w:t>
      </w:r>
      <w:r w:rsidR="0092221D" w:rsidRPr="00015941">
        <w:t>U.S. Geological Survey</w:t>
      </w:r>
      <w:r>
        <w:t xml:space="preserve">, </w:t>
      </w:r>
      <w:r w:rsidRPr="00CD63A5">
        <w:rPr>
          <w:u w:color="0000FF"/>
        </w:rPr>
        <w:t>831-460-7590</w:t>
      </w:r>
      <w:r>
        <w:rPr>
          <w:u w:color="0000FF"/>
        </w:rPr>
        <w:t xml:space="preserve">, </w:t>
      </w:r>
      <w:hyperlink r:id="rId49" w:history="1">
        <w:r w:rsidRPr="00CD63A5">
          <w:rPr>
            <w:rStyle w:val="Hyperlink"/>
          </w:rPr>
          <w:t>mkhayden@usgs.gov</w:t>
        </w:r>
      </w:hyperlink>
      <w:r>
        <w:rPr>
          <w:u w:color="0000FF"/>
        </w:rPr>
        <w:t>.</w:t>
      </w:r>
      <w:r w:rsidRPr="00CD63A5">
        <w:tab/>
      </w:r>
    </w:p>
    <w:p w14:paraId="79A6B646" w14:textId="77777777" w:rsidR="00CD63A5" w:rsidRDefault="00CD63A5" w:rsidP="009D77A4">
      <w:pPr>
        <w:pStyle w:val="BodyText1"/>
        <w:ind w:left="2520" w:hanging="2520"/>
      </w:pPr>
    </w:p>
    <w:p w14:paraId="2F615B21" w14:textId="17F17B59" w:rsidR="00090D72" w:rsidRPr="00D25B37" w:rsidRDefault="00090D72" w:rsidP="00F50BC4">
      <w:pPr>
        <w:pStyle w:val="BodyText1"/>
        <w:ind w:left="2520" w:right="-180"/>
      </w:pPr>
      <w:r w:rsidRPr="00DA111A">
        <w:t>Michelle Hummel</w:t>
      </w:r>
      <w:r>
        <w:t>,</w:t>
      </w:r>
      <w:r w:rsidR="00780D0B">
        <w:rPr>
          <w:rFonts w:ascii="Noto Sans" w:hAnsi="Noto Sans" w:cs="Noto Sans"/>
          <w:color w:val="212529"/>
          <w:szCs w:val="20"/>
          <w:shd w:val="clear" w:color="auto" w:fill="FFFFFF"/>
        </w:rPr>
        <w:t xml:space="preserve"> </w:t>
      </w:r>
      <w:r w:rsidRPr="00090D72">
        <w:t>Associate Professor</w:t>
      </w:r>
      <w:r w:rsidR="00D25B37">
        <w:t xml:space="preserve"> of</w:t>
      </w:r>
      <w:r w:rsidRPr="00090D72">
        <w:t xml:space="preserve"> Water Resources</w:t>
      </w:r>
      <w:r w:rsidR="00D25B37">
        <w:t>,</w:t>
      </w:r>
      <w:r w:rsidRPr="00090D72">
        <w:t xml:space="preserve"> Department of Civil Engineering</w:t>
      </w:r>
      <w:r w:rsidR="00D25B37">
        <w:t>,</w:t>
      </w:r>
      <w:r w:rsidRPr="00090D72">
        <w:t xml:space="preserve"> University of Texas at Arlington</w:t>
      </w:r>
      <w:r w:rsidR="00D25B37">
        <w:t>,</w:t>
      </w:r>
      <w:r w:rsidR="00F50BC4">
        <w:t xml:space="preserve"> </w:t>
      </w:r>
      <w:hyperlink r:id="rId50" w:history="1">
        <w:r w:rsidR="00F50BC4" w:rsidRPr="00483D16">
          <w:rPr>
            <w:rStyle w:val="Hyperlink"/>
          </w:rPr>
          <w:t>michelle.hummel@uta.edu</w:t>
        </w:r>
      </w:hyperlink>
      <w:r w:rsidR="00A11AAE">
        <w:t>.</w:t>
      </w:r>
    </w:p>
    <w:p w14:paraId="4FE919E8" w14:textId="44F1BAD5" w:rsidR="00CD63A5" w:rsidRDefault="00CD63A5" w:rsidP="009D77A4">
      <w:pPr>
        <w:pStyle w:val="BodyText1"/>
        <w:ind w:left="2520" w:hanging="2520"/>
      </w:pPr>
    </w:p>
    <w:p w14:paraId="4A0006A2" w14:textId="7DB07E44" w:rsidR="00CD63A5" w:rsidRPr="00DA111A" w:rsidRDefault="00CD63A5" w:rsidP="009D77A4">
      <w:pPr>
        <w:pStyle w:val="BodyText1"/>
        <w:ind w:left="2520"/>
      </w:pPr>
      <w:r w:rsidRPr="00DA111A">
        <w:t>Kevin Befus</w:t>
      </w:r>
      <w:r w:rsidR="00D25B37">
        <w:t>,</w:t>
      </w:r>
      <w:r w:rsidR="00D25B37" w:rsidRPr="00D25B37">
        <w:rPr>
          <w:rFonts w:ascii="Lato" w:hAnsi="Lato"/>
          <w:b/>
          <w:bCs/>
          <w:color w:val="212529"/>
          <w:sz w:val="27"/>
          <w:szCs w:val="27"/>
        </w:rPr>
        <w:t xml:space="preserve"> </w:t>
      </w:r>
      <w:r w:rsidR="00D25B37" w:rsidRPr="00D25B37">
        <w:t>Associate Professor, Hydro[geo]logy</w:t>
      </w:r>
      <w:r w:rsidR="00D25B37">
        <w:t>, Department of Geosc</w:t>
      </w:r>
      <w:r w:rsidR="00F50BC4">
        <w:t>iences</w:t>
      </w:r>
      <w:r w:rsidR="00D25B37">
        <w:t xml:space="preserve">, University of Arkansas, </w:t>
      </w:r>
      <w:r w:rsidR="00D25B37" w:rsidRPr="00D25B37">
        <w:rPr>
          <w:u w:color="0000FF"/>
        </w:rPr>
        <w:t>479</w:t>
      </w:r>
      <w:r w:rsidR="00A11AAE">
        <w:rPr>
          <w:u w:color="0000FF"/>
        </w:rPr>
        <w:t>-</w:t>
      </w:r>
      <w:r w:rsidR="00D25B37" w:rsidRPr="00D25B37">
        <w:rPr>
          <w:u w:color="0000FF"/>
        </w:rPr>
        <w:t>575-7134</w:t>
      </w:r>
      <w:r w:rsidR="00D25B37">
        <w:t xml:space="preserve">, </w:t>
      </w:r>
      <w:hyperlink r:id="rId51" w:history="1">
        <w:r w:rsidR="00D25B37" w:rsidRPr="00D25B37">
          <w:rPr>
            <w:rStyle w:val="Hyperlink"/>
          </w:rPr>
          <w:t>kmbefus@uark.edu</w:t>
        </w:r>
      </w:hyperlink>
      <w:r w:rsidR="00D25B37">
        <w:rPr>
          <w:u w:color="0000FF"/>
        </w:rPr>
        <w:t>.</w:t>
      </w:r>
    </w:p>
    <w:p w14:paraId="125B8263" w14:textId="089FD71E" w:rsidR="000623A1" w:rsidRDefault="000623A1" w:rsidP="0037132F">
      <w:pPr>
        <w:pStyle w:val="Heading4"/>
      </w:pPr>
      <w:r>
        <w:t>Enhancing Coastal Resilience in Southwest Florida</w:t>
      </w:r>
    </w:p>
    <w:p w14:paraId="5FA8917B" w14:textId="382FA70B" w:rsidR="00CD63A5" w:rsidRDefault="00CD63A5" w:rsidP="009D77A4">
      <w:pPr>
        <w:pStyle w:val="BodyText1"/>
        <w:spacing w:after="120"/>
      </w:pPr>
      <w:r>
        <w:t>Meckley notes that the progress made with a project in Southwest Florida “</w:t>
      </w:r>
      <w:r w:rsidRPr="00DA111A">
        <w:t>may be just useful conceptually, unless you have mangroves</w:t>
      </w:r>
      <w:r>
        <w:t>.”</w:t>
      </w:r>
      <w:r w:rsidRPr="00A11AAE">
        <w:rPr>
          <w:i/>
          <w:iCs/>
        </w:rPr>
        <w:t xml:space="preserve"> From the website describing the project</w:t>
      </w:r>
      <w:r>
        <w:t>:</w:t>
      </w:r>
    </w:p>
    <w:p w14:paraId="61857B7B" w14:textId="71DB82B9" w:rsidR="000623A1" w:rsidRDefault="000623A1" w:rsidP="009D77A4">
      <w:pPr>
        <w:pStyle w:val="BodyText1"/>
        <w:ind w:left="360"/>
      </w:pPr>
      <w:r w:rsidRPr="000623A1">
        <w:t>Our study will improve the understanding of how marsh and mangrove habitats in southwest Florida are currently providing flood reduction through surge protection and water holding services and how that will change under different habitat restoration scenarios and sea level rise. The project team will provide a landscape‐scale, process‐based mangrove vegetation model that predicts future distribution and structure of habitats, incorporating the effects of changing sea level, storms and salinity. This will allow for the evaluation of how natural and nature-based feature restoration scenarios impact future flood risk and economic impact.</w:t>
      </w:r>
    </w:p>
    <w:p w14:paraId="00BB9F6D" w14:textId="77777777" w:rsidR="000623A1" w:rsidRDefault="000623A1" w:rsidP="009D77A4">
      <w:pPr>
        <w:pStyle w:val="BodyText1"/>
        <w:ind w:left="360"/>
      </w:pPr>
    </w:p>
    <w:p w14:paraId="66851225" w14:textId="2E5117BF" w:rsidR="00CD63A5" w:rsidRPr="00CD63A5" w:rsidRDefault="00A11AAE" w:rsidP="00E236C7">
      <w:pPr>
        <w:pStyle w:val="BodyText1"/>
        <w:ind w:left="2520" w:hanging="2520"/>
        <w:rPr>
          <w:b/>
          <w:bCs/>
        </w:rPr>
      </w:pPr>
      <w:r w:rsidRPr="00A11AAE">
        <w:rPr>
          <w:i/>
          <w:iCs/>
        </w:rPr>
        <w:t>Related Resource</w:t>
      </w:r>
      <w:r>
        <w:t xml:space="preserve">: </w:t>
      </w:r>
      <w:r>
        <w:tab/>
      </w:r>
      <w:r w:rsidR="00CD63A5">
        <w:t xml:space="preserve">See </w:t>
      </w:r>
      <w:r w:rsidR="00CD63A5" w:rsidRPr="00CD63A5">
        <w:rPr>
          <w:b/>
          <w:bCs/>
        </w:rPr>
        <w:t>How Natural and Nature-</w:t>
      </w:r>
      <w:r w:rsidR="008B467A">
        <w:rPr>
          <w:b/>
          <w:bCs/>
        </w:rPr>
        <w:t>B</w:t>
      </w:r>
      <w:r w:rsidR="00CD63A5" w:rsidRPr="00CD63A5">
        <w:rPr>
          <w:b/>
          <w:bCs/>
        </w:rPr>
        <w:t>ased Features Could Enhance Coastal Resilience of Urban and Natural Ecosystems in Southwest Florida</w:t>
      </w:r>
      <w:r w:rsidR="00CD63A5" w:rsidRPr="00CD63A5">
        <w:t>, available at</w:t>
      </w:r>
      <w:r w:rsidR="00CD63A5">
        <w:rPr>
          <w:b/>
          <w:bCs/>
        </w:rPr>
        <w:t xml:space="preserve"> </w:t>
      </w:r>
      <w:hyperlink r:id="rId52" w:tgtFrame="_blank" w:history="1">
        <w:r w:rsidR="00CD63A5" w:rsidRPr="00DA111A">
          <w:rPr>
            <w:rStyle w:val="Hyperlink"/>
          </w:rPr>
          <w:t>https://coastalscience.noaa.gov/project/how-natural-and-nature-based-features-could-enhance-coastal-resilience-in-southwest-florida/</w:t>
        </w:r>
      </w:hyperlink>
      <w:r>
        <w:t>, for more information</w:t>
      </w:r>
      <w:r w:rsidR="00CD63A5">
        <w:t>.</w:t>
      </w:r>
    </w:p>
    <w:p w14:paraId="0F55B7E5" w14:textId="0718EEA3" w:rsidR="00CD63A5" w:rsidRDefault="00B70048" w:rsidP="0037132F">
      <w:pPr>
        <w:pStyle w:val="Heading4"/>
      </w:pPr>
      <w:r>
        <w:t>Storm R</w:t>
      </w:r>
      <w:r w:rsidRPr="00DA111A">
        <w:t xml:space="preserve">econnaissance </w:t>
      </w:r>
      <w:r>
        <w:t>Science</w:t>
      </w:r>
    </w:p>
    <w:p w14:paraId="38C88296" w14:textId="73205AA0" w:rsidR="00B70048" w:rsidRDefault="00B70048" w:rsidP="009D77A4">
      <w:pPr>
        <w:pStyle w:val="BodyText1"/>
        <w:spacing w:after="120"/>
      </w:pPr>
      <w:r>
        <w:t>The</w:t>
      </w:r>
      <w:r w:rsidRPr="00B70048">
        <w:rPr>
          <w:u w:color="0000FF"/>
        </w:rPr>
        <w:t xml:space="preserve"> ESLR program </w:t>
      </w:r>
      <w:r>
        <w:rPr>
          <w:u w:color="0000FF"/>
        </w:rPr>
        <w:t xml:space="preserve">has </w:t>
      </w:r>
      <w:r w:rsidR="00DA111A" w:rsidRPr="00DA111A">
        <w:t xml:space="preserve">supported teams to collect data </w:t>
      </w:r>
      <w:r>
        <w:t xml:space="preserve">before, </w:t>
      </w:r>
      <w:r w:rsidR="00DA111A" w:rsidRPr="00DA111A">
        <w:t>during</w:t>
      </w:r>
      <w:r>
        <w:t xml:space="preserve"> and after</w:t>
      </w:r>
      <w:r w:rsidR="00DA111A" w:rsidRPr="00DA111A">
        <w:t xml:space="preserve"> storm events to </w:t>
      </w:r>
      <w:r>
        <w:t xml:space="preserve">better </w:t>
      </w:r>
      <w:r w:rsidR="00DA111A" w:rsidRPr="00DA111A">
        <w:t xml:space="preserve">understand the </w:t>
      </w:r>
      <w:r>
        <w:t>protection</w:t>
      </w:r>
      <w:r w:rsidR="00DA111A" w:rsidRPr="00DA111A">
        <w:t xml:space="preserve"> afforded by natural system</w:t>
      </w:r>
      <w:r>
        <w:t>s. As wave sensors have be</w:t>
      </w:r>
      <w:r w:rsidR="00DA111A" w:rsidRPr="00DA111A">
        <w:t>come relatively inexpensive, effort</w:t>
      </w:r>
      <w:r>
        <w:t>s</w:t>
      </w:r>
      <w:r w:rsidR="00DA111A" w:rsidRPr="00DA111A">
        <w:t xml:space="preserve"> to collect data on storms and flood project performance</w:t>
      </w:r>
      <w:r>
        <w:t xml:space="preserve"> have ramped up</w:t>
      </w:r>
      <w:r w:rsidR="00DA111A" w:rsidRPr="00DA111A">
        <w:t xml:space="preserve">. </w:t>
      </w:r>
      <w:r w:rsidRPr="00B70048">
        <w:rPr>
          <w:i/>
          <w:iCs/>
        </w:rPr>
        <w:t>From the ESLR website</w:t>
      </w:r>
      <w:r>
        <w:t>:</w:t>
      </w:r>
    </w:p>
    <w:p w14:paraId="2A4C6012" w14:textId="779138B5" w:rsidR="00B70048" w:rsidRPr="00B70048" w:rsidRDefault="007C0C7A" w:rsidP="009D77A4">
      <w:pPr>
        <w:pStyle w:val="BodyText1"/>
        <w:ind w:left="432"/>
      </w:pPr>
      <w:hyperlink r:id="rId53" w:history="1">
        <w:r>
          <w:rPr>
            <w:rStyle w:val="Hyperlink"/>
          </w:rPr>
          <w:t>Effects of Sea Level Rise Event Response Program</w:t>
        </w:r>
      </w:hyperlink>
    </w:p>
    <w:p w14:paraId="4F0E4916" w14:textId="3FB82EA9" w:rsidR="00B70048" w:rsidRDefault="00B70048" w:rsidP="009D77A4">
      <w:pPr>
        <w:pStyle w:val="BodyText1"/>
        <w:ind w:left="432"/>
      </w:pPr>
      <w:r w:rsidRPr="00B70048">
        <w:t>Decision makers are often unsure of using natural and nature-based features (NNBF) in lieu of traditional engineering practices due to the lack of information on how these features will perform during storm events.</w:t>
      </w:r>
      <w:r w:rsidR="00780D0B">
        <w:t xml:space="preserve"> </w:t>
      </w:r>
      <w:r w:rsidRPr="00B70048">
        <w:t xml:space="preserve">The ESLR Event Response Program provides immediate assistance to individuals to gather data prior, during and/or immediately after events that are difficult to plan for the purpose of a scientific study. These findings will potentially help federal, state and local officials manage events and make sound decisions leading to safer coastal communities and healthier coastal environments. Modest funding is available to augment current or prior research to help offset costs of immediate mobilization of response and/or assessment efforts. Specific project </w:t>
      </w:r>
      <w:r w:rsidRPr="00B70048">
        <w:lastRenderedPageBreak/>
        <w:t>activities of interest include pre- and post-event monitoring and modeling activities. These efforts must inform at least two of the following:</w:t>
      </w:r>
    </w:p>
    <w:p w14:paraId="5DE1C13A" w14:textId="77777777" w:rsidR="00B70048" w:rsidRPr="00B70048" w:rsidRDefault="00B70048">
      <w:pPr>
        <w:pStyle w:val="BodyText1"/>
        <w:numPr>
          <w:ilvl w:val="0"/>
          <w:numId w:val="43"/>
        </w:numPr>
        <w:spacing w:before="60"/>
        <w:ind w:left="1152"/>
      </w:pPr>
      <w:r w:rsidRPr="00B70048">
        <w:t>Assessments of long-term ecosystem vulnerability.</w:t>
      </w:r>
    </w:p>
    <w:p w14:paraId="07C60A18" w14:textId="77777777" w:rsidR="00B70048" w:rsidRPr="00B70048" w:rsidRDefault="00B70048">
      <w:pPr>
        <w:pStyle w:val="BodyText1"/>
        <w:numPr>
          <w:ilvl w:val="0"/>
          <w:numId w:val="43"/>
        </w:numPr>
        <w:spacing w:before="60"/>
        <w:ind w:left="1152"/>
      </w:pPr>
      <w:r w:rsidRPr="00B70048">
        <w:t>Habitat restoration or NNBF implementation planning.</w:t>
      </w:r>
    </w:p>
    <w:p w14:paraId="1F7E58FA" w14:textId="297C6EF3" w:rsidR="00B70048" w:rsidRPr="00B70048" w:rsidRDefault="00B70048">
      <w:pPr>
        <w:pStyle w:val="BodyText1"/>
        <w:numPr>
          <w:ilvl w:val="0"/>
          <w:numId w:val="43"/>
        </w:numPr>
        <w:spacing w:before="60"/>
        <w:ind w:left="1152"/>
      </w:pPr>
      <w:r w:rsidRPr="00B70048">
        <w:t>The ability of coastal ecosystems or nature-based infrastructure to reduce and/or mitigate coastal inundation impacts on ecosystems, natural resources or communities.</w:t>
      </w:r>
    </w:p>
    <w:p w14:paraId="645B3F75" w14:textId="77777777" w:rsidR="00B70048" w:rsidRDefault="00B70048" w:rsidP="009D77A4">
      <w:pPr>
        <w:pStyle w:val="BodyText1"/>
      </w:pPr>
    </w:p>
    <w:p w14:paraId="6CD6130D" w14:textId="3DC1FADC" w:rsidR="002B1692" w:rsidRDefault="00B70048" w:rsidP="00FA2781">
      <w:pPr>
        <w:pStyle w:val="BodyText1"/>
      </w:pPr>
      <w:r>
        <w:t xml:space="preserve">Meckley noted that the </w:t>
      </w:r>
      <w:r w:rsidR="00DA111A" w:rsidRPr="00DA111A">
        <w:t xml:space="preserve">National Academies has </w:t>
      </w:r>
      <w:r>
        <w:t>also funded</w:t>
      </w:r>
      <w:r w:rsidR="00DA111A" w:rsidRPr="00DA111A">
        <w:t xml:space="preserve"> storm reconnaissance science. </w:t>
      </w:r>
    </w:p>
    <w:p w14:paraId="47FB988C" w14:textId="7FF6B5B2" w:rsidR="0046317B" w:rsidRDefault="0046317B" w:rsidP="0046317B">
      <w:pPr>
        <w:pStyle w:val="Heading4"/>
        <w:rPr>
          <w:i/>
          <w:u w:color="0000FF"/>
        </w:rPr>
      </w:pPr>
      <w:r>
        <w:t>RESTORE Science Program’s Project Explorer</w:t>
      </w:r>
    </w:p>
    <w:p w14:paraId="6276901D" w14:textId="3B75F27D" w:rsidR="00B91584" w:rsidRPr="00B91584" w:rsidRDefault="00B91584" w:rsidP="009D77A4">
      <w:r>
        <w:t xml:space="preserve">This </w:t>
      </w:r>
      <w:r w:rsidR="00273C76">
        <w:t xml:space="preserve">NOAA </w:t>
      </w:r>
      <w:r>
        <w:t>tool</w:t>
      </w:r>
      <w:r w:rsidR="00273C76">
        <w:t xml:space="preserve"> can be queried to review 18 projects categorized </w:t>
      </w:r>
      <w:r w:rsidR="00715B00">
        <w:t>under</w:t>
      </w:r>
      <w:r w:rsidR="00273C76">
        <w:t xml:space="preserve"> </w:t>
      </w:r>
      <w:r>
        <w:t xml:space="preserve">“Coastal </w:t>
      </w:r>
      <w:r w:rsidR="00273C76">
        <w:t xml:space="preserve">Management.” Each project description identifies the </w:t>
      </w:r>
      <w:r w:rsidR="00715B00">
        <w:t xml:space="preserve">project </w:t>
      </w:r>
      <w:r w:rsidR="00273C76">
        <w:t>team, provides the award amount</w:t>
      </w:r>
      <w:r w:rsidR="00715B00">
        <w:t>,</w:t>
      </w:r>
      <w:r w:rsidR="00273C76">
        <w:t xml:space="preserve"> and describes</w:t>
      </w:r>
      <w:r w:rsidR="00780D0B">
        <w:t xml:space="preserve"> </w:t>
      </w:r>
      <w:r w:rsidR="00273C76">
        <w:t>why it matters and what the team did. A summary of outcomes includes key accomplishments</w:t>
      </w:r>
      <w:r w:rsidR="00FA10E1">
        <w:t xml:space="preserve"> or expected outcomes</w:t>
      </w:r>
      <w:r w:rsidR="00273C76">
        <w:t>. Links to related resources follow the project description</w:t>
      </w:r>
      <w:r w:rsidR="00780D0B">
        <w:t>.</w:t>
      </w:r>
      <w:r w:rsidR="005E3916">
        <w:t xml:space="preserve"> </w:t>
      </w:r>
    </w:p>
    <w:p w14:paraId="71971349" w14:textId="77777777" w:rsidR="00B91584" w:rsidRPr="00B91584" w:rsidRDefault="00B91584" w:rsidP="009D77A4"/>
    <w:p w14:paraId="4B0260B2" w14:textId="661815A4" w:rsidR="009D77A4" w:rsidRDefault="00273C76" w:rsidP="00E236C7">
      <w:pPr>
        <w:ind w:left="2520" w:hanging="2520"/>
        <w:contextualSpacing/>
        <w:rPr>
          <w:rFonts w:ascii="Calibri" w:hAnsi="Calibri" w:cs="Calibri"/>
        </w:rPr>
      </w:pPr>
      <w:r w:rsidRPr="00A11AAE">
        <w:rPr>
          <w:i/>
          <w:iCs/>
        </w:rPr>
        <w:t>Related Resource</w:t>
      </w:r>
      <w:r>
        <w:t xml:space="preserve">: </w:t>
      </w:r>
      <w:r>
        <w:tab/>
        <w:t>See</w:t>
      </w:r>
      <w:r w:rsidR="000D615A">
        <w:t xml:space="preserve"> the</w:t>
      </w:r>
      <w:r>
        <w:t xml:space="preserve"> </w:t>
      </w:r>
      <w:r w:rsidR="009D77A4">
        <w:rPr>
          <w:b/>
          <w:bCs/>
        </w:rPr>
        <w:t>Project Explorer</w:t>
      </w:r>
      <w:r w:rsidRPr="00CD63A5">
        <w:t>, available at</w:t>
      </w:r>
      <w:r>
        <w:rPr>
          <w:b/>
          <w:bCs/>
        </w:rPr>
        <w:t xml:space="preserve"> </w:t>
      </w:r>
      <w:hyperlink r:id="rId54" w:history="1">
        <w:r w:rsidR="009D77A4" w:rsidRPr="0098476E">
          <w:rPr>
            <w:rStyle w:val="Hyperlink"/>
            <w:rFonts w:ascii="Calibri" w:hAnsi="Calibri" w:cs="Calibri"/>
          </w:rPr>
          <w:t>https://restoreactscienceprogram.noaa.gov/funded-projects/project-explorer?tx_category=coastal-management</w:t>
        </w:r>
      </w:hyperlink>
      <w:r w:rsidR="009D77A4">
        <w:rPr>
          <w:rFonts w:ascii="Calibri" w:hAnsi="Calibri" w:cs="Calibri"/>
        </w:rPr>
        <w:t xml:space="preserve">. </w:t>
      </w:r>
    </w:p>
    <w:p w14:paraId="54A6B87D" w14:textId="5DB2D789" w:rsidR="009D77A4" w:rsidRDefault="009D77A4" w:rsidP="0037132F">
      <w:pPr>
        <w:pStyle w:val="Heading4"/>
      </w:pPr>
      <w:r w:rsidRPr="009D77A4">
        <w:t>NCCOS</w:t>
      </w:r>
      <w:r>
        <w:t>’ Project</w:t>
      </w:r>
      <w:r w:rsidR="00FA10E1">
        <w:t>s</w:t>
      </w:r>
      <w:r>
        <w:t xml:space="preserve"> Explorer</w:t>
      </w:r>
      <w:r w:rsidR="00FA10E1">
        <w:t>/Archive</w:t>
      </w:r>
    </w:p>
    <w:p w14:paraId="7DB841AB" w14:textId="18FA185E" w:rsidR="009D77A4" w:rsidRDefault="00FA10E1" w:rsidP="005C54B0">
      <w:pPr>
        <w:spacing w:after="120"/>
      </w:pPr>
      <w:r>
        <w:t xml:space="preserve">The </w:t>
      </w:r>
      <w:hyperlink r:id="rId55" w:history="1">
        <w:r w:rsidRPr="00FA10E1">
          <w:rPr>
            <w:rStyle w:val="Hyperlink"/>
          </w:rPr>
          <w:t>Projects Explorer</w:t>
        </w:r>
      </w:hyperlink>
      <w:r w:rsidR="009D77A4">
        <w:t xml:space="preserve"> “p</w:t>
      </w:r>
      <w:r w:rsidR="009D77A4" w:rsidRPr="009D77A4">
        <w:t>rovides a snapshot of our official, discrete lines of research.</w:t>
      </w:r>
      <w:r w:rsidR="009D77A4">
        <w:t xml:space="preserve"> </w:t>
      </w:r>
      <w:r w:rsidR="009D77A4" w:rsidRPr="009D77A4">
        <w:t>Filter by research category, region and/or contact.</w:t>
      </w:r>
      <w:r w:rsidR="009D77A4">
        <w:t xml:space="preserve">” </w:t>
      </w:r>
      <w:r w:rsidR="00B31CA9">
        <w:t>Listed below are r</w:t>
      </w:r>
      <w:r w:rsidR="009D77A4">
        <w:t>elevant projects identified using “Coastal Change” and “U.S.” as filters</w:t>
      </w:r>
      <w:r w:rsidR="005C54B0">
        <w:t xml:space="preserve">. </w:t>
      </w:r>
      <w:r>
        <w:t>Links to selected projects are</w:t>
      </w:r>
      <w:r w:rsidR="0004647A">
        <w:t xml:space="preserve"> </w:t>
      </w:r>
      <w:r>
        <w:t>organized by state</w:t>
      </w:r>
      <w:r w:rsidR="0069395F">
        <w:t xml:space="preserve"> or multiple regions</w:t>
      </w:r>
      <w:r>
        <w:t xml:space="preserve">. </w:t>
      </w:r>
      <w:r w:rsidR="005C54B0">
        <w:t>Each project description</w:t>
      </w:r>
      <w:r w:rsidR="00FB377A">
        <w:t xml:space="preserve">, </w:t>
      </w:r>
      <w:r w:rsidR="0069395F">
        <w:t xml:space="preserve">which is </w:t>
      </w:r>
      <w:r w:rsidR="00FB377A">
        <w:t xml:space="preserve">organized by </w:t>
      </w:r>
      <w:r w:rsidR="00FB377A" w:rsidRPr="00FB377A">
        <w:rPr>
          <w:i/>
          <w:iCs/>
        </w:rPr>
        <w:t>Why We Care</w:t>
      </w:r>
      <w:r w:rsidR="00FB377A">
        <w:t xml:space="preserve">, </w:t>
      </w:r>
      <w:r w:rsidR="00FB377A" w:rsidRPr="00FB377A">
        <w:rPr>
          <w:i/>
          <w:iCs/>
        </w:rPr>
        <w:t>What We Are Doing</w:t>
      </w:r>
      <w:r w:rsidR="00FB377A">
        <w:t xml:space="preserve">, and </w:t>
      </w:r>
      <w:r w:rsidR="00FB377A" w:rsidRPr="00FB377A">
        <w:rPr>
          <w:i/>
          <w:iCs/>
        </w:rPr>
        <w:t>Benefits of Our Work</w:t>
      </w:r>
      <w:r w:rsidR="00FB377A">
        <w:t>,</w:t>
      </w:r>
      <w:r w:rsidR="00C54DDA">
        <w:t xml:space="preserve"> </w:t>
      </w:r>
      <w:r w:rsidR="005C54B0">
        <w:t>is followed by related resources, including products, datasets and reports, news and feature stories</w:t>
      </w:r>
      <w:r w:rsidR="00FB377A">
        <w:t>, and links to similar projects</w:t>
      </w:r>
      <w:r w:rsidR="005C54B0">
        <w:t>.</w:t>
      </w:r>
    </w:p>
    <w:p w14:paraId="13F91283" w14:textId="6E1FCC84" w:rsidR="00B31CA9" w:rsidRPr="00631224" w:rsidRDefault="00B31CA9" w:rsidP="00631224">
      <w:pPr>
        <w:spacing w:before="40" w:after="40"/>
        <w:ind w:left="360"/>
        <w:rPr>
          <w:b/>
          <w:bCs/>
        </w:rPr>
      </w:pPr>
      <w:r w:rsidRPr="00631224">
        <w:rPr>
          <w:b/>
          <w:bCs/>
        </w:rPr>
        <w:t>California</w:t>
      </w:r>
    </w:p>
    <w:p w14:paraId="7666649B" w14:textId="77777777" w:rsidR="00B31CA9" w:rsidRPr="001E3B56" w:rsidRDefault="00B31CA9">
      <w:pPr>
        <w:pStyle w:val="ListParagraph"/>
        <w:numPr>
          <w:ilvl w:val="0"/>
          <w:numId w:val="45"/>
        </w:numPr>
        <w:spacing w:before="40" w:after="40"/>
        <w:rPr>
          <w:rFonts w:ascii="Calibri" w:hAnsi="Calibri" w:cs="Calibri"/>
        </w:rPr>
      </w:pPr>
      <w:hyperlink r:id="rId56" w:history="1">
        <w:r w:rsidRPr="001E3B56">
          <w:rPr>
            <w:rStyle w:val="Hyperlink"/>
            <w:rFonts w:ascii="Calibri" w:hAnsi="Calibri" w:cs="Calibri"/>
          </w:rPr>
          <w:t>Exploring Ecosystem and Community Vulnerability to Surface and Subsurface Flooding with Sea Level Rise and Adaptation Strategies in California</w:t>
        </w:r>
      </w:hyperlink>
    </w:p>
    <w:p w14:paraId="52456786" w14:textId="77777777" w:rsidR="00B31CA9" w:rsidRPr="001E3B56" w:rsidRDefault="00B31CA9">
      <w:pPr>
        <w:pStyle w:val="ListParagraph"/>
        <w:numPr>
          <w:ilvl w:val="0"/>
          <w:numId w:val="45"/>
        </w:numPr>
        <w:spacing w:before="40" w:after="40"/>
        <w:rPr>
          <w:rFonts w:ascii="Calibri" w:hAnsi="Calibri" w:cs="Calibri"/>
        </w:rPr>
      </w:pPr>
      <w:hyperlink r:id="rId57" w:history="1">
        <w:r w:rsidRPr="001E3B56">
          <w:rPr>
            <w:rStyle w:val="Hyperlink"/>
            <w:rFonts w:ascii="Calibri" w:hAnsi="Calibri" w:cs="Calibri"/>
          </w:rPr>
          <w:t>Marshes on the Margins: Developing Tidal Wetlands Adaptation Strategies in Southern California</w:t>
        </w:r>
      </w:hyperlink>
    </w:p>
    <w:p w14:paraId="7938C8DC" w14:textId="21ABCC47" w:rsidR="00B31CA9" w:rsidRPr="001E3B56" w:rsidRDefault="00B31CA9">
      <w:pPr>
        <w:pStyle w:val="ListParagraph"/>
        <w:numPr>
          <w:ilvl w:val="0"/>
          <w:numId w:val="45"/>
        </w:numPr>
        <w:spacing w:before="40" w:after="40"/>
        <w:rPr>
          <w:rFonts w:ascii="Calibri" w:hAnsi="Calibri" w:cs="Calibri"/>
        </w:rPr>
      </w:pPr>
      <w:hyperlink r:id="rId58" w:history="1">
        <w:r w:rsidRPr="001E3B56">
          <w:rPr>
            <w:rStyle w:val="Hyperlink"/>
            <w:rFonts w:ascii="Calibri" w:hAnsi="Calibri" w:cs="Calibri"/>
          </w:rPr>
          <w:t>Multi-</w:t>
        </w:r>
        <w:r w:rsidR="000D615A">
          <w:rPr>
            <w:rStyle w:val="Hyperlink"/>
            <w:rFonts w:ascii="Calibri" w:hAnsi="Calibri" w:cs="Calibri"/>
          </w:rPr>
          <w:t>O</w:t>
        </w:r>
        <w:r w:rsidRPr="001E3B56">
          <w:rPr>
            <w:rStyle w:val="Hyperlink"/>
            <w:rFonts w:ascii="Calibri" w:hAnsi="Calibri" w:cs="Calibri"/>
          </w:rPr>
          <w:t xml:space="preserve">bjective Assessment of Flood Adaptation Options in Los Angeles County </w:t>
        </w:r>
      </w:hyperlink>
    </w:p>
    <w:p w14:paraId="31FF510A" w14:textId="39A8EBDD" w:rsidR="00631224" w:rsidRPr="00631224" w:rsidRDefault="00631224" w:rsidP="00631224">
      <w:pPr>
        <w:spacing w:before="240" w:after="40"/>
        <w:ind w:left="360"/>
        <w:rPr>
          <w:rFonts w:ascii="Calibri" w:hAnsi="Calibri" w:cs="Calibri"/>
          <w:b/>
          <w:bCs/>
        </w:rPr>
      </w:pPr>
      <w:r w:rsidRPr="00631224">
        <w:rPr>
          <w:rFonts w:ascii="Calibri" w:hAnsi="Calibri" w:cs="Calibri"/>
          <w:b/>
          <w:bCs/>
        </w:rPr>
        <w:t>Multiple Regions</w:t>
      </w:r>
    </w:p>
    <w:p w14:paraId="51487D01" w14:textId="77777777" w:rsidR="00631224" w:rsidRPr="001E3B56" w:rsidRDefault="00631224">
      <w:pPr>
        <w:pStyle w:val="ListParagraph"/>
        <w:numPr>
          <w:ilvl w:val="1"/>
          <w:numId w:val="44"/>
        </w:numPr>
        <w:spacing w:before="40" w:after="40"/>
        <w:rPr>
          <w:rFonts w:ascii="Calibri" w:hAnsi="Calibri" w:cs="Calibri"/>
        </w:rPr>
      </w:pPr>
      <w:hyperlink r:id="rId59" w:history="1">
        <w:r w:rsidRPr="001E3B56">
          <w:rPr>
            <w:rStyle w:val="Hyperlink"/>
            <w:rFonts w:ascii="Calibri" w:hAnsi="Calibri" w:cs="Calibri"/>
          </w:rPr>
          <w:t>Evaluating the Performance of Nature-Based Solutions</w:t>
        </w:r>
      </w:hyperlink>
    </w:p>
    <w:p w14:paraId="717293CD" w14:textId="4280C2DA" w:rsidR="001E3B56" w:rsidRPr="001E3B56" w:rsidRDefault="008C4CE1">
      <w:pPr>
        <w:pStyle w:val="ListParagraph"/>
        <w:numPr>
          <w:ilvl w:val="0"/>
          <w:numId w:val="44"/>
        </w:numPr>
        <w:spacing w:before="40" w:after="120"/>
        <w:rPr>
          <w:rFonts w:ascii="Calibri" w:hAnsi="Calibri" w:cs="Calibri"/>
        </w:rPr>
      </w:pPr>
      <w:hyperlink r:id="rId60" w:history="1">
        <w:r>
          <w:rPr>
            <w:rStyle w:val="Hyperlink"/>
            <w:rFonts w:ascii="Calibri" w:hAnsi="Calibri" w:cs="Calibri"/>
          </w:rPr>
          <w:t>Dynamic Sea Level Rise Assessments of the Ability of Natural and Nature-Based Features to Mitigate Surge and Nuisance Flooding</w:t>
        </w:r>
      </w:hyperlink>
    </w:p>
    <w:p w14:paraId="6FF501A8" w14:textId="59039AA0" w:rsidR="001E3B56" w:rsidRPr="001E3B56" w:rsidRDefault="001E3B56">
      <w:pPr>
        <w:pStyle w:val="BodyText1"/>
        <w:numPr>
          <w:ilvl w:val="2"/>
          <w:numId w:val="47"/>
        </w:numPr>
      </w:pPr>
      <w:r>
        <w:t xml:space="preserve">See also </w:t>
      </w:r>
      <w:hyperlink r:id="rId61" w:history="1">
        <w:r w:rsidRPr="001E3B56">
          <w:rPr>
            <w:rStyle w:val="Hyperlink"/>
          </w:rPr>
          <w:t>Economic Impacts of Sea-Level Rise Data Viewer</w:t>
        </w:r>
      </w:hyperlink>
      <w:r>
        <w:rPr>
          <w:b/>
          <w:bCs/>
        </w:rPr>
        <w:t xml:space="preserve"> </w:t>
      </w:r>
      <w:r w:rsidRPr="001E3B56">
        <w:t>For the northern Gulf of Mexico (</w:t>
      </w:r>
      <w:r w:rsidR="005A3748">
        <w:t>Florida, Alabama and Mississippi</w:t>
      </w:r>
      <w:r w:rsidRPr="001E3B56">
        <w:t>)</w:t>
      </w:r>
      <w:r w:rsidR="00FA2781">
        <w:t xml:space="preserve">. Contact </w:t>
      </w:r>
      <w:r w:rsidR="00FA2781" w:rsidRPr="00DA111A">
        <w:t>Christine Buckel at </w:t>
      </w:r>
      <w:hyperlink r:id="rId62" w:history="1">
        <w:r w:rsidR="004007F5">
          <w:rPr>
            <w:rStyle w:val="Hyperlink"/>
          </w:rPr>
          <w:t>christine.buckel@noaa.gov</w:t>
        </w:r>
      </w:hyperlink>
      <w:r w:rsidR="004007F5">
        <w:t xml:space="preserve"> with</w:t>
      </w:r>
      <w:r w:rsidR="00FA2781">
        <w:t xml:space="preserve"> questions about this resource</w:t>
      </w:r>
      <w:r w:rsidR="00FA2781" w:rsidRPr="00DA111A">
        <w:t>. </w:t>
      </w:r>
    </w:p>
    <w:p w14:paraId="04004E37" w14:textId="04B47162" w:rsidR="00B31CA9" w:rsidRPr="00631224" w:rsidRDefault="00B31CA9" w:rsidP="00631224">
      <w:pPr>
        <w:spacing w:before="240" w:after="40"/>
        <w:ind w:left="360"/>
        <w:rPr>
          <w:b/>
          <w:bCs/>
        </w:rPr>
      </w:pPr>
      <w:r w:rsidRPr="00631224">
        <w:rPr>
          <w:b/>
          <w:bCs/>
        </w:rPr>
        <w:t>Alabama</w:t>
      </w:r>
    </w:p>
    <w:p w14:paraId="7E1FD38A" w14:textId="77777777" w:rsidR="00B31CA9" w:rsidRPr="001E3B56" w:rsidRDefault="00B31CA9">
      <w:pPr>
        <w:pStyle w:val="ListParagraph"/>
        <w:numPr>
          <w:ilvl w:val="1"/>
          <w:numId w:val="46"/>
        </w:numPr>
        <w:spacing w:before="40" w:after="40"/>
        <w:rPr>
          <w:rFonts w:ascii="Calibri" w:hAnsi="Calibri" w:cs="Calibri"/>
        </w:rPr>
      </w:pPr>
      <w:hyperlink r:id="rId63" w:history="1">
        <w:r w:rsidRPr="001E3B56">
          <w:rPr>
            <w:rStyle w:val="Hyperlink"/>
            <w:rFonts w:ascii="Calibri" w:hAnsi="Calibri" w:cs="Calibri"/>
          </w:rPr>
          <w:t>Assessing Nature Based Solutions to Mitigate Flood Impacts and Enhance Resilience</w:t>
        </w:r>
      </w:hyperlink>
    </w:p>
    <w:p w14:paraId="476A5ABF" w14:textId="4B07494C" w:rsidR="00B31CA9" w:rsidRPr="00631224" w:rsidRDefault="00631224" w:rsidP="00631224">
      <w:pPr>
        <w:spacing w:before="240" w:after="40"/>
        <w:ind w:left="360"/>
        <w:rPr>
          <w:b/>
          <w:bCs/>
        </w:rPr>
      </w:pPr>
      <w:r w:rsidRPr="00631224">
        <w:rPr>
          <w:b/>
          <w:bCs/>
        </w:rPr>
        <w:lastRenderedPageBreak/>
        <w:t>Hawaii</w:t>
      </w:r>
    </w:p>
    <w:p w14:paraId="658D9DFC" w14:textId="6BE4257F" w:rsidR="00631224" w:rsidRPr="009D77A4" w:rsidRDefault="00631224">
      <w:pPr>
        <w:pStyle w:val="ListParagraph"/>
        <w:numPr>
          <w:ilvl w:val="0"/>
          <w:numId w:val="39"/>
        </w:numPr>
        <w:spacing w:before="40" w:after="40"/>
        <w:ind w:left="720"/>
        <w:rPr>
          <w:rFonts w:ascii="Calibri" w:hAnsi="Calibri" w:cs="Calibri"/>
        </w:rPr>
      </w:pPr>
      <w:hyperlink r:id="rId64" w:history="1">
        <w:r w:rsidRPr="009D77A4">
          <w:rPr>
            <w:rStyle w:val="Hyperlink"/>
            <w:rFonts w:ascii="Calibri" w:hAnsi="Calibri" w:cs="Calibri"/>
          </w:rPr>
          <w:t>Supporting Nature-</w:t>
        </w:r>
        <w:r w:rsidR="008C4CE1">
          <w:rPr>
            <w:rStyle w:val="Hyperlink"/>
            <w:rFonts w:ascii="Calibri" w:hAnsi="Calibri" w:cs="Calibri"/>
          </w:rPr>
          <w:t>B</w:t>
        </w:r>
        <w:r w:rsidRPr="009D77A4">
          <w:rPr>
            <w:rStyle w:val="Hyperlink"/>
            <w:rFonts w:ascii="Calibri" w:hAnsi="Calibri" w:cs="Calibri"/>
          </w:rPr>
          <w:t>ased Solutions for Flood Mitigation</w:t>
        </w:r>
      </w:hyperlink>
    </w:p>
    <w:p w14:paraId="528EE11D" w14:textId="11717A9E" w:rsidR="00B31CA9" w:rsidRPr="00631224" w:rsidRDefault="00B31CA9" w:rsidP="00631224">
      <w:pPr>
        <w:spacing w:before="240" w:after="40"/>
        <w:ind w:left="360"/>
        <w:rPr>
          <w:b/>
          <w:bCs/>
        </w:rPr>
      </w:pPr>
      <w:r w:rsidRPr="00631224">
        <w:rPr>
          <w:b/>
          <w:bCs/>
        </w:rPr>
        <w:t>Maryland</w:t>
      </w:r>
    </w:p>
    <w:p w14:paraId="7F833149" w14:textId="72992763" w:rsidR="00B31CA9" w:rsidRPr="00631224" w:rsidRDefault="00B31CA9">
      <w:pPr>
        <w:pStyle w:val="ListParagraph"/>
        <w:numPr>
          <w:ilvl w:val="0"/>
          <w:numId w:val="39"/>
        </w:numPr>
        <w:spacing w:before="40" w:after="40"/>
        <w:ind w:left="720"/>
        <w:rPr>
          <w:rFonts w:ascii="Calibri" w:hAnsi="Calibri" w:cs="Calibri"/>
        </w:rPr>
      </w:pPr>
      <w:hyperlink r:id="rId65" w:history="1">
        <w:r w:rsidRPr="009D77A4">
          <w:rPr>
            <w:rStyle w:val="Hyperlink"/>
            <w:rFonts w:ascii="Calibri" w:hAnsi="Calibri" w:cs="Calibri"/>
          </w:rPr>
          <w:t>Quantifying the Benefits of Natural and Nature-</w:t>
        </w:r>
        <w:r w:rsidR="008C4CE1">
          <w:rPr>
            <w:rStyle w:val="Hyperlink"/>
            <w:rFonts w:ascii="Calibri" w:hAnsi="Calibri" w:cs="Calibri"/>
          </w:rPr>
          <w:t>B</w:t>
        </w:r>
        <w:r w:rsidRPr="009D77A4">
          <w:rPr>
            <w:rStyle w:val="Hyperlink"/>
            <w:rFonts w:ascii="Calibri" w:hAnsi="Calibri" w:cs="Calibri"/>
          </w:rPr>
          <w:t>ased Features in Maryland’s Chesapeake Bay Under Different Sea Level Rise Scenarios to Inform Conservation and Management Decisions</w:t>
        </w:r>
      </w:hyperlink>
    </w:p>
    <w:p w14:paraId="0B263967" w14:textId="21EAA59A" w:rsidR="00631224" w:rsidRPr="00631224" w:rsidRDefault="00631224" w:rsidP="00631224">
      <w:pPr>
        <w:spacing w:before="240" w:after="40"/>
        <w:ind w:left="360"/>
        <w:rPr>
          <w:rFonts w:ascii="Calibri" w:hAnsi="Calibri" w:cs="Calibri"/>
          <w:b/>
          <w:bCs/>
        </w:rPr>
      </w:pPr>
      <w:r w:rsidRPr="00631224">
        <w:rPr>
          <w:rFonts w:ascii="Calibri" w:hAnsi="Calibri" w:cs="Calibri"/>
          <w:b/>
          <w:bCs/>
        </w:rPr>
        <w:t>New Jersey</w:t>
      </w:r>
    </w:p>
    <w:p w14:paraId="7205DDCC" w14:textId="249A53FC" w:rsidR="00631224" w:rsidRPr="005C54B0" w:rsidRDefault="00631224">
      <w:pPr>
        <w:pStyle w:val="ListParagraph"/>
        <w:numPr>
          <w:ilvl w:val="0"/>
          <w:numId w:val="39"/>
        </w:numPr>
        <w:spacing w:before="40" w:after="40"/>
        <w:ind w:left="806" w:hanging="446"/>
        <w:rPr>
          <w:rFonts w:ascii="Calibri" w:hAnsi="Calibri" w:cs="Calibri"/>
          <w:color w:val="0000FF"/>
        </w:rPr>
      </w:pPr>
      <w:hyperlink r:id="rId66" w:history="1">
        <w:r w:rsidRPr="005C54B0">
          <w:rPr>
            <w:rStyle w:val="Hyperlink"/>
            <w:rFonts w:ascii="Calibri" w:hAnsi="Calibri" w:cs="Calibri"/>
          </w:rPr>
          <w:t>Economic Valuation of Shoreline Protection by Natural Infrastructure to a Coastal Community</w:t>
        </w:r>
      </w:hyperlink>
    </w:p>
    <w:p w14:paraId="7ED2425F" w14:textId="52FD1802" w:rsidR="00B31CA9" w:rsidRPr="00631224" w:rsidRDefault="00B31CA9" w:rsidP="00631224">
      <w:pPr>
        <w:spacing w:before="240" w:after="40"/>
        <w:ind w:left="360"/>
        <w:rPr>
          <w:b/>
          <w:bCs/>
        </w:rPr>
      </w:pPr>
      <w:r w:rsidRPr="00631224">
        <w:rPr>
          <w:b/>
          <w:bCs/>
        </w:rPr>
        <w:t>North Carolina</w:t>
      </w:r>
    </w:p>
    <w:p w14:paraId="704EB4A4" w14:textId="77777777" w:rsidR="00B31CA9" w:rsidRPr="001E3B56" w:rsidRDefault="00B31CA9">
      <w:pPr>
        <w:pStyle w:val="ListParagraph"/>
        <w:numPr>
          <w:ilvl w:val="1"/>
          <w:numId w:val="46"/>
        </w:numPr>
        <w:spacing w:before="40" w:after="40"/>
        <w:rPr>
          <w:rFonts w:ascii="Calibri" w:hAnsi="Calibri" w:cs="Calibri"/>
        </w:rPr>
      </w:pPr>
      <w:hyperlink r:id="rId67" w:history="1">
        <w:r w:rsidRPr="001E3B56">
          <w:rPr>
            <w:rStyle w:val="Hyperlink"/>
            <w:rFonts w:ascii="Calibri" w:hAnsi="Calibri" w:cs="Calibri"/>
          </w:rPr>
          <w:t>A Novel Approach to Combat Nuisance Flooding at Battleship Park, North Carolina</w:t>
        </w:r>
      </w:hyperlink>
    </w:p>
    <w:p w14:paraId="6ECE2519" w14:textId="77777777" w:rsidR="00B31CA9" w:rsidRPr="001E3B56" w:rsidRDefault="00B31CA9">
      <w:pPr>
        <w:pStyle w:val="ListParagraph"/>
        <w:numPr>
          <w:ilvl w:val="0"/>
          <w:numId w:val="46"/>
        </w:numPr>
        <w:spacing w:before="40" w:after="40"/>
        <w:rPr>
          <w:rFonts w:ascii="Calibri" w:hAnsi="Calibri" w:cs="Calibri"/>
        </w:rPr>
      </w:pPr>
      <w:hyperlink r:id="rId68" w:history="1">
        <w:r w:rsidRPr="001E3B56">
          <w:rPr>
            <w:rStyle w:val="Hyperlink"/>
            <w:rFonts w:ascii="Calibri" w:hAnsi="Calibri" w:cs="Calibri"/>
          </w:rPr>
          <w:t>The Economic Value of Natural Infrastructure for Storm Damage Reduction in North Carolina’s Coastal Communities</w:t>
        </w:r>
      </w:hyperlink>
    </w:p>
    <w:p w14:paraId="52E8A06F" w14:textId="77777777" w:rsidR="00631224" w:rsidRPr="001E3B56" w:rsidRDefault="00631224">
      <w:pPr>
        <w:pStyle w:val="ListParagraph"/>
        <w:numPr>
          <w:ilvl w:val="1"/>
          <w:numId w:val="46"/>
        </w:numPr>
        <w:spacing w:before="40" w:after="40"/>
        <w:rPr>
          <w:rFonts w:ascii="Calibri" w:hAnsi="Calibri" w:cs="Calibri"/>
        </w:rPr>
      </w:pPr>
      <w:hyperlink r:id="rId69" w:history="1">
        <w:r w:rsidRPr="001E3B56">
          <w:rPr>
            <w:rStyle w:val="Hyperlink"/>
            <w:rFonts w:ascii="Calibri" w:hAnsi="Calibri" w:cs="Calibri"/>
          </w:rPr>
          <w:t>Estuarine Shoreline Stabilization – Assessment of the “Living Shoreline” Approach</w:t>
        </w:r>
      </w:hyperlink>
    </w:p>
    <w:p w14:paraId="471BF392" w14:textId="77777777" w:rsidR="00631224" w:rsidRPr="001E3B56" w:rsidRDefault="00631224">
      <w:pPr>
        <w:pStyle w:val="ListParagraph"/>
        <w:numPr>
          <w:ilvl w:val="1"/>
          <w:numId w:val="46"/>
        </w:numPr>
        <w:spacing w:before="40" w:after="40"/>
        <w:rPr>
          <w:rFonts w:ascii="Calibri" w:hAnsi="Calibri" w:cs="Calibri"/>
        </w:rPr>
      </w:pPr>
      <w:hyperlink r:id="rId70" w:history="1">
        <w:r w:rsidRPr="001E3B56">
          <w:rPr>
            <w:rStyle w:val="Hyperlink"/>
            <w:rFonts w:ascii="Calibri" w:hAnsi="Calibri" w:cs="Calibri"/>
          </w:rPr>
          <w:t xml:space="preserve">Guidance for the Successful Use of Living Shorelines </w:t>
        </w:r>
      </w:hyperlink>
    </w:p>
    <w:p w14:paraId="6B97D85A" w14:textId="0E768C4C" w:rsidR="00B31CA9" w:rsidRPr="00631224" w:rsidRDefault="00B31CA9" w:rsidP="00631224">
      <w:pPr>
        <w:spacing w:before="240" w:after="40"/>
        <w:ind w:left="360"/>
        <w:rPr>
          <w:b/>
          <w:bCs/>
        </w:rPr>
      </w:pPr>
      <w:r w:rsidRPr="00631224">
        <w:rPr>
          <w:b/>
          <w:bCs/>
        </w:rPr>
        <w:t>Pacific Northwest</w:t>
      </w:r>
    </w:p>
    <w:p w14:paraId="3A68AC8C" w14:textId="31086579" w:rsidR="00B31CA9" w:rsidRPr="001E3B56" w:rsidRDefault="00B31CA9">
      <w:pPr>
        <w:pStyle w:val="ListParagraph"/>
        <w:numPr>
          <w:ilvl w:val="1"/>
          <w:numId w:val="46"/>
        </w:numPr>
        <w:spacing w:before="40" w:after="40"/>
        <w:rPr>
          <w:rFonts w:ascii="Calibri" w:hAnsi="Calibri" w:cs="Calibri"/>
        </w:rPr>
      </w:pPr>
      <w:hyperlink r:id="rId71" w:history="1">
        <w:r w:rsidRPr="001E3B56">
          <w:rPr>
            <w:rStyle w:val="Hyperlink"/>
            <w:rFonts w:ascii="Calibri" w:hAnsi="Calibri" w:cs="Calibri"/>
          </w:rPr>
          <w:t>A Cost-</w:t>
        </w:r>
        <w:r w:rsidR="008C4CE1">
          <w:rPr>
            <w:rStyle w:val="Hyperlink"/>
            <w:rFonts w:ascii="Calibri" w:hAnsi="Calibri" w:cs="Calibri"/>
          </w:rPr>
          <w:t>B</w:t>
        </w:r>
        <w:r w:rsidRPr="001E3B56">
          <w:rPr>
            <w:rStyle w:val="Hyperlink"/>
            <w:rFonts w:ascii="Calibri" w:hAnsi="Calibri" w:cs="Calibri"/>
          </w:rPr>
          <w:t>enefit Analysis of Green-</w:t>
        </w:r>
        <w:r w:rsidR="008C4CE1">
          <w:rPr>
            <w:rStyle w:val="Hyperlink"/>
            <w:rFonts w:ascii="Calibri" w:hAnsi="Calibri" w:cs="Calibri"/>
          </w:rPr>
          <w:t>G</w:t>
        </w:r>
        <w:r w:rsidRPr="001E3B56">
          <w:rPr>
            <w:rStyle w:val="Hyperlink"/>
            <w:rFonts w:ascii="Calibri" w:hAnsi="Calibri" w:cs="Calibri"/>
          </w:rPr>
          <w:t>ray Infrastructure for Sea Level Rise Adaptation in the Pacific Northwest, Incorporating Externalities and Ecosystem Co-</w:t>
        </w:r>
        <w:r w:rsidR="008C4CE1">
          <w:rPr>
            <w:rStyle w:val="Hyperlink"/>
            <w:rFonts w:ascii="Calibri" w:hAnsi="Calibri" w:cs="Calibri"/>
          </w:rPr>
          <w:t>B</w:t>
        </w:r>
        <w:r w:rsidRPr="001E3B56">
          <w:rPr>
            <w:rStyle w:val="Hyperlink"/>
            <w:rFonts w:ascii="Calibri" w:hAnsi="Calibri" w:cs="Calibri"/>
          </w:rPr>
          <w:t>enefits</w:t>
        </w:r>
      </w:hyperlink>
    </w:p>
    <w:p w14:paraId="1D92452A" w14:textId="77777777" w:rsidR="00B31CA9" w:rsidRPr="001E3B56" w:rsidRDefault="00B31CA9">
      <w:pPr>
        <w:pStyle w:val="ListParagraph"/>
        <w:numPr>
          <w:ilvl w:val="1"/>
          <w:numId w:val="46"/>
        </w:numPr>
        <w:spacing w:before="40" w:after="40"/>
        <w:rPr>
          <w:rFonts w:ascii="Calibri" w:hAnsi="Calibri" w:cs="Calibri"/>
        </w:rPr>
      </w:pPr>
      <w:hyperlink r:id="rId72" w:history="1">
        <w:r w:rsidRPr="001E3B56">
          <w:rPr>
            <w:rStyle w:val="Hyperlink"/>
            <w:rFonts w:ascii="Calibri" w:hAnsi="Calibri" w:cs="Calibri"/>
          </w:rPr>
          <w:t>Ecological Impacts of Sea Level Rise on Flood Protection and Blue Carbon Capture in Pacific Northwest Wetlands</w:t>
        </w:r>
      </w:hyperlink>
    </w:p>
    <w:p w14:paraId="484FFC23" w14:textId="77777777" w:rsidR="00B31CA9" w:rsidRPr="001E3B56" w:rsidRDefault="00B31CA9">
      <w:pPr>
        <w:pStyle w:val="ListParagraph"/>
        <w:numPr>
          <w:ilvl w:val="1"/>
          <w:numId w:val="46"/>
        </w:numPr>
        <w:spacing w:before="40" w:after="40"/>
        <w:rPr>
          <w:rFonts w:ascii="Calibri" w:hAnsi="Calibri" w:cs="Calibri"/>
        </w:rPr>
      </w:pPr>
      <w:hyperlink r:id="rId73" w:history="1">
        <w:r w:rsidRPr="001E3B56">
          <w:rPr>
            <w:rStyle w:val="Hyperlink"/>
            <w:rFonts w:ascii="Calibri" w:hAnsi="Calibri" w:cs="Calibri"/>
          </w:rPr>
          <w:t>A Multidisciplinary, Integrative Approach to Valuing Ecosystem Services from Natural Infrastructure</w:t>
        </w:r>
      </w:hyperlink>
    </w:p>
    <w:p w14:paraId="1B0338B5" w14:textId="1191EA86" w:rsidR="00B31CA9" w:rsidRPr="00631224" w:rsidRDefault="00631224" w:rsidP="00631224">
      <w:pPr>
        <w:spacing w:before="240" w:after="40"/>
        <w:ind w:left="360"/>
        <w:rPr>
          <w:b/>
          <w:bCs/>
        </w:rPr>
      </w:pPr>
      <w:r w:rsidRPr="00631224">
        <w:rPr>
          <w:b/>
          <w:bCs/>
        </w:rPr>
        <w:t>Rhode Island</w:t>
      </w:r>
    </w:p>
    <w:p w14:paraId="7BF98B4E" w14:textId="1CC854EC" w:rsidR="008167EA" w:rsidRPr="009D77A4" w:rsidRDefault="008167EA">
      <w:pPr>
        <w:pStyle w:val="ListParagraph"/>
        <w:numPr>
          <w:ilvl w:val="0"/>
          <w:numId w:val="39"/>
        </w:numPr>
        <w:spacing w:before="40" w:after="40"/>
        <w:ind w:left="720"/>
        <w:rPr>
          <w:rFonts w:ascii="Calibri" w:hAnsi="Calibri" w:cs="Calibri"/>
        </w:rPr>
      </w:pPr>
      <w:hyperlink r:id="rId74" w:history="1">
        <w:r w:rsidRPr="009D77A4">
          <w:rPr>
            <w:rStyle w:val="Hyperlink"/>
            <w:rFonts w:ascii="Calibri" w:hAnsi="Calibri" w:cs="Calibri"/>
          </w:rPr>
          <w:t>Quantification and Optimization of Nature-</w:t>
        </w:r>
        <w:r w:rsidR="008C4CE1">
          <w:rPr>
            <w:rStyle w:val="Hyperlink"/>
            <w:rFonts w:ascii="Calibri" w:hAnsi="Calibri" w:cs="Calibri"/>
          </w:rPr>
          <w:t>B</w:t>
        </w:r>
        <w:r w:rsidRPr="009D77A4">
          <w:rPr>
            <w:rStyle w:val="Hyperlink"/>
            <w:rFonts w:ascii="Calibri" w:hAnsi="Calibri" w:cs="Calibri"/>
          </w:rPr>
          <w:t>ased Solutions for Mitigating Coastal Vulnerability and Risk</w:t>
        </w:r>
      </w:hyperlink>
    </w:p>
    <w:p w14:paraId="61353AB6" w14:textId="773D5B36" w:rsidR="00F124CE" w:rsidRPr="00FA2781" w:rsidRDefault="00F124CE" w:rsidP="0037132F">
      <w:pPr>
        <w:pStyle w:val="Heading3"/>
      </w:pPr>
      <w:r w:rsidRPr="00FA2781">
        <w:t>Economic Benefits of Nature-Based Solutions</w:t>
      </w:r>
    </w:p>
    <w:p w14:paraId="1DCFDDD8" w14:textId="06EEC6D7" w:rsidR="00DA111A" w:rsidRDefault="00721596" w:rsidP="009D77A4">
      <w:pPr>
        <w:pStyle w:val="BodyText1"/>
      </w:pPr>
      <w:r>
        <w:t xml:space="preserve">Meckley highlighted the projects below as offering perspective on the ongoing work </w:t>
      </w:r>
      <w:r w:rsidR="0037132F">
        <w:t>that considers</w:t>
      </w:r>
      <w:r>
        <w:t xml:space="preserve"> the economic benefits of nature-based solutions. </w:t>
      </w:r>
    </w:p>
    <w:p w14:paraId="1879A9E4" w14:textId="77777777" w:rsidR="0069395F" w:rsidRPr="004465EE" w:rsidRDefault="0069395F" w:rsidP="009D77A4">
      <w:pPr>
        <w:pStyle w:val="BodyText1"/>
      </w:pPr>
    </w:p>
    <w:p w14:paraId="76588682" w14:textId="7ADB16C1" w:rsidR="00505985" w:rsidRPr="00505985" w:rsidRDefault="00721596" w:rsidP="009D77A4">
      <w:pPr>
        <w:pStyle w:val="BodyText1"/>
        <w:shd w:val="clear" w:color="auto" w:fill="FFFFFF"/>
        <w:spacing w:after="60"/>
        <w:ind w:left="360"/>
        <w:rPr>
          <w:color w:val="262626"/>
        </w:rPr>
      </w:pPr>
      <w:r w:rsidRPr="003B7464">
        <w:rPr>
          <w:b/>
          <w:bCs/>
          <w:u w:color="0000FF"/>
        </w:rPr>
        <w:t>Nature-Based Solutions Effectiveness Data</w:t>
      </w:r>
      <w:r w:rsidR="00505985">
        <w:t xml:space="preserve">. Led by </w:t>
      </w:r>
      <w:r w:rsidR="00505985" w:rsidRPr="00505985">
        <w:t xml:space="preserve">Duke University’s Nicholas Institute for Energy, Environment </w:t>
      </w:r>
      <w:r w:rsidR="00D64955">
        <w:t>and</w:t>
      </w:r>
      <w:r w:rsidR="00505985" w:rsidRPr="00505985">
        <w:t xml:space="preserve"> Sustainability, </w:t>
      </w:r>
      <w:r>
        <w:t>this effort</w:t>
      </w:r>
      <w:r w:rsidR="00505985" w:rsidRPr="00505985">
        <w:rPr>
          <w:color w:val="262626"/>
        </w:rPr>
        <w:t xml:space="preserve"> is focused on two areas: </w:t>
      </w:r>
    </w:p>
    <w:p w14:paraId="3FA37145" w14:textId="77777777" w:rsidR="00505985" w:rsidRPr="00505985" w:rsidRDefault="00505985">
      <w:pPr>
        <w:pStyle w:val="ListParagraph"/>
        <w:numPr>
          <w:ilvl w:val="0"/>
          <w:numId w:val="41"/>
        </w:numPr>
        <w:tabs>
          <w:tab w:val="left" w:pos="1025"/>
        </w:tabs>
        <w:spacing w:before="0"/>
        <w:ind w:left="1080"/>
        <w:rPr>
          <w:color w:val="262626"/>
          <w:szCs w:val="22"/>
        </w:rPr>
      </w:pPr>
      <w:r w:rsidRPr="00505985">
        <w:rPr>
          <w:color w:val="262626"/>
          <w:szCs w:val="22"/>
        </w:rPr>
        <w:t>Restoration and conservation of </w:t>
      </w:r>
      <w:r w:rsidRPr="00505985">
        <w:rPr>
          <w:rStyle w:val="Strong"/>
          <w:b w:val="0"/>
          <w:bCs w:val="0"/>
          <w:color w:val="262626"/>
          <w:szCs w:val="22"/>
        </w:rPr>
        <w:t>coastal wetlands</w:t>
      </w:r>
      <w:r w:rsidRPr="00505985">
        <w:rPr>
          <w:color w:val="262626"/>
          <w:szCs w:val="22"/>
        </w:rPr>
        <w:t>, including salt marshes and mangrove forests</w:t>
      </w:r>
    </w:p>
    <w:p w14:paraId="7C3D374F" w14:textId="77777777" w:rsidR="00505985" w:rsidRPr="00505985" w:rsidRDefault="00505985">
      <w:pPr>
        <w:pStyle w:val="ListParagraph"/>
        <w:numPr>
          <w:ilvl w:val="0"/>
          <w:numId w:val="41"/>
        </w:numPr>
        <w:tabs>
          <w:tab w:val="left" w:pos="1025"/>
        </w:tabs>
        <w:spacing w:before="0"/>
        <w:ind w:left="1080"/>
        <w:rPr>
          <w:rStyle w:val="Strong"/>
          <w:b w:val="0"/>
          <w:bCs w:val="0"/>
          <w:color w:val="262626"/>
          <w:szCs w:val="22"/>
        </w:rPr>
      </w:pPr>
      <w:r w:rsidRPr="00505985">
        <w:rPr>
          <w:color w:val="262626"/>
          <w:szCs w:val="22"/>
        </w:rPr>
        <w:t>Management of </w:t>
      </w:r>
      <w:r w:rsidRPr="00721596">
        <w:rPr>
          <w:rStyle w:val="Strong"/>
          <w:b w:val="0"/>
          <w:bCs w:val="0"/>
          <w:color w:val="262626"/>
          <w:szCs w:val="22"/>
        </w:rPr>
        <w:t>inland watersheds</w:t>
      </w:r>
    </w:p>
    <w:p w14:paraId="67AC08C9" w14:textId="77777777" w:rsidR="006B7184" w:rsidRDefault="006B7184" w:rsidP="009950B0">
      <w:pPr>
        <w:tabs>
          <w:tab w:val="left" w:pos="1025"/>
        </w:tabs>
        <w:ind w:left="360"/>
        <w:rPr>
          <w:color w:val="262626"/>
          <w:szCs w:val="22"/>
        </w:rPr>
      </w:pPr>
    </w:p>
    <w:p w14:paraId="6A246735" w14:textId="21E6C101" w:rsidR="00505985" w:rsidRPr="00505985" w:rsidRDefault="00505985" w:rsidP="0037132F">
      <w:pPr>
        <w:tabs>
          <w:tab w:val="left" w:pos="1025"/>
        </w:tabs>
        <w:spacing w:after="120"/>
        <w:ind w:left="360"/>
        <w:rPr>
          <w:color w:val="262626"/>
          <w:szCs w:val="22"/>
        </w:rPr>
      </w:pPr>
      <w:r>
        <w:rPr>
          <w:color w:val="262626"/>
          <w:szCs w:val="22"/>
        </w:rPr>
        <w:t>The project’s website describes</w:t>
      </w:r>
      <w:r w:rsidR="0069395F">
        <w:rPr>
          <w:color w:val="262626"/>
          <w:szCs w:val="22"/>
        </w:rPr>
        <w:t xml:space="preserve"> its</w:t>
      </w:r>
      <w:r>
        <w:rPr>
          <w:color w:val="262626"/>
          <w:szCs w:val="22"/>
        </w:rPr>
        <w:t xml:space="preserve"> goals:</w:t>
      </w:r>
    </w:p>
    <w:p w14:paraId="3BE7CCCF" w14:textId="77777777" w:rsidR="00326FE4" w:rsidRPr="005C54B0" w:rsidRDefault="00326FE4">
      <w:pPr>
        <w:pStyle w:val="BodyText1"/>
        <w:numPr>
          <w:ilvl w:val="0"/>
          <w:numId w:val="42"/>
        </w:numPr>
        <w:ind w:left="1080"/>
      </w:pPr>
      <w:r w:rsidRPr="00326FE4">
        <w:t>Develop a </w:t>
      </w:r>
      <w:r w:rsidRPr="00326FE4">
        <w:rPr>
          <w:b/>
          <w:bCs/>
        </w:rPr>
        <w:t>suite of metrics</w:t>
      </w:r>
      <w:r w:rsidRPr="00326FE4">
        <w:t xml:space="preserve"> that can be used for monitoring and evaluation of projects, estimating hazard reduction and species benefits, parameterizing predictive models for </w:t>
      </w:r>
      <w:r w:rsidRPr="00326FE4">
        <w:lastRenderedPageBreak/>
        <w:t>scenario planning, and developing design standards. </w:t>
      </w:r>
      <w:hyperlink r:id="rId75" w:history="1">
        <w:r w:rsidRPr="005C54B0">
          <w:rPr>
            <w:rStyle w:val="Hyperlink"/>
          </w:rPr>
          <w:t>See a summary of the metrics developed for coastal systems.</w:t>
        </w:r>
      </w:hyperlink>
    </w:p>
    <w:p w14:paraId="46A90095" w14:textId="77777777" w:rsidR="00326FE4" w:rsidRPr="00326FE4" w:rsidRDefault="00326FE4">
      <w:pPr>
        <w:pStyle w:val="BodyText1"/>
        <w:numPr>
          <w:ilvl w:val="0"/>
          <w:numId w:val="42"/>
        </w:numPr>
        <w:spacing w:before="60"/>
        <w:ind w:left="1080"/>
      </w:pPr>
      <w:r w:rsidRPr="00326FE4">
        <w:t>Design a </w:t>
      </w:r>
      <w:r w:rsidRPr="00326FE4">
        <w:rPr>
          <w:b/>
          <w:bCs/>
        </w:rPr>
        <w:t>blueprint for NBS project data collection</w:t>
      </w:r>
      <w:r w:rsidRPr="00326FE4">
        <w:t> to allow project benefit data to be collected consistently and in a shareable format. This would include a data collection template with common terminology and structure, as well as sharing protocols.</w:t>
      </w:r>
    </w:p>
    <w:p w14:paraId="5C8836BC" w14:textId="77777777" w:rsidR="00326FE4" w:rsidRPr="005C54B0" w:rsidRDefault="00326FE4">
      <w:pPr>
        <w:pStyle w:val="BodyText1"/>
        <w:numPr>
          <w:ilvl w:val="0"/>
          <w:numId w:val="42"/>
        </w:numPr>
        <w:spacing w:before="60"/>
        <w:ind w:left="1080"/>
      </w:pPr>
      <w:r w:rsidRPr="00326FE4">
        <w:t>Explore development of a </w:t>
      </w:r>
      <w:r w:rsidRPr="00326FE4">
        <w:rPr>
          <w:b/>
          <w:bCs/>
        </w:rPr>
        <w:t>NBS research data exchange</w:t>
      </w:r>
      <w:r w:rsidRPr="00326FE4">
        <w:t>, enabling researchers to work with pre-identified programs that have detailed project data</w:t>
      </w:r>
      <w:r w:rsidRPr="005C54B0">
        <w:t>. </w:t>
      </w:r>
      <w:hyperlink r:id="rId76" w:history="1">
        <w:r w:rsidRPr="005C54B0">
          <w:rPr>
            <w:rStyle w:val="Hyperlink"/>
          </w:rPr>
          <w:t>Examine our concept note for what such a data exchange might look like.</w:t>
        </w:r>
      </w:hyperlink>
    </w:p>
    <w:p w14:paraId="70A8A5A2" w14:textId="77777777" w:rsidR="00326FE4" w:rsidRPr="00326FE4" w:rsidRDefault="00326FE4">
      <w:pPr>
        <w:pStyle w:val="BodyText1"/>
        <w:numPr>
          <w:ilvl w:val="0"/>
          <w:numId w:val="42"/>
        </w:numPr>
        <w:spacing w:before="60"/>
        <w:ind w:left="1080"/>
      </w:pPr>
      <w:r w:rsidRPr="00326FE4">
        <w:t>Explore opportunities to bring together existing organizations and experts to create a </w:t>
      </w:r>
      <w:r w:rsidRPr="00326FE4">
        <w:rPr>
          <w:b/>
          <w:bCs/>
        </w:rPr>
        <w:t>research network </w:t>
      </w:r>
      <w:r w:rsidRPr="00326FE4">
        <w:t>focused on answering critical questions around NBS effectiveness. </w:t>
      </w:r>
    </w:p>
    <w:p w14:paraId="0707A69E" w14:textId="77777777" w:rsidR="00326FE4" w:rsidRPr="004465EE" w:rsidRDefault="00326FE4" w:rsidP="009D77A4">
      <w:pPr>
        <w:pStyle w:val="BodyText1"/>
        <w:ind w:left="360"/>
      </w:pPr>
    </w:p>
    <w:p w14:paraId="06F8447F" w14:textId="56556833" w:rsidR="006A5CDF" w:rsidRPr="00CD63A5" w:rsidRDefault="006A5CDF" w:rsidP="003B7464">
      <w:pPr>
        <w:pStyle w:val="BodyText1"/>
        <w:ind w:left="2880" w:hanging="2520"/>
        <w:rPr>
          <w:b/>
          <w:bCs/>
        </w:rPr>
      </w:pPr>
      <w:r w:rsidRPr="00A11AAE">
        <w:rPr>
          <w:i/>
          <w:iCs/>
        </w:rPr>
        <w:t>Related Resource</w:t>
      </w:r>
      <w:r>
        <w:t xml:space="preserve">: </w:t>
      </w:r>
      <w:r>
        <w:tab/>
        <w:t xml:space="preserve">See </w:t>
      </w:r>
      <w:r w:rsidR="00D64955" w:rsidRPr="00D64955">
        <w:rPr>
          <w:b/>
          <w:bCs/>
        </w:rPr>
        <w:t>Nature-Based Solutions Effectiveness Data</w:t>
      </w:r>
      <w:r w:rsidR="00D64955" w:rsidRPr="00D64955">
        <w:t xml:space="preserve">, available at </w:t>
      </w:r>
      <w:hyperlink r:id="rId77" w:history="1">
        <w:r w:rsidRPr="0098476E">
          <w:rPr>
            <w:rStyle w:val="Hyperlink"/>
          </w:rPr>
          <w:t>https://nicholasinstitute.duke.edu/project/nature-based-solutions-effectiveness-data</w:t>
        </w:r>
      </w:hyperlink>
      <w:r>
        <w:t>, for more information.</w:t>
      </w:r>
    </w:p>
    <w:p w14:paraId="10CBF31A" w14:textId="77777777" w:rsidR="006A5CDF" w:rsidRPr="009950B0" w:rsidRDefault="006A5CDF" w:rsidP="005C54B0">
      <w:pPr>
        <w:pStyle w:val="BodyText1"/>
        <w:ind w:left="2880" w:hanging="2520"/>
        <w:rPr>
          <w:i/>
          <w:iCs/>
        </w:rPr>
      </w:pPr>
    </w:p>
    <w:p w14:paraId="15FB846E" w14:textId="7CD19EF4" w:rsidR="005C54B0" w:rsidRPr="00C536A3" w:rsidRDefault="005C54B0" w:rsidP="005C54B0">
      <w:pPr>
        <w:pStyle w:val="BodyText1"/>
        <w:ind w:left="2880" w:hanging="2520"/>
      </w:pPr>
      <w:r w:rsidRPr="00957A41">
        <w:rPr>
          <w:i/>
          <w:iCs/>
        </w:rPr>
        <w:t xml:space="preserve">Recommended </w:t>
      </w:r>
      <w:r>
        <w:rPr>
          <w:i/>
          <w:iCs/>
        </w:rPr>
        <w:t>C</w:t>
      </w:r>
      <w:r w:rsidRPr="00957A41">
        <w:rPr>
          <w:i/>
          <w:iCs/>
        </w:rPr>
        <w:t>ontact</w:t>
      </w:r>
      <w:r>
        <w:rPr>
          <w:i/>
          <w:iCs/>
        </w:rPr>
        <w:t xml:space="preserve">: </w:t>
      </w:r>
      <w:r>
        <w:rPr>
          <w:i/>
          <w:iCs/>
        </w:rPr>
        <w:tab/>
      </w:r>
      <w:r w:rsidRPr="00C536A3">
        <w:t>Katie Warnell,</w:t>
      </w:r>
      <w:r w:rsidRPr="00C536A3">
        <w:rPr>
          <w:rFonts w:ascii="Roboto" w:hAnsi="Roboto" w:cs="Times New Roman"/>
          <w:caps/>
          <w:color w:val="A1B70D"/>
          <w:spacing w:val="8"/>
          <w:sz w:val="21"/>
          <w:szCs w:val="21"/>
          <w:shd w:val="clear" w:color="auto" w:fill="F3F2F1"/>
        </w:rPr>
        <w:t xml:space="preserve"> </w:t>
      </w:r>
      <w:r w:rsidRPr="00C536A3">
        <w:t xml:space="preserve">Senior Policy Associate, Ecosystem Services, </w:t>
      </w:r>
      <w:r>
        <w:t xml:space="preserve">Duke University, </w:t>
      </w:r>
      <w:r w:rsidRPr="005C54B0">
        <w:t>919-613-4362</w:t>
      </w:r>
      <w:r>
        <w:t xml:space="preserve">, </w:t>
      </w:r>
      <w:hyperlink r:id="rId78" w:history="1">
        <w:r w:rsidRPr="0098476E">
          <w:rPr>
            <w:rStyle w:val="Hyperlink"/>
          </w:rPr>
          <w:t>katie.warnell@duke.edu</w:t>
        </w:r>
      </w:hyperlink>
      <w:r w:rsidRPr="00C536A3">
        <w:t>.</w:t>
      </w:r>
    </w:p>
    <w:p w14:paraId="560BE64E" w14:textId="77777777" w:rsidR="005C54B0" w:rsidRDefault="005C54B0" w:rsidP="009D77A4">
      <w:pPr>
        <w:pStyle w:val="BodyText1"/>
        <w:ind w:left="360"/>
      </w:pPr>
    </w:p>
    <w:p w14:paraId="33D506BD" w14:textId="1A998545" w:rsidR="00D64955" w:rsidRPr="00D64955" w:rsidRDefault="00721596" w:rsidP="00D64955">
      <w:pPr>
        <w:pStyle w:val="BodyText1"/>
        <w:ind w:left="360"/>
      </w:pPr>
      <w:r w:rsidRPr="006A5CDF">
        <w:rPr>
          <w:b/>
          <w:bCs/>
        </w:rPr>
        <w:t>Evaluating Longevity and Benefits of Natural Infrastructure that Reduces Coastal Flooding Impacts</w:t>
      </w:r>
      <w:r w:rsidR="0069395F">
        <w:rPr>
          <w:b/>
          <w:bCs/>
        </w:rPr>
        <w:t xml:space="preserve">. </w:t>
      </w:r>
      <w:r w:rsidR="00D64955">
        <w:t xml:space="preserve">This project, launched in </w:t>
      </w:r>
      <w:r w:rsidR="00D64955" w:rsidRPr="00D64955">
        <w:t xml:space="preserve">June 2025 and </w:t>
      </w:r>
      <w:r w:rsidR="00D64955">
        <w:t xml:space="preserve">anticipated for completion </w:t>
      </w:r>
      <w:r w:rsidR="00D64955" w:rsidRPr="00D64955">
        <w:t>in May 2029</w:t>
      </w:r>
      <w:r w:rsidR="002B1692">
        <w:t>,</w:t>
      </w:r>
      <w:r w:rsidR="00D64955" w:rsidRPr="00D64955">
        <w:t xml:space="preserve"> is “modeling the long-term protective benefits of beach and dune designs in North-Central California, and quantifying the recreation benefits provided by the natural beach area to identify where adaptation investments might have the most cumulative benefits (i.e., maximizing protective, ecological and recreational benefits), and where there might be trade-offs between local vs. non-local benefits. Results can directly inform prioritization of adaptation investments.”</w:t>
      </w:r>
    </w:p>
    <w:p w14:paraId="031102EF" w14:textId="77777777" w:rsidR="00D64955" w:rsidRDefault="00D64955" w:rsidP="00D64955">
      <w:pPr>
        <w:pStyle w:val="BodyText1"/>
        <w:ind w:left="360"/>
        <w:rPr>
          <w:i/>
          <w:iCs/>
        </w:rPr>
      </w:pPr>
    </w:p>
    <w:p w14:paraId="0AF2F6C2" w14:textId="0B396B5D" w:rsidR="00200073" w:rsidRDefault="0030192A" w:rsidP="00200073">
      <w:pPr>
        <w:pStyle w:val="BodyText1"/>
        <w:spacing w:after="120"/>
        <w:ind w:left="360"/>
      </w:pPr>
      <w:r>
        <w:t>Meckley note</w:t>
      </w:r>
      <w:r w:rsidR="004007F5">
        <w:t>d</w:t>
      </w:r>
      <w:r>
        <w:t xml:space="preserve"> that this project is using </w:t>
      </w:r>
      <w:r w:rsidR="00DA111A" w:rsidRPr="00DA111A">
        <w:t>cellphone data to understand the value of coastal systems</w:t>
      </w:r>
      <w:r w:rsidR="00200073">
        <w:t xml:space="preserve"> and offered this</w:t>
      </w:r>
      <w:r w:rsidR="003B7464">
        <w:t xml:space="preserve"> additional perspective</w:t>
      </w:r>
      <w:r w:rsidR="00200073">
        <w:t>:</w:t>
      </w:r>
    </w:p>
    <w:p w14:paraId="70399C21" w14:textId="6DED4F92" w:rsidR="00DA111A" w:rsidRDefault="003B7464" w:rsidP="00200073">
      <w:pPr>
        <w:pStyle w:val="BodyText1"/>
        <w:ind w:left="720"/>
      </w:pPr>
      <w:r>
        <w:t xml:space="preserve">… </w:t>
      </w:r>
      <w:r w:rsidR="00200073">
        <w:t>this</w:t>
      </w:r>
      <w:r w:rsidR="0030192A">
        <w:t xml:space="preserve"> team has been </w:t>
      </w:r>
      <w:r w:rsidR="00DA111A" w:rsidRPr="00DA111A">
        <w:t>working closely on a </w:t>
      </w:r>
      <w:r w:rsidR="00DA111A" w:rsidRPr="00200073">
        <w:rPr>
          <w:u w:color="0000FF"/>
        </w:rPr>
        <w:t>transportation component</w:t>
      </w:r>
      <w:r w:rsidR="00200073">
        <w:rPr>
          <w:u w:color="0000FF"/>
        </w:rPr>
        <w:t>,</w:t>
      </w:r>
      <w:r w:rsidR="0069395F">
        <w:rPr>
          <w:u w:color="0000FF"/>
        </w:rPr>
        <w:t xml:space="preserve"> </w:t>
      </w:r>
      <w:r w:rsidR="00DA111A" w:rsidRPr="00DA111A">
        <w:t>and an effort to</w:t>
      </w:r>
      <w:r w:rsidR="0069395F">
        <w:t xml:space="preserve"> </w:t>
      </w:r>
      <w:r w:rsidR="00DA111A" w:rsidRPr="00200073">
        <w:rPr>
          <w:u w:color="0000FF"/>
        </w:rPr>
        <w:t>streamline permitting for natural infrastructure</w:t>
      </w:r>
      <w:r w:rsidR="0069395F">
        <w:rPr>
          <w:u w:color="0000FF"/>
        </w:rPr>
        <w:t xml:space="preserve"> </w:t>
      </w:r>
      <w:r w:rsidR="00DA111A" w:rsidRPr="00DA111A">
        <w:t>(beneficial use)</w:t>
      </w:r>
      <w:r w:rsidR="00200073">
        <w:t xml:space="preserve"> [see </w:t>
      </w:r>
      <w:r w:rsidR="00200073" w:rsidRPr="00200073">
        <w:rPr>
          <w:i/>
          <w:iCs/>
        </w:rPr>
        <w:t>Related Resources</w:t>
      </w:r>
      <w:r w:rsidR="00200073">
        <w:t xml:space="preserve"> below for </w:t>
      </w:r>
      <w:r>
        <w:t>the</w:t>
      </w:r>
      <w:r w:rsidR="00200073">
        <w:t xml:space="preserve"> 2024 publication]</w:t>
      </w:r>
      <w:r w:rsidR="00DA111A" w:rsidRPr="00DA111A">
        <w:t>. For the transportation component, they have a goal of helping make NBS projects more accessible to Caltrans, including making the permitting process more straightforward.</w:t>
      </w:r>
    </w:p>
    <w:p w14:paraId="178211C7" w14:textId="77777777" w:rsidR="00D64955" w:rsidRDefault="00D64955" w:rsidP="006A5CDF">
      <w:pPr>
        <w:pStyle w:val="BodyText1"/>
      </w:pPr>
    </w:p>
    <w:p w14:paraId="03088B9D" w14:textId="1B5F3EF4" w:rsidR="006A5CDF" w:rsidRDefault="006A5CDF" w:rsidP="00D64955">
      <w:pPr>
        <w:pStyle w:val="BodyText1"/>
        <w:ind w:left="2880" w:hanging="2520"/>
        <w:rPr>
          <w:u w:color="0000FF"/>
        </w:rPr>
      </w:pPr>
      <w:r w:rsidRPr="00D64955">
        <w:rPr>
          <w:i/>
          <w:iCs/>
        </w:rPr>
        <w:t>Related Resource</w:t>
      </w:r>
      <w:r w:rsidR="00200073">
        <w:rPr>
          <w:i/>
          <w:iCs/>
        </w:rPr>
        <w:t>s</w:t>
      </w:r>
      <w:r>
        <w:t xml:space="preserve">: </w:t>
      </w:r>
      <w:r w:rsidR="00D64955">
        <w:tab/>
        <w:t xml:space="preserve">See the project description available at </w:t>
      </w:r>
      <w:hyperlink r:id="rId79" w:history="1">
        <w:r w:rsidR="00D64955" w:rsidRPr="0098476E">
          <w:rPr>
            <w:rStyle w:val="Hyperlink"/>
          </w:rPr>
          <w:t>https://coastalscience.noaa.gov/project/evaluating-longevity-and-benefits-of-natural-infrastructure-that-reduces-coastal-flooding-impacts/</w:t>
        </w:r>
      </w:hyperlink>
      <w:r w:rsidR="00D64955">
        <w:rPr>
          <w:u w:color="0000FF"/>
        </w:rPr>
        <w:t>.</w:t>
      </w:r>
    </w:p>
    <w:p w14:paraId="1BAF2979" w14:textId="77777777" w:rsidR="00200073" w:rsidRDefault="00200073" w:rsidP="00D64955">
      <w:pPr>
        <w:pStyle w:val="BodyText1"/>
        <w:ind w:left="2880" w:hanging="2520"/>
      </w:pPr>
    </w:p>
    <w:p w14:paraId="3180DA8B" w14:textId="641A4D66" w:rsidR="00200073" w:rsidRDefault="00200073" w:rsidP="00200073">
      <w:pPr>
        <w:pStyle w:val="BodyText1"/>
        <w:ind w:left="2880"/>
      </w:pPr>
      <w:r w:rsidRPr="00200073">
        <w:rPr>
          <w:b/>
          <w:bCs/>
        </w:rPr>
        <w:t>Efficient Permitting Roadmap: A Guide to the Regulatory Process for Sediment Management on the North-Central California Coast</w:t>
      </w:r>
      <w:r>
        <w:t xml:space="preserve">, </w:t>
      </w:r>
      <w:r w:rsidRPr="00200073">
        <w:t>North-Central California Coastal Sediment Coordination Committee</w:t>
      </w:r>
      <w:r>
        <w:t>, March 2024.</w:t>
      </w:r>
    </w:p>
    <w:p w14:paraId="551CF5C7" w14:textId="25EF5D53" w:rsidR="00200073" w:rsidRDefault="00200073" w:rsidP="00200073">
      <w:pPr>
        <w:pStyle w:val="BodyText1"/>
        <w:ind w:left="2880"/>
      </w:pPr>
      <w:hyperlink r:id="rId80" w:history="1">
        <w:r w:rsidRPr="0098476E">
          <w:rPr>
            <w:rStyle w:val="Hyperlink"/>
          </w:rPr>
          <w:t>https://noaa.maps.arcgis.com/sharing/rest/content/items/270065d3460549d78c05e6232f6c5014/data</w:t>
        </w:r>
      </w:hyperlink>
    </w:p>
    <w:p w14:paraId="5C68DC12" w14:textId="77777777" w:rsidR="009950B0" w:rsidRDefault="009950B0" w:rsidP="00D64955">
      <w:pPr>
        <w:pStyle w:val="BodyText1"/>
        <w:ind w:left="2880" w:hanging="2520"/>
        <w:rPr>
          <w:i/>
          <w:iCs/>
        </w:rPr>
      </w:pPr>
    </w:p>
    <w:p w14:paraId="09E44571" w14:textId="01D4D12A" w:rsidR="00D64955" w:rsidRPr="00C536A3" w:rsidRDefault="00D64955" w:rsidP="00D64955">
      <w:pPr>
        <w:pStyle w:val="BodyText1"/>
        <w:ind w:left="2880" w:hanging="2520"/>
      </w:pPr>
      <w:r w:rsidRPr="00957A41">
        <w:rPr>
          <w:i/>
          <w:iCs/>
        </w:rPr>
        <w:t xml:space="preserve">Recommended </w:t>
      </w:r>
      <w:r>
        <w:rPr>
          <w:i/>
          <w:iCs/>
        </w:rPr>
        <w:t>C</w:t>
      </w:r>
      <w:r w:rsidRPr="00957A41">
        <w:rPr>
          <w:i/>
          <w:iCs/>
        </w:rPr>
        <w:t>ontact</w:t>
      </w:r>
      <w:r>
        <w:rPr>
          <w:i/>
          <w:iCs/>
        </w:rPr>
        <w:t xml:space="preserve">: </w:t>
      </w:r>
      <w:r>
        <w:rPr>
          <w:i/>
          <w:iCs/>
        </w:rPr>
        <w:tab/>
      </w:r>
      <w:r>
        <w:t>Arnica M</w:t>
      </w:r>
      <w:r w:rsidR="0030192A">
        <w:t>a</w:t>
      </w:r>
      <w:r>
        <w:t xml:space="preserve">cCarthy, </w:t>
      </w:r>
      <w:r w:rsidR="0030192A" w:rsidRPr="0030192A">
        <w:t>Senior Environmental Planner and Environmental Branch Chief</w:t>
      </w:r>
      <w:r w:rsidR="0030192A">
        <w:t>,</w:t>
      </w:r>
      <w:r w:rsidR="005F6C56">
        <w:t xml:space="preserve"> Caltrans</w:t>
      </w:r>
      <w:r w:rsidR="0030192A">
        <w:t xml:space="preserve"> District 4, </w:t>
      </w:r>
      <w:hyperlink r:id="rId81" w:history="1">
        <w:r w:rsidR="0030192A" w:rsidRPr="0030192A">
          <w:rPr>
            <w:rStyle w:val="Hyperlink"/>
          </w:rPr>
          <w:t>Arnica.MacCarthy@dot.ca.gov</w:t>
        </w:r>
      </w:hyperlink>
      <w:r w:rsidR="0030192A" w:rsidRPr="0030192A">
        <w:t>.</w:t>
      </w:r>
    </w:p>
    <w:p w14:paraId="16932039" w14:textId="7153CAA0" w:rsidR="003B7464" w:rsidRPr="003B7464" w:rsidRDefault="003B7464" w:rsidP="003B7464">
      <w:pPr>
        <w:pStyle w:val="BodyText1"/>
        <w:ind w:left="360"/>
        <w:rPr>
          <w:u w:color="0000FF"/>
        </w:rPr>
      </w:pPr>
      <w:r w:rsidRPr="003B7464">
        <w:rPr>
          <w:b/>
          <w:bCs/>
          <w:u w:color="0000FF"/>
        </w:rPr>
        <w:lastRenderedPageBreak/>
        <w:t>Evaluating Risk of Tidal Marsh Inundation and Monetizing Services to Prioritize Management Actions</w:t>
      </w:r>
      <w:r>
        <w:rPr>
          <w:u w:color="0000FF"/>
        </w:rPr>
        <w:t xml:space="preserve">. Launched in </w:t>
      </w:r>
      <w:r w:rsidRPr="003B7464">
        <w:rPr>
          <w:u w:color="0000FF"/>
        </w:rPr>
        <w:t xml:space="preserve">September 2021 and </w:t>
      </w:r>
      <w:r>
        <w:rPr>
          <w:u w:color="0000FF"/>
        </w:rPr>
        <w:t xml:space="preserve">anticipated for completion in </w:t>
      </w:r>
      <w:r w:rsidRPr="003B7464">
        <w:rPr>
          <w:u w:color="0000FF"/>
        </w:rPr>
        <w:t>August 2025</w:t>
      </w:r>
      <w:r>
        <w:rPr>
          <w:u w:color="0000FF"/>
        </w:rPr>
        <w:t>, this project team is</w:t>
      </w:r>
      <w:r w:rsidRPr="003B7464">
        <w:rPr>
          <w:u w:color="0000FF"/>
        </w:rPr>
        <w:t xml:space="preserve"> “identifying the coastal wetlands in Georgia, South Carolina and Delaware Bay that are most vulnerable to sea-level rise and quantifying the value of benefits they provide. We are also forecasting the change in areal extent of wetlands in the study area and the associated cost of lost services. A collaborative stakeholder approach will evaluate and refine the products produced to inform end users where proactive interventions are most needed.”</w:t>
      </w:r>
    </w:p>
    <w:p w14:paraId="3CAC2124" w14:textId="77777777" w:rsidR="003B7464" w:rsidRDefault="003B7464" w:rsidP="006A5CDF">
      <w:pPr>
        <w:pStyle w:val="BodyText1"/>
      </w:pPr>
    </w:p>
    <w:p w14:paraId="6FE71C93" w14:textId="1E171043" w:rsidR="003B7464" w:rsidRPr="00CD63A5" w:rsidRDefault="003B7464" w:rsidP="00E236C7">
      <w:pPr>
        <w:pStyle w:val="BodyText1"/>
        <w:ind w:left="2880" w:hanging="2520"/>
        <w:rPr>
          <w:b/>
          <w:bCs/>
        </w:rPr>
      </w:pPr>
      <w:r w:rsidRPr="00A11AAE">
        <w:rPr>
          <w:i/>
          <w:iCs/>
        </w:rPr>
        <w:t>Related Resource</w:t>
      </w:r>
      <w:r>
        <w:t xml:space="preserve">: </w:t>
      </w:r>
      <w:r>
        <w:tab/>
        <w:t xml:space="preserve">See </w:t>
      </w:r>
      <w:hyperlink r:id="rId82" w:history="1">
        <w:r w:rsidRPr="0098476E">
          <w:rPr>
            <w:rStyle w:val="Hyperlink"/>
          </w:rPr>
          <w:t>https://coastalscience.noaa.gov/project/evaluating-risk-of-tidal-marsh-inundation-and-monetizing-services-to-prioritize-management-actions/</w:t>
        </w:r>
      </w:hyperlink>
      <w:r>
        <w:t xml:space="preserve"> for more information.</w:t>
      </w:r>
    </w:p>
    <w:p w14:paraId="5A75B02B" w14:textId="0CAB1A17" w:rsidR="006626B3" w:rsidRPr="008167EA" w:rsidRDefault="006626B3" w:rsidP="00394A1B">
      <w:pPr>
        <w:pStyle w:val="Heading3"/>
      </w:pPr>
      <w:r w:rsidRPr="008167EA">
        <w:t>Other Research</w:t>
      </w:r>
      <w:r w:rsidR="004007F5">
        <w:t xml:space="preserve"> Examining Impacts of Nature-Based Solutions</w:t>
      </w:r>
    </w:p>
    <w:p w14:paraId="2D17F2AD" w14:textId="4E4DF878" w:rsidR="006626B3" w:rsidRDefault="00C23A2D" w:rsidP="009D77A4">
      <w:pPr>
        <w:pStyle w:val="BodyText1"/>
      </w:pPr>
      <w:r>
        <w:t xml:space="preserve">Cited below are examples of other research </w:t>
      </w:r>
      <w:r w:rsidR="004007F5">
        <w:t>examining the impacts of</w:t>
      </w:r>
      <w:r>
        <w:t xml:space="preserve"> nature-based solutions.</w:t>
      </w:r>
    </w:p>
    <w:p w14:paraId="44DA4572" w14:textId="77777777" w:rsidR="00C23A2D" w:rsidRDefault="00C23A2D" w:rsidP="009D77A4">
      <w:pPr>
        <w:pStyle w:val="BodyText1"/>
      </w:pPr>
    </w:p>
    <w:p w14:paraId="68D9B3E1" w14:textId="480E1F72" w:rsidR="00C23A2D" w:rsidRPr="00C23A2D" w:rsidRDefault="00DA111A" w:rsidP="00FA2781">
      <w:pPr>
        <w:pStyle w:val="BodyText1"/>
        <w:ind w:left="360"/>
      </w:pPr>
      <w:r w:rsidRPr="00C23A2D">
        <w:rPr>
          <w:b/>
          <w:bCs/>
        </w:rPr>
        <w:t xml:space="preserve">Empirical Evidence </w:t>
      </w:r>
      <w:r w:rsidR="00620CE3">
        <w:rPr>
          <w:b/>
          <w:bCs/>
        </w:rPr>
        <w:t xml:space="preserve">for the </w:t>
      </w:r>
      <w:r w:rsidR="00620CE3" w:rsidRPr="00C23A2D">
        <w:rPr>
          <w:b/>
          <w:bCs/>
        </w:rPr>
        <w:t xml:space="preserve">Performance </w:t>
      </w:r>
      <w:r w:rsidRPr="00C23A2D">
        <w:rPr>
          <w:b/>
          <w:bCs/>
        </w:rPr>
        <w:t>of Natural Infrastructure</w:t>
      </w:r>
      <w:r w:rsidR="00C23A2D" w:rsidRPr="00C23A2D">
        <w:t xml:space="preserve">, Coastal Resilience and Restoration, </w:t>
      </w:r>
      <w:r w:rsidR="00C23A2D" w:rsidRPr="00C23A2D">
        <w:rPr>
          <w:rFonts w:cs="Calibri"/>
          <w:color w:val="000000"/>
        </w:rPr>
        <w:t>National Oceanic and Atmospheric Administration, undated.</w:t>
      </w:r>
    </w:p>
    <w:p w14:paraId="4FC56672" w14:textId="77777777" w:rsidR="00C23A2D" w:rsidRDefault="00C23A2D" w:rsidP="00FA2781">
      <w:pPr>
        <w:pStyle w:val="BodyText1"/>
        <w:ind w:left="360"/>
      </w:pPr>
      <w:hyperlink r:id="rId83" w:tgtFrame="_blank" w:history="1">
        <w:r w:rsidRPr="00DA111A">
          <w:rPr>
            <w:rStyle w:val="Hyperlink"/>
          </w:rPr>
          <w:t>https://experience.arcgis.com/experience/dd0f23ba5a9a430598530aa261358641</w:t>
        </w:r>
      </w:hyperlink>
    </w:p>
    <w:p w14:paraId="6698E76C" w14:textId="1940B126" w:rsidR="00C23A2D" w:rsidRDefault="00C23A2D" w:rsidP="00FA2781">
      <w:pPr>
        <w:pStyle w:val="BodyText1"/>
        <w:ind w:left="360"/>
      </w:pPr>
      <w:r w:rsidRPr="00C23A2D">
        <w:t>This project team “is evaluating a variety of existing Natural Infrastructure (NI) to assess performance over time, with an emphasis on understanding whether they are providing the intended benefits. Our efforts are focused on coastal NI that are five or more years old and that were installed to provide both habitat and protection against flooding and erosion. Analysis of the long-term performance of mature NI is invaluable for ensuring that future projects are designed, sited and built for maximum success.”</w:t>
      </w:r>
    </w:p>
    <w:p w14:paraId="1ECE39EF" w14:textId="77777777" w:rsidR="00495AB9" w:rsidRDefault="00495AB9" w:rsidP="00FA2781">
      <w:pPr>
        <w:pStyle w:val="BodyText1"/>
        <w:ind w:left="360"/>
      </w:pPr>
    </w:p>
    <w:p w14:paraId="2852A500" w14:textId="601A6FA1" w:rsidR="00495AB9" w:rsidRDefault="00495AB9" w:rsidP="0069395F">
      <w:pPr>
        <w:pStyle w:val="BodyText1"/>
        <w:spacing w:after="60"/>
        <w:ind w:left="360"/>
      </w:pPr>
      <w:r>
        <w:t>Readers can click on an image to obtain information about:</w:t>
      </w:r>
    </w:p>
    <w:p w14:paraId="41DEF894" w14:textId="0B712177" w:rsidR="00495AB9" w:rsidRDefault="00495AB9">
      <w:pPr>
        <w:pStyle w:val="BodyText1"/>
        <w:numPr>
          <w:ilvl w:val="1"/>
          <w:numId w:val="71"/>
        </w:numPr>
        <w:ind w:left="1080"/>
      </w:pPr>
      <w:r>
        <w:t>Marsh mound complex</w:t>
      </w:r>
    </w:p>
    <w:p w14:paraId="51746F24" w14:textId="4802FC01" w:rsidR="00495AB9" w:rsidRDefault="00495AB9">
      <w:pPr>
        <w:pStyle w:val="BodyText1"/>
        <w:numPr>
          <w:ilvl w:val="1"/>
          <w:numId w:val="71"/>
        </w:numPr>
        <w:ind w:left="1080"/>
      </w:pPr>
      <w:r>
        <w:t>Marsh island</w:t>
      </w:r>
    </w:p>
    <w:p w14:paraId="1E73C11A" w14:textId="285A74A8" w:rsidR="00495AB9" w:rsidRDefault="00495AB9">
      <w:pPr>
        <w:pStyle w:val="BodyText1"/>
        <w:numPr>
          <w:ilvl w:val="1"/>
          <w:numId w:val="71"/>
        </w:numPr>
        <w:ind w:left="1080"/>
      </w:pPr>
      <w:r>
        <w:t>Marsh sill living shoreline</w:t>
      </w:r>
    </w:p>
    <w:p w14:paraId="1108465B" w14:textId="77777777" w:rsidR="00C23A2D" w:rsidRPr="00C23A2D" w:rsidRDefault="00C23A2D" w:rsidP="00FA2781">
      <w:pPr>
        <w:pStyle w:val="BodyText1"/>
        <w:ind w:left="360"/>
      </w:pPr>
    </w:p>
    <w:p w14:paraId="21CECBA8" w14:textId="5F6E321C" w:rsidR="00EB00E3" w:rsidRDefault="00DA111A" w:rsidP="00FA2781">
      <w:pPr>
        <w:pStyle w:val="BodyText1"/>
        <w:ind w:left="360"/>
      </w:pPr>
      <w:r w:rsidRPr="00EB00E3">
        <w:rPr>
          <w:b/>
          <w:bCs/>
        </w:rPr>
        <w:t>Network for Engineering with Nature</w:t>
      </w:r>
      <w:r w:rsidR="00EB00E3">
        <w:t>, 2026.</w:t>
      </w:r>
    </w:p>
    <w:p w14:paraId="1278CF0F" w14:textId="4BC19552" w:rsidR="00EB00E3" w:rsidRDefault="00EB00E3" w:rsidP="00FA2781">
      <w:pPr>
        <w:pStyle w:val="BodyText1"/>
        <w:ind w:left="360"/>
      </w:pPr>
      <w:hyperlink r:id="rId84" w:history="1">
        <w:r w:rsidRPr="0098476E">
          <w:rPr>
            <w:rStyle w:val="Hyperlink"/>
          </w:rPr>
          <w:t>https://n-ewn.org/</w:t>
        </w:r>
      </w:hyperlink>
    </w:p>
    <w:p w14:paraId="666D34CF" w14:textId="6EBF7734" w:rsidR="00EB00E3" w:rsidRDefault="00EB00E3" w:rsidP="00FA2781">
      <w:pPr>
        <w:pStyle w:val="BodyText1"/>
        <w:spacing w:after="120"/>
        <w:ind w:left="360"/>
      </w:pPr>
      <w:r w:rsidRPr="00EB00E3">
        <w:rPr>
          <w:i/>
          <w:iCs/>
        </w:rPr>
        <w:t>From the website</w:t>
      </w:r>
      <w:r>
        <w:t>:</w:t>
      </w:r>
    </w:p>
    <w:p w14:paraId="4F6E3B2F" w14:textId="78A434EF" w:rsidR="00EB00E3" w:rsidRDefault="00EB00E3" w:rsidP="006B7184">
      <w:pPr>
        <w:pStyle w:val="BodyText1"/>
        <w:ind w:left="792"/>
      </w:pPr>
      <w:r w:rsidRPr="00EB00E3">
        <w:t>The Network for Engineering with Nature (N-EWN), established in 2019, is an active community of researchers, practitioners and educators who are addressing the major infrastructure challenges facing our society while creating opportunities that align ecological, social and engineering processes to achieve multiple societal benefits.</w:t>
      </w:r>
    </w:p>
    <w:p w14:paraId="5A40A146" w14:textId="77777777" w:rsidR="006B7184" w:rsidRDefault="006B7184" w:rsidP="006B7184">
      <w:pPr>
        <w:pStyle w:val="BodyText1"/>
        <w:ind w:left="360"/>
      </w:pPr>
    </w:p>
    <w:p w14:paraId="2A2026A8" w14:textId="241E275F" w:rsidR="00EB00E3" w:rsidRDefault="00FA2781" w:rsidP="00FA2781">
      <w:pPr>
        <w:pStyle w:val="BodyText1"/>
        <w:ind w:left="360"/>
      </w:pPr>
      <w:r>
        <w:t>The network’s p</w:t>
      </w:r>
      <w:r w:rsidR="00CD2551">
        <w:t xml:space="preserve">ublications are available at </w:t>
      </w:r>
      <w:hyperlink r:id="rId85" w:history="1">
        <w:r w:rsidR="00CD2551" w:rsidRPr="0098476E">
          <w:rPr>
            <w:rStyle w:val="Hyperlink"/>
          </w:rPr>
          <w:t>https://n-ewn.org/publications/</w:t>
        </w:r>
      </w:hyperlink>
      <w:r w:rsidR="00CD2551">
        <w:t>.</w:t>
      </w:r>
    </w:p>
    <w:p w14:paraId="335AA669" w14:textId="77777777" w:rsidR="00EB00E3" w:rsidRDefault="00EB00E3" w:rsidP="00FA2781">
      <w:pPr>
        <w:pStyle w:val="BodyText1"/>
        <w:ind w:left="360"/>
      </w:pPr>
    </w:p>
    <w:p w14:paraId="6CD828D9" w14:textId="070DBD6D" w:rsidR="003A2029" w:rsidRPr="003A2029" w:rsidRDefault="00CD2551" w:rsidP="00FA2781">
      <w:pPr>
        <w:pStyle w:val="BodyText1"/>
        <w:ind w:left="360"/>
        <w:rPr>
          <w:b/>
          <w:bCs/>
        </w:rPr>
      </w:pPr>
      <w:r w:rsidRPr="00CD2551">
        <w:rPr>
          <w:b/>
          <w:bCs/>
        </w:rPr>
        <w:t>Pavement Resilience to Sea Level Rise and Potential Mitigation Options Using Natural and Nature-Based Features</w:t>
      </w:r>
      <w:r w:rsidR="003A2029" w:rsidRPr="0069395F">
        <w:t xml:space="preserve">, </w:t>
      </w:r>
      <w:r w:rsidR="003A2029" w:rsidRPr="003A2029">
        <w:rPr>
          <w:u w:color="0000FF"/>
        </w:rPr>
        <w:t>National Centers for Coastal Ocean Science</w:t>
      </w:r>
      <w:r w:rsidR="003A2029" w:rsidRPr="00C23A2D">
        <w:t xml:space="preserve">, </w:t>
      </w:r>
      <w:r w:rsidR="003A2029" w:rsidRPr="00C23A2D">
        <w:rPr>
          <w:rFonts w:cs="Calibri"/>
          <w:color w:val="000000"/>
        </w:rPr>
        <w:t>National Oceanic and Atmospheric Administration, undated.</w:t>
      </w:r>
    </w:p>
    <w:p w14:paraId="0549D396" w14:textId="77777777" w:rsidR="005218F4" w:rsidRDefault="00CD2551" w:rsidP="00FA2781">
      <w:pPr>
        <w:pStyle w:val="BodyText1"/>
        <w:ind w:left="360"/>
      </w:pPr>
      <w:hyperlink r:id="rId86" w:history="1">
        <w:r w:rsidRPr="0098476E">
          <w:rPr>
            <w:rStyle w:val="Hyperlink"/>
          </w:rPr>
          <w:t>https://coastalscience.noaa.gov/project/coastal-communities-pavement-resilience-to-sea-level-rise-using-natural-and-nature-based-features/</w:t>
        </w:r>
      </w:hyperlink>
    </w:p>
    <w:p w14:paraId="18E02513" w14:textId="048BA1C9" w:rsidR="005218F4" w:rsidRDefault="005218F4" w:rsidP="00FA2781">
      <w:pPr>
        <w:pStyle w:val="BodyText1"/>
        <w:ind w:left="360"/>
      </w:pPr>
      <w:r>
        <w:t>I</w:t>
      </w:r>
      <w:r w:rsidRPr="005218F4">
        <w:t xml:space="preserve">nitiated in September 2021 and projected to be completed in August 2025, this project is “investigating the coastal processes and hazards that damage roadway pavement. This work combines hydrodynamic, groundwater and pavement models, along with an adaptation impact </w:t>
      </w:r>
      <w:r w:rsidRPr="005218F4">
        <w:lastRenderedPageBreak/>
        <w:t>assessment, to understand overtopping and pavement moisture. We will develop a toolkit for decision makers to assess the vulnerability of roadways to sea level rise and flooding. We will also evaluate the effectiveness of natural and nature-based features to protect and increase the longevity of roadway infrastructure.”</w:t>
      </w:r>
    </w:p>
    <w:p w14:paraId="6708C6B3" w14:textId="77777777" w:rsidR="005218F4" w:rsidRPr="009950B0" w:rsidRDefault="005218F4" w:rsidP="00FA2781">
      <w:pPr>
        <w:pStyle w:val="BodyText1"/>
        <w:ind w:left="360"/>
      </w:pPr>
    </w:p>
    <w:p w14:paraId="79364587" w14:textId="5F959BF8" w:rsidR="005218F4" w:rsidRPr="005218F4" w:rsidRDefault="005218F4" w:rsidP="00FA2781">
      <w:pPr>
        <w:pStyle w:val="BodyText1"/>
        <w:ind w:left="360"/>
      </w:pPr>
      <w:r>
        <w:t xml:space="preserve">See the model available at </w:t>
      </w:r>
      <w:hyperlink r:id="rId87" w:tgtFrame="_blank" w:history="1">
        <w:r w:rsidRPr="00DA111A">
          <w:rPr>
            <w:rStyle w:val="Hyperlink"/>
          </w:rPr>
          <w:t>https://noaa-eslr-toolkit.streamlit.app/</w:t>
        </w:r>
      </w:hyperlink>
      <w:r w:rsidRPr="00DA111A">
        <w:t>.</w:t>
      </w:r>
    </w:p>
    <w:p w14:paraId="68D4AA00" w14:textId="77777777" w:rsidR="003A2029" w:rsidRPr="009950B0" w:rsidRDefault="003A2029" w:rsidP="00FA2781">
      <w:pPr>
        <w:pStyle w:val="BodyText1"/>
        <w:ind w:left="360"/>
      </w:pPr>
    </w:p>
    <w:p w14:paraId="72286400" w14:textId="0DACDCA3" w:rsidR="005218F4" w:rsidRPr="005218F4" w:rsidRDefault="005218F4" w:rsidP="00FA2781">
      <w:pPr>
        <w:pStyle w:val="BodyText1"/>
        <w:ind w:left="2880" w:hanging="2520"/>
      </w:pPr>
      <w:r w:rsidRPr="00957A41">
        <w:rPr>
          <w:i/>
          <w:iCs/>
        </w:rPr>
        <w:t xml:space="preserve">Recommended </w:t>
      </w:r>
      <w:r>
        <w:rPr>
          <w:i/>
          <w:iCs/>
        </w:rPr>
        <w:t>C</w:t>
      </w:r>
      <w:r w:rsidRPr="00957A41">
        <w:rPr>
          <w:i/>
          <w:iCs/>
        </w:rPr>
        <w:t>ontact</w:t>
      </w:r>
      <w:r>
        <w:rPr>
          <w:i/>
          <w:iCs/>
        </w:rPr>
        <w:t>:</w:t>
      </w:r>
      <w:r>
        <w:rPr>
          <w:i/>
          <w:iCs/>
        </w:rPr>
        <w:tab/>
      </w:r>
      <w:r w:rsidRPr="00DA111A">
        <w:t>Jo Sias</w:t>
      </w:r>
      <w:r>
        <w:t xml:space="preserve">, </w:t>
      </w:r>
      <w:r w:rsidRPr="005218F4">
        <w:t>Professor,</w:t>
      </w:r>
      <w:r>
        <w:t xml:space="preserve"> Department of</w:t>
      </w:r>
      <w:r w:rsidRPr="005218F4">
        <w:t xml:space="preserve"> </w:t>
      </w:r>
      <w:r w:rsidRPr="005218F4">
        <w:rPr>
          <w:u w:color="0000FF"/>
        </w:rPr>
        <w:t>Civil and Environmental Engineering</w:t>
      </w:r>
      <w:r w:rsidRPr="005218F4">
        <w:t>, Univ</w:t>
      </w:r>
      <w:r>
        <w:t>ersity of New Hampshire,</w:t>
      </w:r>
      <w:r w:rsidRPr="005218F4">
        <w:t> 603</w:t>
      </w:r>
      <w:r>
        <w:t>-</w:t>
      </w:r>
      <w:r w:rsidRPr="005218F4">
        <w:t>862-3277</w:t>
      </w:r>
      <w:r>
        <w:t xml:space="preserve">, </w:t>
      </w:r>
      <w:hyperlink r:id="rId88" w:history="1">
        <w:r w:rsidRPr="005218F4">
          <w:rPr>
            <w:rStyle w:val="Hyperlink"/>
          </w:rPr>
          <w:t>Jo.Sias@unh.edu</w:t>
        </w:r>
      </w:hyperlink>
      <w:r>
        <w:t>.</w:t>
      </w:r>
    </w:p>
    <w:p w14:paraId="5D6861AE" w14:textId="683C0FF8" w:rsidR="005218F4" w:rsidRPr="005218F4" w:rsidRDefault="005218F4" w:rsidP="00FA2781">
      <w:pPr>
        <w:pStyle w:val="BodyText1"/>
        <w:ind w:left="360"/>
        <w:rPr>
          <w:b/>
          <w:bCs/>
        </w:rPr>
      </w:pPr>
    </w:p>
    <w:p w14:paraId="2624DDD2" w14:textId="7BCA5FFA" w:rsidR="005218F4" w:rsidRPr="003A2029" w:rsidRDefault="003A2029" w:rsidP="006E00C0">
      <w:pPr>
        <w:pStyle w:val="BodyText1"/>
        <w:ind w:left="360"/>
        <w:rPr>
          <w:b/>
          <w:bCs/>
        </w:rPr>
      </w:pPr>
      <w:r w:rsidRPr="003A2029">
        <w:rPr>
          <w:b/>
          <w:bCs/>
        </w:rPr>
        <w:t>Surface Transportation, Sea Level Rise and Coastal Storms: A Sustainable Path to Increased Resilience</w:t>
      </w:r>
      <w:r w:rsidR="005218F4" w:rsidRPr="0069395F">
        <w:t>,</w:t>
      </w:r>
      <w:r w:rsidR="005218F4" w:rsidRPr="0069395F">
        <w:rPr>
          <w:u w:color="0000FF"/>
        </w:rPr>
        <w:t xml:space="preserve"> </w:t>
      </w:r>
      <w:r w:rsidR="005218F4" w:rsidRPr="003A2029">
        <w:rPr>
          <w:u w:color="0000FF"/>
        </w:rPr>
        <w:t>National Centers for Coastal Ocean Science</w:t>
      </w:r>
      <w:r w:rsidR="005218F4" w:rsidRPr="00C23A2D">
        <w:t xml:space="preserve">, </w:t>
      </w:r>
      <w:r w:rsidR="005218F4" w:rsidRPr="00C23A2D">
        <w:rPr>
          <w:rFonts w:cs="Calibri"/>
          <w:color w:val="000000"/>
        </w:rPr>
        <w:t>National Oceanic and Atmospheric Administration, undated.</w:t>
      </w:r>
    </w:p>
    <w:p w14:paraId="5682A6DF" w14:textId="7C1C49ED" w:rsidR="006E00C0" w:rsidRDefault="006E00C0" w:rsidP="006E00C0">
      <w:pPr>
        <w:pStyle w:val="BodyText1"/>
        <w:ind w:left="360"/>
        <w:jc w:val="both"/>
      </w:pPr>
      <w:hyperlink r:id="rId89" w:history="1">
        <w:r w:rsidRPr="0098476E">
          <w:rPr>
            <w:rStyle w:val="Hyperlink"/>
          </w:rPr>
          <w:t>https://coastalscience.noaa.gov/project/surface-transportation-sea-level-rise-and-coastal-storms-a-sustainable-path-to-increased-resilience/</w:t>
        </w:r>
      </w:hyperlink>
      <w:r w:rsidRPr="006E00C0">
        <w:t xml:space="preserve"> </w:t>
      </w:r>
    </w:p>
    <w:p w14:paraId="71A30E07" w14:textId="2041E3EB" w:rsidR="006E00C0" w:rsidRPr="006E00C0" w:rsidRDefault="006E00C0" w:rsidP="006E00C0">
      <w:pPr>
        <w:pStyle w:val="BodyText1"/>
        <w:ind w:left="360"/>
      </w:pPr>
      <w:r w:rsidRPr="006E00C0">
        <w:t>Collaborating with Alabama DOT, this project began September 2021 and was projected to be completed in August 2025. The research team is “evaluating the effects of sea level rise on road and ferry access infrastructure in coastal Alabama and determining the ability of natural and nature-based features to mitigate those effects.”</w:t>
      </w:r>
    </w:p>
    <w:p w14:paraId="592BC14D" w14:textId="77777777" w:rsidR="006E00C0" w:rsidRPr="009950B0" w:rsidRDefault="006E00C0" w:rsidP="006E00C0">
      <w:pPr>
        <w:pStyle w:val="BodyText1"/>
        <w:ind w:left="360"/>
        <w:jc w:val="both"/>
      </w:pPr>
    </w:p>
    <w:p w14:paraId="5A4E8E4C" w14:textId="0E9B4115" w:rsidR="006E00C0" w:rsidRPr="006E00C0" w:rsidRDefault="005218F4" w:rsidP="006E00C0">
      <w:pPr>
        <w:pStyle w:val="BodyText1"/>
        <w:ind w:left="2880" w:hanging="2520"/>
      </w:pPr>
      <w:r w:rsidRPr="00957A41">
        <w:rPr>
          <w:i/>
          <w:iCs/>
        </w:rPr>
        <w:t xml:space="preserve">Recommended </w:t>
      </w:r>
      <w:r>
        <w:rPr>
          <w:i/>
          <w:iCs/>
        </w:rPr>
        <w:t>C</w:t>
      </w:r>
      <w:r w:rsidRPr="00957A41">
        <w:rPr>
          <w:i/>
          <w:iCs/>
        </w:rPr>
        <w:t>ontact</w:t>
      </w:r>
      <w:r>
        <w:rPr>
          <w:i/>
          <w:iCs/>
        </w:rPr>
        <w:t>:</w:t>
      </w:r>
      <w:r>
        <w:rPr>
          <w:i/>
          <w:iCs/>
        </w:rPr>
        <w:tab/>
      </w:r>
      <w:r w:rsidR="003A2029" w:rsidRPr="00DA111A">
        <w:t>B</w:t>
      </w:r>
      <w:r w:rsidR="00FA2781">
        <w:t>e</w:t>
      </w:r>
      <w:r w:rsidR="003A2029" w:rsidRPr="00DA111A">
        <w:t>n Bowers</w:t>
      </w:r>
      <w:r w:rsidR="006E00C0">
        <w:t xml:space="preserve">, </w:t>
      </w:r>
      <w:r w:rsidR="006E00C0" w:rsidRPr="006E00C0">
        <w:t xml:space="preserve">McCartney-Chase Highway Engineering Distinguished Associate Professor (Pavements and Materials), Department of Civil and Environmental Engineering, Auburn University, </w:t>
      </w:r>
      <w:r w:rsidR="006E00C0" w:rsidRPr="006E00C0">
        <w:rPr>
          <w:u w:color="0000FF"/>
        </w:rPr>
        <w:t>334-844-6235</w:t>
      </w:r>
      <w:r w:rsidR="006E00C0">
        <w:t xml:space="preserve">, </w:t>
      </w:r>
      <w:hyperlink r:id="rId90" w:history="1">
        <w:r w:rsidR="006E00C0" w:rsidRPr="006E00C0">
          <w:rPr>
            <w:rStyle w:val="Hyperlink"/>
          </w:rPr>
          <w:t>bfb0014@auburn.edu</w:t>
        </w:r>
      </w:hyperlink>
      <w:r w:rsidR="006E00C0">
        <w:t>.</w:t>
      </w:r>
    </w:p>
    <w:p w14:paraId="666758F0" w14:textId="12B5E330" w:rsidR="003A2029" w:rsidRDefault="003A2029" w:rsidP="006E00C0">
      <w:pPr>
        <w:pStyle w:val="BodyText1"/>
        <w:ind w:left="2880" w:hanging="2520"/>
      </w:pPr>
    </w:p>
    <w:p w14:paraId="54A17822" w14:textId="04FDB6EF" w:rsidR="003A2029" w:rsidRPr="003A2029" w:rsidRDefault="003A2029" w:rsidP="00FA2781">
      <w:pPr>
        <w:pStyle w:val="BodyText1"/>
        <w:ind w:left="360"/>
        <w:rPr>
          <w:b/>
          <w:bCs/>
        </w:rPr>
      </w:pPr>
      <w:r w:rsidRPr="003A2029">
        <w:rPr>
          <w:b/>
          <w:bCs/>
        </w:rPr>
        <w:t xml:space="preserve">Transportation Systems and Flood Resilience </w:t>
      </w:r>
      <w:r w:rsidR="0069395F">
        <w:rPr>
          <w:b/>
          <w:bCs/>
        </w:rPr>
        <w:t>U</w:t>
      </w:r>
      <w:r w:rsidRPr="003A2029">
        <w:rPr>
          <w:b/>
          <w:bCs/>
        </w:rPr>
        <w:t>nder Dynamic Sea Level Rise: Integrated Modeling to Assess Natural and Nature-Based Solutions for Roadway Flooding in Hampton Roads, Virginia</w:t>
      </w:r>
      <w:r w:rsidRPr="0069395F">
        <w:t>,</w:t>
      </w:r>
      <w:r w:rsidRPr="003A2029">
        <w:t xml:space="preserve"> </w:t>
      </w:r>
      <w:r w:rsidRPr="003A2029">
        <w:rPr>
          <w:u w:color="0000FF"/>
        </w:rPr>
        <w:t>National Centers for Coastal Ocean Science</w:t>
      </w:r>
      <w:r>
        <w:t>,</w:t>
      </w:r>
      <w:r w:rsidRPr="00C23A2D">
        <w:t xml:space="preserve"> </w:t>
      </w:r>
      <w:r w:rsidRPr="00C23A2D">
        <w:rPr>
          <w:rFonts w:cs="Calibri"/>
          <w:color w:val="000000"/>
        </w:rPr>
        <w:t>National Oceanic and Atmospheric Administration, undated.</w:t>
      </w:r>
    </w:p>
    <w:p w14:paraId="2603AD41" w14:textId="06E269E1" w:rsidR="003A2029" w:rsidRDefault="003A2029" w:rsidP="00FA2781">
      <w:pPr>
        <w:pStyle w:val="BodyText1"/>
        <w:ind w:left="360"/>
      </w:pPr>
      <w:hyperlink r:id="rId91" w:history="1">
        <w:r w:rsidRPr="0098476E">
          <w:rPr>
            <w:rStyle w:val="Hyperlink"/>
          </w:rPr>
          <w:t>https://coastalscience.noaa.gov/project/integrated-modeling-to-assess-natural-and-nature-based-solutions-for-roadway-flooding-in-hampton-roads-virginia/</w:t>
        </w:r>
      </w:hyperlink>
    </w:p>
    <w:p w14:paraId="37536BC3" w14:textId="2024EE44" w:rsidR="003A2029" w:rsidRPr="003A2029" w:rsidRDefault="003A2029" w:rsidP="00FA2781">
      <w:pPr>
        <w:pStyle w:val="BodyText1"/>
        <w:ind w:left="360"/>
      </w:pPr>
      <w:r w:rsidRPr="003A2029">
        <w:t>Launched in 2022 and anticipated for completion in 2026, this project is “investigating how coastal flooding is impacting surface transportation networks in Hampton Roads, VA. This work combines hydrodynamic, morphodynamic,</w:t>
      </w:r>
      <w:r w:rsidR="00780D0B">
        <w:t xml:space="preserve"> </w:t>
      </w:r>
      <w:r w:rsidRPr="003A2029">
        <w:t>pavement and economic models to predict the effectiveness of natural and nature-based features to protect and increase the longevity of the transportation system.” </w:t>
      </w:r>
    </w:p>
    <w:p w14:paraId="19A51FC0" w14:textId="77777777" w:rsidR="003A2029" w:rsidRPr="009950B0" w:rsidRDefault="003A2029" w:rsidP="00FA2781">
      <w:pPr>
        <w:pStyle w:val="BodyText1"/>
        <w:ind w:left="432"/>
      </w:pPr>
    </w:p>
    <w:p w14:paraId="1636E84D" w14:textId="4442FA5A" w:rsidR="009950B0" w:rsidRDefault="003A2029" w:rsidP="00FA2781">
      <w:pPr>
        <w:pStyle w:val="BodyText1"/>
        <w:ind w:left="2880" w:hanging="2520"/>
      </w:pPr>
      <w:r w:rsidRPr="00957A41">
        <w:rPr>
          <w:i/>
          <w:iCs/>
        </w:rPr>
        <w:t xml:space="preserve">Recommended </w:t>
      </w:r>
      <w:r>
        <w:rPr>
          <w:i/>
          <w:iCs/>
        </w:rPr>
        <w:t>C</w:t>
      </w:r>
      <w:r w:rsidRPr="00957A41">
        <w:rPr>
          <w:i/>
          <w:iCs/>
        </w:rPr>
        <w:t>ontact</w:t>
      </w:r>
      <w:r>
        <w:rPr>
          <w:i/>
          <w:iCs/>
        </w:rPr>
        <w:t xml:space="preserve">: </w:t>
      </w:r>
      <w:r>
        <w:rPr>
          <w:i/>
          <w:iCs/>
        </w:rPr>
        <w:tab/>
      </w:r>
      <w:r w:rsidRPr="00DA111A">
        <w:t>Navid Tahvildari</w:t>
      </w:r>
      <w:r>
        <w:t xml:space="preserve">, </w:t>
      </w:r>
      <w:r w:rsidRPr="003A2029">
        <w:t>Associate Professor</w:t>
      </w:r>
      <w:r>
        <w:t xml:space="preserve">, </w:t>
      </w:r>
      <w:r w:rsidRPr="003A2029">
        <w:t>Department of Civil and Environmental Engineering</w:t>
      </w:r>
      <w:r>
        <w:t xml:space="preserve">, </w:t>
      </w:r>
      <w:r w:rsidRPr="003A2029">
        <w:t>Florida International University</w:t>
      </w:r>
      <w:r>
        <w:t>,</w:t>
      </w:r>
      <w:r w:rsidRPr="003A2029">
        <w:rPr>
          <w:rFonts w:cs="Times New Roman"/>
          <w:szCs w:val="20"/>
        </w:rPr>
        <w:t xml:space="preserve"> </w:t>
      </w:r>
      <w:hyperlink r:id="rId92" w:history="1">
        <w:r w:rsidRPr="003A2029">
          <w:rPr>
            <w:rStyle w:val="Hyperlink"/>
          </w:rPr>
          <w:t>ntahvild@fiu.edu</w:t>
        </w:r>
      </w:hyperlink>
      <w:r>
        <w:t>.</w:t>
      </w:r>
      <w:r w:rsidRPr="00DA111A">
        <w:t xml:space="preserve"> </w:t>
      </w:r>
    </w:p>
    <w:p w14:paraId="588B1A86" w14:textId="77777777" w:rsidR="009950B0" w:rsidRDefault="009950B0">
      <w:pPr>
        <w:rPr>
          <w:rFonts w:cstheme="minorHAnsi"/>
          <w:szCs w:val="22"/>
        </w:rPr>
      </w:pPr>
      <w:r>
        <w:br w:type="page"/>
      </w:r>
    </w:p>
    <w:p w14:paraId="40A23F1A" w14:textId="1880B034" w:rsidR="00E161EE" w:rsidRPr="00BD3C79" w:rsidRDefault="004A4F4F" w:rsidP="009D77A4">
      <w:pPr>
        <w:pStyle w:val="Heading1"/>
        <w:shd w:val="clear" w:color="auto" w:fill="auto"/>
        <w:spacing w:before="600"/>
        <w:rPr>
          <w:rFonts w:asciiTheme="minorHAnsi" w:hAnsiTheme="minorHAnsi" w:cstheme="minorHAnsi"/>
          <w:u w:val="single"/>
        </w:rPr>
      </w:pPr>
      <w:bookmarkStart w:id="42" w:name="_Toc219126154"/>
      <w:r w:rsidRPr="00BD3C79">
        <w:rPr>
          <w:rFonts w:asciiTheme="minorHAnsi" w:hAnsiTheme="minorHAnsi" w:cstheme="minorHAnsi"/>
          <w:u w:val="single"/>
        </w:rPr>
        <w:lastRenderedPageBreak/>
        <w:t>Related Research and Resources</w:t>
      </w:r>
      <w:bookmarkEnd w:id="42"/>
      <w:r w:rsidRPr="00BD3C79">
        <w:rPr>
          <w:rFonts w:asciiTheme="minorHAnsi" w:hAnsiTheme="minorHAnsi" w:cstheme="minorHAnsi"/>
          <w:u w:val="single"/>
        </w:rPr>
        <w:t xml:space="preserve"> </w:t>
      </w:r>
      <w:bookmarkStart w:id="43" w:name="_Toc270286219"/>
      <w:bookmarkStart w:id="44" w:name="_Toc55199311"/>
    </w:p>
    <w:p w14:paraId="53962AD1" w14:textId="380148D4" w:rsidR="00864BA5" w:rsidRPr="00BD3C79" w:rsidRDefault="00864BA5" w:rsidP="009D77A4">
      <w:pPr>
        <w:spacing w:after="120"/>
        <w:rPr>
          <w:rFonts w:cstheme="minorHAnsi"/>
        </w:rPr>
      </w:pPr>
      <w:bookmarkStart w:id="45" w:name="_Toc55200295"/>
      <w:bookmarkStart w:id="46" w:name="_Toc181710016"/>
      <w:bookmarkStart w:id="47" w:name="_Toc182487784"/>
      <w:r w:rsidRPr="00BD3C79">
        <w:rPr>
          <w:rFonts w:cstheme="minorHAnsi"/>
        </w:rPr>
        <w:t xml:space="preserve">A review of domestic </w:t>
      </w:r>
      <w:r w:rsidR="006661DF">
        <w:rPr>
          <w:rFonts w:cstheme="minorHAnsi"/>
        </w:rPr>
        <w:t xml:space="preserve">and international </w:t>
      </w:r>
      <w:r w:rsidRPr="00BD3C79">
        <w:rPr>
          <w:rFonts w:cstheme="minorHAnsi"/>
        </w:rPr>
        <w:t>published and in-progress research and related resources sought information about</w:t>
      </w:r>
      <w:r w:rsidR="006661DF">
        <w:rPr>
          <w:rFonts w:cstheme="minorHAnsi"/>
        </w:rPr>
        <w:t xml:space="preserve"> </w:t>
      </w:r>
      <w:r w:rsidR="00117F4E">
        <w:rPr>
          <w:rFonts w:cstheme="minorHAnsi"/>
        </w:rPr>
        <w:t>nature-based solutions, strategies for their use and their potential benefits.</w:t>
      </w:r>
      <w:r w:rsidRPr="00BD3C79">
        <w:rPr>
          <w:rFonts w:cstheme="minorHAnsi"/>
        </w:rPr>
        <w:t xml:space="preserve"> </w:t>
      </w:r>
      <w:r w:rsidR="00107F59" w:rsidRPr="00BD3C79">
        <w:rPr>
          <w:rFonts w:cstheme="minorHAnsi"/>
        </w:rPr>
        <w:t xml:space="preserve">Findings are presented in </w:t>
      </w:r>
      <w:r w:rsidR="00BC6227">
        <w:rPr>
          <w:rFonts w:cstheme="minorHAnsi"/>
        </w:rPr>
        <w:t>four</w:t>
      </w:r>
      <w:r w:rsidR="00107F59" w:rsidRPr="00BD3C79">
        <w:rPr>
          <w:rFonts w:cstheme="minorHAnsi"/>
        </w:rPr>
        <w:t xml:space="preserve"> </w:t>
      </w:r>
      <w:r w:rsidR="00E236C7">
        <w:rPr>
          <w:rFonts w:cstheme="minorHAnsi"/>
        </w:rPr>
        <w:t>categories</w:t>
      </w:r>
      <w:r w:rsidR="00107F59" w:rsidRPr="00BD3C79">
        <w:rPr>
          <w:rFonts w:cstheme="minorHAnsi"/>
        </w:rPr>
        <w:t>:</w:t>
      </w:r>
    </w:p>
    <w:bookmarkEnd w:id="43"/>
    <w:bookmarkEnd w:id="44"/>
    <w:bookmarkEnd w:id="45"/>
    <w:bookmarkEnd w:id="46"/>
    <w:bookmarkEnd w:id="47"/>
    <w:p w14:paraId="4BD206AA" w14:textId="24700515" w:rsidR="00792E9D" w:rsidRDefault="00792E9D">
      <w:pPr>
        <w:numPr>
          <w:ilvl w:val="0"/>
          <w:numId w:val="70"/>
        </w:numPr>
        <w:pBdr>
          <w:top w:val="nil"/>
          <w:left w:val="nil"/>
          <w:bottom w:val="nil"/>
          <w:right w:val="nil"/>
          <w:between w:val="nil"/>
        </w:pBdr>
      </w:pPr>
      <w:r>
        <w:rPr>
          <w:color w:val="000000"/>
        </w:rPr>
        <w:t xml:space="preserve">Effectiveness and </w:t>
      </w:r>
      <w:r>
        <w:t>Benefit–Cost Analys</w:t>
      </w:r>
      <w:r w:rsidR="00EE7535">
        <w:t>e</w:t>
      </w:r>
      <w:r>
        <w:t>s</w:t>
      </w:r>
    </w:p>
    <w:p w14:paraId="6C3E6B52" w14:textId="722002E7" w:rsidR="006661DF" w:rsidRDefault="004037D0">
      <w:pPr>
        <w:numPr>
          <w:ilvl w:val="0"/>
          <w:numId w:val="70"/>
        </w:numPr>
        <w:pBdr>
          <w:top w:val="nil"/>
          <w:left w:val="nil"/>
          <w:bottom w:val="nil"/>
          <w:right w:val="nil"/>
          <w:between w:val="nil"/>
        </w:pBdr>
      </w:pPr>
      <w:r>
        <w:rPr>
          <w:color w:val="000000"/>
        </w:rPr>
        <w:t xml:space="preserve">Other </w:t>
      </w:r>
      <w:r w:rsidR="006661DF">
        <w:rPr>
          <w:color w:val="000000"/>
        </w:rPr>
        <w:t>National Resources</w:t>
      </w:r>
    </w:p>
    <w:p w14:paraId="31A82B8A" w14:textId="260ED5E4" w:rsidR="006661DF" w:rsidRDefault="006661DF">
      <w:pPr>
        <w:numPr>
          <w:ilvl w:val="0"/>
          <w:numId w:val="70"/>
        </w:numPr>
        <w:pBdr>
          <w:top w:val="nil"/>
          <w:left w:val="nil"/>
          <w:bottom w:val="nil"/>
          <w:right w:val="nil"/>
          <w:between w:val="nil"/>
        </w:pBdr>
      </w:pPr>
      <w:r>
        <w:rPr>
          <w:color w:val="000000"/>
        </w:rPr>
        <w:t>State</w:t>
      </w:r>
      <w:r w:rsidR="00517ED8">
        <w:rPr>
          <w:color w:val="000000"/>
        </w:rPr>
        <w:t>, Regional</w:t>
      </w:r>
      <w:r>
        <w:rPr>
          <w:color w:val="000000"/>
        </w:rPr>
        <w:t xml:space="preserve"> </w:t>
      </w:r>
      <w:r w:rsidR="00517ED8">
        <w:rPr>
          <w:color w:val="000000"/>
        </w:rPr>
        <w:t xml:space="preserve">and Local </w:t>
      </w:r>
      <w:r>
        <w:rPr>
          <w:color w:val="000000"/>
        </w:rPr>
        <w:t>Research</w:t>
      </w:r>
    </w:p>
    <w:p w14:paraId="1B9B25A0" w14:textId="2CEB9601" w:rsidR="006661DF" w:rsidRDefault="00A451A8">
      <w:pPr>
        <w:numPr>
          <w:ilvl w:val="0"/>
          <w:numId w:val="70"/>
        </w:numPr>
        <w:pBdr>
          <w:top w:val="nil"/>
          <w:left w:val="nil"/>
          <w:bottom w:val="nil"/>
          <w:right w:val="nil"/>
          <w:between w:val="nil"/>
        </w:pBdr>
      </w:pPr>
      <w:r>
        <w:rPr>
          <w:color w:val="000000"/>
        </w:rPr>
        <w:t xml:space="preserve">Other </w:t>
      </w:r>
      <w:r w:rsidR="006661DF">
        <w:rPr>
          <w:color w:val="000000"/>
        </w:rPr>
        <w:t>Related Resources</w:t>
      </w:r>
    </w:p>
    <w:p w14:paraId="3A917057" w14:textId="77777777" w:rsidR="00792E9D" w:rsidRDefault="00792E9D" w:rsidP="00792E9D">
      <w:pPr>
        <w:pBdr>
          <w:top w:val="nil"/>
          <w:left w:val="nil"/>
          <w:bottom w:val="nil"/>
          <w:right w:val="nil"/>
          <w:between w:val="nil"/>
        </w:pBdr>
        <w:rPr>
          <w:color w:val="000000"/>
        </w:rPr>
      </w:pPr>
    </w:p>
    <w:p w14:paraId="3477AC59" w14:textId="3338386E" w:rsidR="00792E9D" w:rsidRPr="00524E63" w:rsidRDefault="00792E9D" w:rsidP="00792E9D">
      <w:pPr>
        <w:pBdr>
          <w:top w:val="nil"/>
          <w:left w:val="nil"/>
          <w:bottom w:val="nil"/>
          <w:right w:val="nil"/>
          <w:between w:val="nil"/>
        </w:pBdr>
      </w:pPr>
      <w:r>
        <w:rPr>
          <w:color w:val="000000"/>
        </w:rPr>
        <w:t>Resources may be further categorized as domestic, international or a collaboration.</w:t>
      </w:r>
    </w:p>
    <w:p w14:paraId="7DF8BECC" w14:textId="555CF797" w:rsidR="00524E63" w:rsidRDefault="00502BA6" w:rsidP="000D28CA">
      <w:pPr>
        <w:pStyle w:val="Heading2"/>
      </w:pPr>
      <w:r>
        <w:t xml:space="preserve">Effectiveness and </w:t>
      </w:r>
      <w:r w:rsidR="00524E63">
        <w:t>Benefit</w:t>
      </w:r>
      <w:r w:rsidR="000D28CA">
        <w:t>–</w:t>
      </w:r>
      <w:r w:rsidR="00524E63">
        <w:t>Cost Analys</w:t>
      </w:r>
      <w:r w:rsidR="00EE7535">
        <w:t>e</w:t>
      </w:r>
      <w:r w:rsidR="00524E63">
        <w:t>s</w:t>
      </w:r>
    </w:p>
    <w:p w14:paraId="5BD31965" w14:textId="178F7C50" w:rsidR="00502BA6" w:rsidRDefault="00502BA6" w:rsidP="000D28CA">
      <w:pPr>
        <w:pStyle w:val="Heading3"/>
        <w:spacing w:before="120"/>
      </w:pPr>
      <w:r>
        <w:t>Domestic Resources</w:t>
      </w:r>
    </w:p>
    <w:p w14:paraId="508D95DF" w14:textId="280B1055" w:rsidR="00502BA6" w:rsidRPr="006661DF" w:rsidRDefault="00502BA6" w:rsidP="00502BA6">
      <w:r w:rsidRPr="005311AD">
        <w:rPr>
          <w:b/>
          <w:bCs/>
        </w:rPr>
        <w:t>Green Infrastructure Effectiveness Database</w:t>
      </w:r>
      <w:r w:rsidRPr="005311AD">
        <w:t xml:space="preserve">, </w:t>
      </w:r>
      <w:r w:rsidR="00A51F79" w:rsidRPr="005311AD">
        <w:rPr>
          <w:rFonts w:ascii="Calibri" w:hAnsi="Calibri" w:cs="Calibri"/>
          <w:color w:val="000000"/>
          <w:szCs w:val="22"/>
        </w:rPr>
        <w:t>National Oceanic and Atmospheric Administration</w:t>
      </w:r>
      <w:r w:rsidR="00A51F79" w:rsidRPr="005311AD">
        <w:t xml:space="preserve"> </w:t>
      </w:r>
      <w:r w:rsidRPr="005311AD">
        <w:t xml:space="preserve">Office for Coastal Management, </w:t>
      </w:r>
      <w:r w:rsidR="0035730B" w:rsidRPr="005311AD">
        <w:t>Last Modified January 20, 2026.</w:t>
      </w:r>
    </w:p>
    <w:p w14:paraId="62BB5E82" w14:textId="77777777" w:rsidR="00502BA6" w:rsidRPr="006661DF" w:rsidRDefault="00502BA6" w:rsidP="00502BA6">
      <w:pPr>
        <w:rPr>
          <w:bCs/>
        </w:rPr>
      </w:pPr>
      <w:hyperlink r:id="rId93" w:history="1">
        <w:r w:rsidRPr="006661DF">
          <w:rPr>
            <w:rStyle w:val="Hyperlink"/>
            <w:bCs/>
          </w:rPr>
          <w:t>https://coast.noaa.gov/digitalcoast/training/gi-database.html</w:t>
        </w:r>
      </w:hyperlink>
    </w:p>
    <w:p w14:paraId="49257A8A" w14:textId="77777777" w:rsidR="00502BA6" w:rsidRPr="006661DF" w:rsidRDefault="00502BA6" w:rsidP="00502BA6">
      <w:pPr>
        <w:rPr>
          <w:bCs/>
        </w:rPr>
      </w:pPr>
      <w:r w:rsidRPr="006661DF">
        <w:rPr>
          <w:bCs/>
          <w:i/>
          <w:iCs/>
        </w:rPr>
        <w:t>From the web page</w:t>
      </w:r>
      <w:r w:rsidRPr="006661DF">
        <w:rPr>
          <w:bCs/>
        </w:rPr>
        <w:t>: Search this online database for information on green infrastructure, which includes natural infrastructure and nature-based solutions, and the:</w:t>
      </w:r>
    </w:p>
    <w:p w14:paraId="3DDAEDC1" w14:textId="77777777" w:rsidR="00502BA6" w:rsidRPr="006661DF" w:rsidRDefault="00502BA6">
      <w:pPr>
        <w:numPr>
          <w:ilvl w:val="0"/>
          <w:numId w:val="37"/>
        </w:numPr>
        <w:spacing w:before="60"/>
        <w:rPr>
          <w:bCs/>
        </w:rPr>
      </w:pPr>
      <w:r w:rsidRPr="006661DF">
        <w:rPr>
          <w:bCs/>
        </w:rPr>
        <w:t xml:space="preserve">Effectiveness of green infrastructure in reducing the impacts of coastal hazards (e.g., flooding). </w:t>
      </w:r>
    </w:p>
    <w:p w14:paraId="12DFD4FD" w14:textId="77777777" w:rsidR="00502BA6" w:rsidRPr="006661DF" w:rsidRDefault="00502BA6">
      <w:pPr>
        <w:numPr>
          <w:ilvl w:val="0"/>
          <w:numId w:val="37"/>
        </w:numPr>
        <w:spacing w:before="60"/>
        <w:rPr>
          <w:bCs/>
        </w:rPr>
      </w:pPr>
      <w:r w:rsidRPr="006661DF">
        <w:rPr>
          <w:bCs/>
        </w:rPr>
        <w:t>Economics of green infrastructure (e.g., cost-benefit analyses).</w:t>
      </w:r>
    </w:p>
    <w:p w14:paraId="2FFAB984" w14:textId="77777777" w:rsidR="00502BA6" w:rsidRPr="006661DF" w:rsidRDefault="00502BA6" w:rsidP="00502BA6">
      <w:pPr>
        <w:rPr>
          <w:bCs/>
        </w:rPr>
      </w:pPr>
    </w:p>
    <w:p w14:paraId="40ABBAFE" w14:textId="77777777" w:rsidR="00502BA6" w:rsidRDefault="00502BA6" w:rsidP="00502BA6">
      <w:pPr>
        <w:rPr>
          <w:bCs/>
        </w:rPr>
      </w:pPr>
      <w:r w:rsidRPr="006661DF">
        <w:rPr>
          <w:bCs/>
        </w:rPr>
        <w:t>The database contains both peer-reviewed articles and gray literature and provides information on 12 coastal green infrastructure types. The green infrastructure types referenced cover a full range of approaches, including natural (e.g., wetlands, coral reefs) and nature-based (e.g., living shorelines, bioretention).</w:t>
      </w:r>
    </w:p>
    <w:p w14:paraId="3E156ADC" w14:textId="77777777" w:rsidR="00502BA6" w:rsidRDefault="00502BA6" w:rsidP="00502BA6">
      <w:pPr>
        <w:rPr>
          <w:bCs/>
        </w:rPr>
      </w:pPr>
    </w:p>
    <w:p w14:paraId="2B874F01" w14:textId="77777777" w:rsidR="00502BA6" w:rsidRPr="006661DF" w:rsidRDefault="00502BA6" w:rsidP="00502BA6">
      <w:r w:rsidRPr="006661DF">
        <w:rPr>
          <w:b/>
        </w:rPr>
        <w:t>Understanding the Effectiveness of Coastal Nature-Based Solutions: Practitioner-Based Learning</w:t>
      </w:r>
      <w:r w:rsidRPr="006661DF">
        <w:t>, Jessica Reilly-Moman, Kathy Jacobs, Glynis Lough and Richard Moss, U.S. Geological Survey Climate Adaptation Science Centers, 2024.</w:t>
      </w:r>
    </w:p>
    <w:p w14:paraId="00EEB322" w14:textId="77777777" w:rsidR="00502BA6" w:rsidRPr="006661DF" w:rsidRDefault="00502BA6" w:rsidP="00502BA6">
      <w:hyperlink r:id="rId94">
        <w:r w:rsidRPr="006661DF">
          <w:rPr>
            <w:color w:val="0000FF"/>
            <w:u w:val="single"/>
          </w:rPr>
          <w:t>https://www.agci.org/wp-content/uploads/2024/09/CASC_NbS_Report_Final.pdf</w:t>
        </w:r>
      </w:hyperlink>
    </w:p>
    <w:p w14:paraId="605AC3B1" w14:textId="77777777" w:rsidR="00502BA6" w:rsidRPr="006661DF" w:rsidRDefault="00502BA6" w:rsidP="00502BA6">
      <w:r w:rsidRPr="006661DF">
        <w:rPr>
          <w:i/>
        </w:rPr>
        <w:t>From the highlights</w:t>
      </w:r>
      <w:r w:rsidRPr="006661DF">
        <w:t>: Nature-based solutions (NbS) use nature and natural processes to address societal challenges and protect ecosystems. More specifically, they provide physical risk reduction benefits, they create or maintain habitat and biodiversity, and they provide social and equity benefits to the communities that interact with and maintain them.</w:t>
      </w:r>
    </w:p>
    <w:p w14:paraId="15123AD1" w14:textId="77777777" w:rsidR="00502BA6" w:rsidRPr="006661DF" w:rsidRDefault="00502BA6" w:rsidP="00502BA6"/>
    <w:p w14:paraId="776716E0" w14:textId="77777777" w:rsidR="00502BA6" w:rsidRDefault="00502BA6" w:rsidP="00502BA6">
      <w:r w:rsidRPr="006661DF">
        <w:t>This report summarizes the state of knowledge of this topic in the context of coastal climate adaptation in the United States and identifies numerous challenges and opportunities. Findings are useful for practitioners, nongovernmental organizations (NGOs), climate service providers, state regulators, federal agencies, and myriad institutions and researchers engaged with NbS. We address two main Action Areas for NbS implementation: understanding and evaluating effectiveness, and identifying the challenges that can be overcome to accelerate coastal adaptation with NbS.</w:t>
      </w:r>
    </w:p>
    <w:p w14:paraId="3BADF16B" w14:textId="77777777" w:rsidR="00371DDB" w:rsidRDefault="00371DDB" w:rsidP="00502BA6"/>
    <w:p w14:paraId="5EAADE7F" w14:textId="77777777" w:rsidR="00371DDB" w:rsidRPr="006661DF" w:rsidRDefault="00371DDB" w:rsidP="00371DDB">
      <w:pPr>
        <w:rPr>
          <w:b/>
        </w:rPr>
      </w:pPr>
      <w:r w:rsidRPr="006661DF">
        <w:rPr>
          <w:b/>
        </w:rPr>
        <w:t>Evaluating Effectiveness of NBS</w:t>
      </w:r>
    </w:p>
    <w:p w14:paraId="5C269E27" w14:textId="77777777" w:rsidR="00371DDB" w:rsidRDefault="00371DDB" w:rsidP="00371DDB">
      <w:r w:rsidRPr="006661DF">
        <w:t xml:space="preserve">What does it mean for a nature-based solution to be “effective?” To answer this question, we asked people working on NbS across the US states and territories and sovereign Native Nations what it takes </w:t>
      </w:r>
      <w:r w:rsidRPr="006661DF">
        <w:lastRenderedPageBreak/>
        <w:t>for an NbS to thrive, conducted a literature review and asked a group of NbS experts to provide feedback throughout our inquiry. From a synthesis of the literature and these conversations, we found that effectiveness comes down to four simple pillars: physical, ecological, economic and social. Without considering each of these, a project will ultimately not have the support it needs to fulfill its goals.</w:t>
      </w:r>
    </w:p>
    <w:p w14:paraId="2390338D" w14:textId="77777777" w:rsidR="004037D0" w:rsidRDefault="004037D0" w:rsidP="00371DDB"/>
    <w:p w14:paraId="312AA8F8" w14:textId="0D6E42AD" w:rsidR="00790EE1" w:rsidRPr="006661DF" w:rsidRDefault="00790EE1" w:rsidP="00790EE1">
      <w:r w:rsidRPr="006661DF">
        <w:rPr>
          <w:b/>
        </w:rPr>
        <w:t>“Evidence on the Performance of Nature-Based Solutions Interventions for Coastal Protection in Biogenic, Shallow Ecosystems: A Systematic Map,”</w:t>
      </w:r>
      <w:r w:rsidRPr="006661DF">
        <w:t xml:space="preserve"> Avery B. Paxton, Trevor N. Riley, Camille L. Steenrod, Brandon J. Puckett, Jahson B. Alemu, Savannah T. Paliotti, Alyssa M. Adler, Laura Exar, Josette E.T. McLean, James Kelley, Y. Stacy Zhang, Carter S. Smith, Rachel K. Gittman and Brian R. Silliman, </w:t>
      </w:r>
      <w:r w:rsidRPr="006661DF">
        <w:rPr>
          <w:i/>
        </w:rPr>
        <w:t>Environmental Evidence</w:t>
      </w:r>
      <w:r w:rsidRPr="006661DF">
        <w:t>, Vol. 13,</w:t>
      </w:r>
      <w:r w:rsidR="004108A9">
        <w:t xml:space="preserve"> Article</w:t>
      </w:r>
      <w:r w:rsidRPr="006661DF">
        <w:t xml:space="preserve"> No. 28, December 2024.</w:t>
      </w:r>
    </w:p>
    <w:p w14:paraId="4CA0FD8C" w14:textId="77777777" w:rsidR="00790EE1" w:rsidRPr="006661DF" w:rsidRDefault="00790EE1" w:rsidP="00790EE1">
      <w:r w:rsidRPr="006661DF">
        <w:t xml:space="preserve">Publication available at </w:t>
      </w:r>
      <w:hyperlink r:id="rId95">
        <w:r w:rsidRPr="006661DF">
          <w:rPr>
            <w:color w:val="0000FF"/>
            <w:u w:val="single"/>
          </w:rPr>
          <w:t>https://environmentalevidencejournal.biomedcentral.com/articles/10.1186/s13750-024-00350-5</w:t>
        </w:r>
      </w:hyperlink>
    </w:p>
    <w:p w14:paraId="572BBA53" w14:textId="77777777" w:rsidR="00790EE1" w:rsidRPr="006661DF" w:rsidRDefault="00790EE1" w:rsidP="00790EE1">
      <w:r w:rsidRPr="006661DF">
        <w:rPr>
          <w:i/>
        </w:rPr>
        <w:t>From the abstract</w:t>
      </w:r>
      <w:r w:rsidRPr="006661DF">
        <w:t>: Combined impacts from anthropogenic pressures and climate change threaten coastal ecosystems and their capacity to protect communities from hazards. One approach towards improving coastal protection is to implement “nature-based solutions” (NBS), which are actions working with nature to benefit nature and humans. Despite recent increases in global implementation of NBS projects for coastal protection, substantial gaps exist in our understanding of NBS performance. To help fill this gap, we systematically mapped the global evidence base on the ecological, physical, economic and social performance of NBS interventions related to coastal protection. We focused on active NBS interventions, such as restoring or creating habitat, adding structure, or modifying sediment in six shallow biogenic ecosystems: salt marsh, seagrass, kelp forest, mangrove, coral reef and shellfish reef.</w:t>
      </w:r>
    </w:p>
    <w:p w14:paraId="37660856" w14:textId="77777777" w:rsidR="00790EE1" w:rsidRDefault="00790EE1" w:rsidP="004037D0">
      <w:pPr>
        <w:rPr>
          <w:b/>
        </w:rPr>
      </w:pPr>
    </w:p>
    <w:p w14:paraId="49AFC26A" w14:textId="075A1DB8" w:rsidR="00790EE1" w:rsidRPr="006661DF" w:rsidRDefault="00790EE1" w:rsidP="00790EE1">
      <w:pPr>
        <w:tabs>
          <w:tab w:val="num" w:pos="720"/>
        </w:tabs>
        <w:rPr>
          <w:bCs/>
        </w:rPr>
      </w:pPr>
      <w:r w:rsidRPr="006661DF">
        <w:rPr>
          <w:b/>
          <w:bCs/>
        </w:rPr>
        <w:t xml:space="preserve">“What Evidence Exists on the Performance of Nature-Based Solutions Interventions for Coastal Protection in Biogenic, Shallow Ecosystems? A Systematic Map Protocol,” </w:t>
      </w:r>
      <w:r w:rsidRPr="006661DF">
        <w:rPr>
          <w:bCs/>
        </w:rPr>
        <w:t xml:space="preserve">Avery B. Paxton, Trevor N. Riley, Camille L. Steenrod, Carter S. Smith, Y. Stacy Zhang, Rachel K. Gittman, Brian R. Silliman, Christine A. Buckel, T. Shay Viehman, Brandon J. Puckett and Jenny Davis, </w:t>
      </w:r>
      <w:r w:rsidRPr="006661DF">
        <w:rPr>
          <w:bCs/>
          <w:i/>
          <w:iCs/>
        </w:rPr>
        <w:t>Environmental Evidence</w:t>
      </w:r>
      <w:r w:rsidRPr="006661DF">
        <w:rPr>
          <w:bCs/>
        </w:rPr>
        <w:t xml:space="preserve">, Vol. 12, </w:t>
      </w:r>
      <w:r w:rsidR="004108A9">
        <w:t>Article</w:t>
      </w:r>
      <w:r w:rsidR="004108A9" w:rsidRPr="006661DF">
        <w:t xml:space="preserve"> </w:t>
      </w:r>
      <w:r w:rsidRPr="006661DF">
        <w:rPr>
          <w:bCs/>
        </w:rPr>
        <w:t xml:space="preserve">No. 11, </w:t>
      </w:r>
      <w:r w:rsidR="004108A9">
        <w:rPr>
          <w:bCs/>
        </w:rPr>
        <w:t xml:space="preserve">May </w:t>
      </w:r>
      <w:r w:rsidRPr="006661DF">
        <w:rPr>
          <w:bCs/>
        </w:rPr>
        <w:t>2023.</w:t>
      </w:r>
    </w:p>
    <w:p w14:paraId="76C233D5" w14:textId="77777777" w:rsidR="00790EE1" w:rsidRPr="006661DF" w:rsidRDefault="00790EE1" w:rsidP="00790EE1">
      <w:pPr>
        <w:rPr>
          <w:bCs/>
        </w:rPr>
      </w:pPr>
      <w:hyperlink r:id="rId96" w:history="1">
        <w:r w:rsidRPr="006661DF">
          <w:rPr>
            <w:rStyle w:val="Hyperlink"/>
            <w:bCs/>
          </w:rPr>
          <w:t>https://environmentalevidencejournal.biomedcentral.com/articles/10.1186/s13750-023-00303-4</w:t>
        </w:r>
      </w:hyperlink>
    </w:p>
    <w:p w14:paraId="134B7A4D" w14:textId="77777777" w:rsidR="00790EE1" w:rsidRPr="006661DF" w:rsidRDefault="00790EE1" w:rsidP="00790EE1">
      <w:pPr>
        <w:rPr>
          <w:bCs/>
        </w:rPr>
      </w:pPr>
      <w:r w:rsidRPr="006661DF">
        <w:rPr>
          <w:bCs/>
          <w:i/>
          <w:iCs/>
        </w:rPr>
        <w:t>From the abstract</w:t>
      </w:r>
      <w:r w:rsidRPr="006661DF">
        <w:rPr>
          <w:bCs/>
        </w:rPr>
        <w:t>: Anthropogenic pressures and climate change threaten the capacity of ecosystems to deliver a variety of services, including protecting coastal communities from hazards like flooding and erosion. Human interventions aim to buffer against or overcome these threats by providing physical protection for existing coastal infrastructure and communities, along with added ecological, social, or economic co-benefits. These interventions are a type of nature-based solution (NBS), broadly defined as actions working with nature to address societal challenges while also providing benefits for human well-being, biodiversity and resilience. Despite the increasing popularity of NBS for coastal protection, sometimes in lieu of traditional hardened shorelines (e.g., oyster reefs instead of bulkheads), gaps remain in our understanding of whether common NBS interventions for coastal protection perform as intended. To help fill these knowledge gaps, we aim to identify, collate and map the evidence base surrounding the performance of active NBS interventions related to coastal protection across a suite of ecological, physical, social and economic outcomes in salt marsh, seagrass, kelp, mangrove, shellfish reef and coral reef systems. The resulting evidence base will highlight the current knowledge on NBS performance and inform future uses of NBS meant for coastal protection.</w:t>
      </w:r>
    </w:p>
    <w:p w14:paraId="519FA2A1" w14:textId="77777777" w:rsidR="00790EE1" w:rsidRPr="006661DF" w:rsidRDefault="00790EE1" w:rsidP="00790EE1">
      <w:pPr>
        <w:rPr>
          <w:b/>
        </w:rPr>
      </w:pPr>
    </w:p>
    <w:p w14:paraId="4B04894B" w14:textId="77777777" w:rsidR="004108A9" w:rsidRDefault="004108A9">
      <w:pPr>
        <w:rPr>
          <w:b/>
        </w:rPr>
      </w:pPr>
      <w:r>
        <w:rPr>
          <w:b/>
        </w:rPr>
        <w:br w:type="page"/>
      </w:r>
    </w:p>
    <w:p w14:paraId="1737E684" w14:textId="5BD30F73" w:rsidR="004037D0" w:rsidRPr="006661DF" w:rsidRDefault="004037D0" w:rsidP="004037D0">
      <w:r w:rsidRPr="006661DF">
        <w:rPr>
          <w:b/>
        </w:rPr>
        <w:lastRenderedPageBreak/>
        <w:t>Nature-Based Solutions for Coastal Highway Resilience: An Implementation Guide</w:t>
      </w:r>
      <w:r w:rsidRPr="006661DF">
        <w:t>, Bret Webb, Brenda Dix, Scott Douglass, Susan Asam, Charlotte Cherry and Beau Buhring, Federal Highway Administration, August 2019.</w:t>
      </w:r>
    </w:p>
    <w:p w14:paraId="569308C1" w14:textId="77777777" w:rsidR="004037D0" w:rsidRPr="006661DF" w:rsidRDefault="004037D0" w:rsidP="004037D0">
      <w:hyperlink r:id="rId97">
        <w:r w:rsidRPr="006661DF">
          <w:rPr>
            <w:color w:val="0000FF"/>
            <w:u w:val="single"/>
          </w:rPr>
          <w:t>https://www.fhwa.dot.gov/environment/sustainability/resilience/ongoing_and_current_research/green_infrastructure/implementation_guide/fhwahep19042.pdf</w:t>
        </w:r>
      </w:hyperlink>
    </w:p>
    <w:p w14:paraId="61C3B3CC" w14:textId="77777777" w:rsidR="004037D0" w:rsidRDefault="004037D0" w:rsidP="004037D0">
      <w:pPr>
        <w:spacing w:after="120"/>
      </w:pPr>
      <w:r w:rsidRPr="006661DF">
        <w:rPr>
          <w:i/>
        </w:rPr>
        <w:t>From the abstract</w:t>
      </w:r>
      <w:r w:rsidRPr="006661DF">
        <w:t xml:space="preserve">: </w:t>
      </w:r>
    </w:p>
    <w:p w14:paraId="2BD5713A" w14:textId="488773BC" w:rsidR="004037D0" w:rsidRDefault="004037D0" w:rsidP="004037D0">
      <w:pPr>
        <w:ind w:left="360"/>
      </w:pPr>
      <w:r w:rsidRPr="006661DF">
        <w:t>This Implementation Guide is designed to help transportation practitioners understand how and where nature-based and hybrid solutions can be used to improve the resilience of coastal roads and bridges. Upfront, it summarizes the potential flood-reduction benefits and co-benefits of these strategies. From there, the guide follows the steps in the project delivery process, providing guidance on how to consider nature-based solutions in the planning process, how to conduct a site assessment to determine whether nature-based solutions are appropriate, key engineering and ecological design considerations, permitting approaches, construction considerations, and monitoring and maintenance strategies. The guide also includes appendices with site</w:t>
      </w:r>
      <w:r w:rsidR="00B40F73">
        <w:t xml:space="preserve"> </w:t>
      </w:r>
      <w:r w:rsidRPr="006661DF">
        <w:t>characterization tools, decision support for selecting nature-based solutions, suggested performance metrics, and links to additional tools and resources.</w:t>
      </w:r>
    </w:p>
    <w:p w14:paraId="366588ED" w14:textId="77777777" w:rsidR="004037D0" w:rsidRDefault="004037D0" w:rsidP="004037D0">
      <w:pPr>
        <w:ind w:left="360"/>
      </w:pPr>
    </w:p>
    <w:p w14:paraId="7042B12E" w14:textId="77777777" w:rsidR="004037D0" w:rsidRDefault="004037D0" w:rsidP="004037D0">
      <w:r>
        <w:t>Benefits and costs of nature-based solutions are addressed throughout the guide. Below are selected tables providing summary data:</w:t>
      </w:r>
    </w:p>
    <w:p w14:paraId="49941DAF" w14:textId="23BC8F68" w:rsidR="004037D0" w:rsidRDefault="004037D0">
      <w:pPr>
        <w:pStyle w:val="ListParagraph"/>
        <w:numPr>
          <w:ilvl w:val="0"/>
          <w:numId w:val="51"/>
        </w:numPr>
      </w:pPr>
      <w:r w:rsidRPr="00A91D18">
        <w:t>Table 2-1. Summary of risk-reduction performance and resilience attributes by strategy</w:t>
      </w:r>
      <w:r>
        <w:t xml:space="preserve"> — see page 26 of the guide (page 40 of the PDF) </w:t>
      </w:r>
    </w:p>
    <w:p w14:paraId="524392AC" w14:textId="4B146597" w:rsidR="004037D0" w:rsidRDefault="004037D0">
      <w:pPr>
        <w:pStyle w:val="ListParagraph"/>
        <w:numPr>
          <w:ilvl w:val="0"/>
          <w:numId w:val="51"/>
        </w:numPr>
      </w:pPr>
      <w:r w:rsidRPr="00A91D18">
        <w:t>Table 2-2. Ecosystem services provided by structural features and nature-based solutions</w:t>
      </w:r>
      <w:r w:rsidR="00B40F73">
        <w:t xml:space="preserve"> </w:t>
      </w:r>
      <w:r>
        <w:t xml:space="preserve">— see page 33 of the report (page 47 of the PDF) </w:t>
      </w:r>
    </w:p>
    <w:p w14:paraId="055EB0FF" w14:textId="15C9D3B6" w:rsidR="004037D0" w:rsidRDefault="004037D0">
      <w:pPr>
        <w:pStyle w:val="ListParagraph"/>
        <w:numPr>
          <w:ilvl w:val="0"/>
          <w:numId w:val="51"/>
        </w:numPr>
      </w:pPr>
      <w:r w:rsidRPr="00E776AA">
        <w:t xml:space="preserve">Table 2-3. Summary of conditions and project costs as a function of wave energy </w:t>
      </w:r>
      <w:r>
        <w:t xml:space="preserve">— see page 34 of the guide (page 48 </w:t>
      </w:r>
      <w:r w:rsidR="00C54DDA">
        <w:t>o</w:t>
      </w:r>
      <w:r>
        <w:t xml:space="preserve">f the PDF) </w:t>
      </w:r>
    </w:p>
    <w:p w14:paraId="1CB8D851" w14:textId="13D64BFF" w:rsidR="004037D0" w:rsidRDefault="004037D0">
      <w:pPr>
        <w:pStyle w:val="ListParagraph"/>
        <w:numPr>
          <w:ilvl w:val="0"/>
          <w:numId w:val="51"/>
        </w:numPr>
      </w:pPr>
      <w:r w:rsidRPr="00E776AA">
        <w:t>Table 2-4. Summary of costs for shoreline hardening, structural features and nature-based solutions</w:t>
      </w:r>
      <w:r>
        <w:t xml:space="preserve"> —</w:t>
      </w:r>
      <w:r w:rsidR="00B40F73">
        <w:t xml:space="preserve"> </w:t>
      </w:r>
      <w:r>
        <w:t xml:space="preserve">see page 36 of the guide (page 50 of the PDF) </w:t>
      </w:r>
    </w:p>
    <w:p w14:paraId="7A4F5F4F" w14:textId="77777777" w:rsidR="004037D0" w:rsidRDefault="004037D0" w:rsidP="004037D0">
      <w:pPr>
        <w:rPr>
          <w:i/>
        </w:rPr>
      </w:pPr>
    </w:p>
    <w:p w14:paraId="52084944" w14:textId="77777777" w:rsidR="004037D0" w:rsidRPr="006661DF" w:rsidRDefault="004037D0" w:rsidP="004037D0">
      <w:pPr>
        <w:spacing w:after="120"/>
      </w:pPr>
      <w:r w:rsidRPr="006661DF">
        <w:rPr>
          <w:i/>
        </w:rPr>
        <w:t>Related Resource</w:t>
      </w:r>
      <w:r w:rsidRPr="006661DF">
        <w:t>:</w:t>
      </w:r>
    </w:p>
    <w:p w14:paraId="22EFA161" w14:textId="77777777" w:rsidR="004037D0" w:rsidRPr="006661DF" w:rsidRDefault="004037D0" w:rsidP="004037D0">
      <w:pPr>
        <w:ind w:left="360"/>
      </w:pPr>
      <w:r w:rsidRPr="006661DF">
        <w:rPr>
          <w:b/>
        </w:rPr>
        <w:t>Peer Exchange Summary Report: Nature-Based Solutions for Coastal Highway Resilience</w:t>
      </w:r>
      <w:r w:rsidRPr="006661DF">
        <w:t>, Charlotte Cherry, Brenda Dix, Susan Asam, Bret Webb and Scott Douglass, Federal Highway Administration, August 2018.</w:t>
      </w:r>
    </w:p>
    <w:p w14:paraId="5E0EBA63" w14:textId="77777777" w:rsidR="004037D0" w:rsidRPr="006661DF" w:rsidRDefault="004037D0" w:rsidP="004037D0">
      <w:pPr>
        <w:ind w:left="360"/>
      </w:pPr>
      <w:hyperlink r:id="rId98">
        <w:r w:rsidRPr="006661DF">
          <w:rPr>
            <w:color w:val="0000FF"/>
            <w:u w:val="single"/>
          </w:rPr>
          <w:t>https://rosap.ntl.bts.gov/view/dot/43620</w:t>
        </w:r>
      </w:hyperlink>
    </w:p>
    <w:p w14:paraId="761151FC" w14:textId="77777777" w:rsidR="004037D0" w:rsidRDefault="004037D0" w:rsidP="004037D0">
      <w:pPr>
        <w:ind w:left="360"/>
      </w:pPr>
      <w:r w:rsidRPr="006661DF">
        <w:rPr>
          <w:i/>
        </w:rPr>
        <w:t>From the abstract</w:t>
      </w:r>
      <w:r w:rsidRPr="006661DF">
        <w:t>: To inform the development of an implementation guide, FHWA conducted four regional peer exchanges in Spring 2018 on nature-based solutions that improve coastal highway resilience. This peer exchange summary provides a synthesis of the key examples of nature-based solutions and recommendations for successful planning and implementation. In addition, the report discusses challenges that can arise across planning, permitting, partnerships and engagement, engineering and design, and monitoring and maintenance. Similar challenges were identified at all four peer exchanges, including, for example: uncertainty around the performance of nature-based solutions; insufficient understanding of the costs and benefits of nature-based solutions and funding available for them; lengthy permitting processes; and complexities associated with the broad coordination required to implement and maintain nature-based solutions.</w:t>
      </w:r>
    </w:p>
    <w:p w14:paraId="231F886A" w14:textId="77777777" w:rsidR="00790EE1" w:rsidRDefault="00790EE1" w:rsidP="004037D0">
      <w:pPr>
        <w:ind w:left="360"/>
      </w:pPr>
    </w:p>
    <w:p w14:paraId="4DAABA12" w14:textId="77777777" w:rsidR="00B40F73" w:rsidRDefault="00B40F73">
      <w:pPr>
        <w:rPr>
          <w:b/>
        </w:rPr>
      </w:pPr>
      <w:r>
        <w:rPr>
          <w:b/>
        </w:rPr>
        <w:br w:type="page"/>
      </w:r>
    </w:p>
    <w:p w14:paraId="1616AE8B" w14:textId="0F6FC379" w:rsidR="00790EE1" w:rsidRPr="006661DF" w:rsidRDefault="00790EE1" w:rsidP="00790EE1">
      <w:r w:rsidRPr="006661DF">
        <w:rPr>
          <w:b/>
        </w:rPr>
        <w:lastRenderedPageBreak/>
        <w:t xml:space="preserve">“Comparing the Cost Effectiveness of Nature-Based and Coastal Adaptation: A Case Study from the Gulf Coast of the United States,” </w:t>
      </w:r>
      <w:r w:rsidRPr="006661DF">
        <w:t xml:space="preserve">Borja G. Reguero, Michael W. Beck, David N. Bresch, Juliano Calil and Imen Meliane, </w:t>
      </w:r>
      <w:r w:rsidRPr="006661DF">
        <w:rPr>
          <w:i/>
        </w:rPr>
        <w:t>PL</w:t>
      </w:r>
      <w:r w:rsidR="009C5F3F">
        <w:rPr>
          <w:i/>
        </w:rPr>
        <w:t>o</w:t>
      </w:r>
      <w:r w:rsidRPr="006661DF">
        <w:rPr>
          <w:i/>
        </w:rPr>
        <w:t>S One</w:t>
      </w:r>
      <w:r w:rsidRPr="006661DF">
        <w:t xml:space="preserve">, </w:t>
      </w:r>
      <w:r w:rsidR="004108A9">
        <w:t xml:space="preserve">Vol. </w:t>
      </w:r>
      <w:r w:rsidR="004108A9" w:rsidRPr="004108A9">
        <w:t>13</w:t>
      </w:r>
      <w:r w:rsidR="004108A9">
        <w:t xml:space="preserve">, No. </w:t>
      </w:r>
      <w:r w:rsidR="004108A9" w:rsidRPr="004108A9">
        <w:t>4</w:t>
      </w:r>
      <w:r w:rsidR="004108A9">
        <w:t>,</w:t>
      </w:r>
      <w:r w:rsidR="004108A9" w:rsidRPr="004108A9">
        <w:t xml:space="preserve"> </w:t>
      </w:r>
      <w:r w:rsidRPr="006661DF">
        <w:t>April 2018.</w:t>
      </w:r>
    </w:p>
    <w:p w14:paraId="7F32B640" w14:textId="77777777" w:rsidR="00790EE1" w:rsidRPr="006661DF" w:rsidRDefault="00790EE1" w:rsidP="00790EE1">
      <w:hyperlink r:id="rId99">
        <w:r w:rsidRPr="006661DF">
          <w:rPr>
            <w:color w:val="0000FF"/>
            <w:u w:val="single"/>
          </w:rPr>
          <w:t>https://journals.plos.org/plosone/article/file?id=10.1371/journal.pone.0192132&amp;type=printable</w:t>
        </w:r>
      </w:hyperlink>
    </w:p>
    <w:p w14:paraId="0A55BBEA" w14:textId="665EEFB6" w:rsidR="00790EE1" w:rsidRPr="006661DF" w:rsidRDefault="00790EE1" w:rsidP="00790EE1">
      <w:r w:rsidRPr="006661DF">
        <w:rPr>
          <w:i/>
        </w:rPr>
        <w:t>From the abstract</w:t>
      </w:r>
      <w:r w:rsidRPr="006661DF">
        <w:t>: Coastal risks are increasing from both development and climate change. Interest is growing in the protective role that coastal nature-based measures (or green infrastructure), such as reefs and wetlands, can play in adapting to these risks. However, a lack of quantitative information on their relative costs and benefits is one principal factor limiting their use more broadly. Here, we apply a quantitative risk assessment framework to assess coastal flood risk (from climate change and economic exposure growth) across the United States Gulf of Mexico coast to compare the cost effectiveness of different adaptation measures. These include nature-based (e.g., oyster reef restoration), structural or grey (e.g., seawalls) and policy measures (e.g., home elevation). We first find that coastal development will be a critical driver of risk, particularly for major disasters, but climate change will cause more recurrent losses through changes in storms and relative sea level rise. By 2030, flooding will cost $134–176.6 billion (for different economic growth scenarios), but as the effects of climate change, land subsidence and concentration of assets in the coastal zone increase, annualized risk will more than double by 2050 with respect to 2030. However, from the portfolio we studied, the set of cost-effective adaptation measures (with benefit to cost ratios above 1) could prevent up to $57–101 billion in losses, which represents 42.8–57.2% of the total risk. Nature-based adaptation options could avert more than $50 billion of these costs, and do so cost effectively with average benefit to cost ratios above 3.5. Wetland and oyster reef restoration are found to be particularly cost-effective. This study demonstrates that the cost effectiveness of nature-based, grey and policy measures can be compared quantitatively with one another, and that the cost effectiveness of adaptation becomes more attractive as climate change and coastal development intensifies in the future. It also shows that investments in nature-based adaptation could meet multiple objectives for environmental restoration, adaptation and flood risk reduction.</w:t>
      </w:r>
    </w:p>
    <w:p w14:paraId="69F30803" w14:textId="77777777" w:rsidR="00502BA6" w:rsidRPr="006661DF" w:rsidRDefault="00502BA6" w:rsidP="00502BA6">
      <w:pPr>
        <w:rPr>
          <w:bCs/>
        </w:rPr>
      </w:pPr>
    </w:p>
    <w:p w14:paraId="38B88F62" w14:textId="78F008DC" w:rsidR="00371DDB" w:rsidRDefault="00371DDB" w:rsidP="00371DDB">
      <w:pPr>
        <w:pStyle w:val="Heading3"/>
        <w:spacing w:before="120"/>
      </w:pPr>
      <w:r>
        <w:t>Domestic/International Collaboration</w:t>
      </w:r>
    </w:p>
    <w:p w14:paraId="3274AB3A" w14:textId="5C88E4E0" w:rsidR="00D12C15" w:rsidRPr="006661DF" w:rsidRDefault="00D57231" w:rsidP="00D12C15">
      <w:pPr>
        <w:pStyle w:val="BodyText1"/>
      </w:pPr>
      <w:r>
        <w:rPr>
          <w:b/>
          <w:bCs/>
        </w:rPr>
        <w:t xml:space="preserve">Co-Benefits: </w:t>
      </w:r>
      <w:r w:rsidR="00D12C15" w:rsidRPr="006661DF">
        <w:rPr>
          <w:b/>
          <w:bCs/>
        </w:rPr>
        <w:t>Nature-Based Solutions to Address Flood Risks in Coastal Communities</w:t>
      </w:r>
      <w:r w:rsidR="00D12C15" w:rsidRPr="006661DF">
        <w:t>, Commission for Environmental Cooperation, 2025.</w:t>
      </w:r>
    </w:p>
    <w:p w14:paraId="40D99F45" w14:textId="77777777" w:rsidR="00D12C15" w:rsidRPr="006661DF" w:rsidRDefault="00D12C15" w:rsidP="00D12C15">
      <w:pPr>
        <w:pStyle w:val="BodyText1"/>
      </w:pPr>
      <w:hyperlink r:id="rId100" w:history="1">
        <w:r w:rsidRPr="006661DF">
          <w:rPr>
            <w:rStyle w:val="Hyperlink"/>
          </w:rPr>
          <w:t>https://www.cec.org/wp-content/uploads/NBS-CoBenefits_Final_ENG.pdf</w:t>
        </w:r>
      </w:hyperlink>
    </w:p>
    <w:p w14:paraId="77BFF3AD" w14:textId="77777777" w:rsidR="00D12C15" w:rsidRPr="006661DF" w:rsidRDefault="00D12C15" w:rsidP="00D12C15">
      <w:pPr>
        <w:pStyle w:val="BodyText1"/>
      </w:pPr>
      <w:r w:rsidRPr="006661DF">
        <w:rPr>
          <w:i/>
          <w:iCs/>
        </w:rPr>
        <w:t>From the abstract</w:t>
      </w:r>
      <w:r w:rsidRPr="006661DF">
        <w:t xml:space="preserve">: Flood-risk management is a major concern for coastal urban and peri-urban areas, particularly when considering sea-level rise caused by climate change. Nature-based solutions (NBS) have the potential to meet many flood-risk management objectives while also providing social, environmental and economic co-benefits. However, the uptake and implementation of NBS are limited by barriers related to understanding, valuing and realizing potential co-benefits. </w:t>
      </w:r>
    </w:p>
    <w:p w14:paraId="19F43D58" w14:textId="77777777" w:rsidR="00D12C15" w:rsidRPr="006661DF" w:rsidRDefault="00D12C15" w:rsidP="00D12C15">
      <w:pPr>
        <w:pStyle w:val="BodyText1"/>
      </w:pPr>
    </w:p>
    <w:p w14:paraId="49E2186F" w14:textId="77777777" w:rsidR="00D12C15" w:rsidRDefault="00D12C15" w:rsidP="00D12C15">
      <w:pPr>
        <w:pStyle w:val="BodyText1"/>
      </w:pPr>
      <w:r w:rsidRPr="006661DF">
        <w:t>This document supports the uptake of NBS in coastal communities across Canada, Mexico and the United States, by providing decision makers with practical information and guidance related to NBS co-benefits. Potential co-benefits are summarized for ease of reference, though different conditions in the three countries may impact the type or magnitude of co-benefits provided by NBS. An assessment framework for valuating co-benefits is defined. Potential methods for valuing co-benefits are also summarized. In addition, challenges to realizing co-benefits and potential opportunities to alleviate these challenges are outlined for decision makers. Case studies are included throughout the report to provide real-world context and emphasize key concepts.</w:t>
      </w:r>
    </w:p>
    <w:p w14:paraId="2A90AAE4" w14:textId="77777777" w:rsidR="00D12C15" w:rsidRDefault="00D12C15" w:rsidP="00371DDB">
      <w:pPr>
        <w:rPr>
          <w:b/>
        </w:rPr>
      </w:pPr>
    </w:p>
    <w:p w14:paraId="4DD810C0" w14:textId="2592992E" w:rsidR="00371DDB" w:rsidRPr="006661DF" w:rsidRDefault="00371DDB" w:rsidP="00371DDB">
      <w:r w:rsidRPr="006661DF">
        <w:rPr>
          <w:b/>
        </w:rPr>
        <w:lastRenderedPageBreak/>
        <w:t xml:space="preserve">“On the Cost-Effectiveness of Nature-Based Solutions for Reducing Disaster Risk,” </w:t>
      </w:r>
      <w:hyperlink r:id="rId101" w:history="1"/>
      <w:r w:rsidRPr="006661DF">
        <w:t xml:space="preserve">Marta Vicarelli, Karen Sudmeier-Rieux, Ali Alsadadi, Aryen Shrestha, Simon Schütze, Michael M. Kang, Madeline Leue, David Wasielewski and Jaroslav Mysiak, </w:t>
      </w:r>
      <w:r w:rsidRPr="006661DF">
        <w:rPr>
          <w:i/>
          <w:iCs/>
        </w:rPr>
        <w:t xml:space="preserve">Science of </w:t>
      </w:r>
      <w:r w:rsidR="007E55F3">
        <w:rPr>
          <w:i/>
          <w:iCs/>
        </w:rPr>
        <w:t>t</w:t>
      </w:r>
      <w:r w:rsidRPr="006661DF">
        <w:rPr>
          <w:i/>
          <w:iCs/>
        </w:rPr>
        <w:t>he Total Environment</w:t>
      </w:r>
      <w:r w:rsidRPr="006661DF">
        <w:t>, Vol. 947, 2024.</w:t>
      </w:r>
    </w:p>
    <w:p w14:paraId="75076792" w14:textId="77777777" w:rsidR="00371DDB" w:rsidRPr="006661DF" w:rsidRDefault="00371DDB" w:rsidP="00371DDB">
      <w:pPr>
        <w:rPr>
          <w:bCs/>
        </w:rPr>
      </w:pPr>
      <w:r w:rsidRPr="006661DF">
        <w:rPr>
          <w:bCs/>
        </w:rPr>
        <w:t xml:space="preserve">Citation at </w:t>
      </w:r>
      <w:hyperlink r:id="rId102" w:history="1">
        <w:r w:rsidRPr="006661DF">
          <w:rPr>
            <w:rStyle w:val="Hyperlink"/>
            <w:bCs/>
          </w:rPr>
          <w:t>https://www.sciencedirect.com/science/article/abs/pii/S0048969724046722</w:t>
        </w:r>
      </w:hyperlink>
    </w:p>
    <w:p w14:paraId="381D335E" w14:textId="58BD936B" w:rsidR="00371DDB" w:rsidRDefault="00371DDB" w:rsidP="00371DDB">
      <w:pPr>
        <w:rPr>
          <w:bCs/>
        </w:rPr>
      </w:pPr>
      <w:r w:rsidRPr="006661DF">
        <w:rPr>
          <w:bCs/>
          <w:i/>
          <w:iCs/>
        </w:rPr>
        <w:t>From the abstract</w:t>
      </w:r>
      <w:r w:rsidRPr="006661DF">
        <w:rPr>
          <w:bCs/>
        </w:rPr>
        <w:t xml:space="preserve">: The potential of ecosystem-based interventions, also known as Nature-based Solutions (NbS), for </w:t>
      </w:r>
      <w:bookmarkStart w:id="48" w:name="_Hlk219017574"/>
      <w:r w:rsidRPr="006661DF">
        <w:rPr>
          <w:bCs/>
        </w:rPr>
        <w:t>Disaster Risk Reduction</w:t>
      </w:r>
      <w:bookmarkEnd w:id="48"/>
      <w:r w:rsidRPr="006661DF">
        <w:rPr>
          <w:bCs/>
        </w:rPr>
        <w:t xml:space="preserve"> (DRR) and </w:t>
      </w:r>
      <w:bookmarkStart w:id="49" w:name="_Hlk219017593"/>
      <w:r w:rsidRPr="006661DF">
        <w:rPr>
          <w:bCs/>
        </w:rPr>
        <w:t>Climate Change Adaptation</w:t>
      </w:r>
      <w:bookmarkEnd w:id="49"/>
      <w:r w:rsidRPr="006661DF">
        <w:rPr>
          <w:bCs/>
        </w:rPr>
        <w:t xml:space="preserve"> (CCA) is now recognized by major national policies and international framework agreements. However, there is limited scientific evidence about their economic viability and equity impacts. We examined English-language peer-reviewed studies, published between 2000 and 2021, which undertook economic evaluations of NbS for DRR and CCA. Based on our results, 71% of studies indicated that NbS have consistently proven to be a cost-effective approach to mitigating hazards and 24% of studies found NbS cost-effective under certain conditions. The ecosystem-based interventions most frequently found effective in mitigating hazards are associated with mangroves (80%), forests (77%) and coastal ecosystems (73%). Studies comparing the cost-effectiveness of NbS and engineering-based solutions for mitigating certain hazards showed that NbS are no less effective than engineering-based solutions. Among these studies, 65% found that NbS are always more effective in attenuating hazards compared to engineering-based solutions and 26% found that NbS are partially more effective. Our findings illustrate a range of factors, including the geographic locations of the NbS analyzed, their contribution to the restoration and increase of biodiversity, their property rights structure, their source of financing, and the economic methodologies employed to assess cost-effectiveness and distributional effects. The geographic location of the NbS observations included in this analysis was examined considering global projected temperature and precipitation changes.</w:t>
      </w:r>
    </w:p>
    <w:p w14:paraId="6AFF4DEC" w14:textId="77777777" w:rsidR="00792E9D" w:rsidRDefault="00792E9D" w:rsidP="00371DDB">
      <w:pPr>
        <w:rPr>
          <w:bCs/>
        </w:rPr>
      </w:pPr>
    </w:p>
    <w:p w14:paraId="51F829AD" w14:textId="6FA9C755" w:rsidR="00792E9D" w:rsidRPr="006661DF" w:rsidRDefault="00792E9D" w:rsidP="00792E9D">
      <w:r w:rsidRPr="006661DF">
        <w:rPr>
          <w:b/>
        </w:rPr>
        <w:t>Transportation Resilience in the United States and the Netherlands: Summary of Collaboration on Nature-Based Solutions and Application of Infrastructure Resilience Tools</w:t>
      </w:r>
      <w:r w:rsidRPr="006661DF">
        <w:t xml:space="preserve">, </w:t>
      </w:r>
      <w:r w:rsidRPr="006661DF">
        <w:rPr>
          <w:b/>
        </w:rPr>
        <w:t>2016-2022</w:t>
      </w:r>
      <w:r w:rsidRPr="006661DF">
        <w:t>, Amy Plovnick and Gina Filosa, Office of Natural Environment, Federal Highway Administration, January 2023.</w:t>
      </w:r>
    </w:p>
    <w:p w14:paraId="3863C4B7" w14:textId="77777777" w:rsidR="00792E9D" w:rsidRPr="006661DF" w:rsidRDefault="00792E9D" w:rsidP="00792E9D">
      <w:hyperlink r:id="rId103">
        <w:r w:rsidRPr="006661DF">
          <w:rPr>
            <w:color w:val="0000FF"/>
            <w:u w:val="single"/>
          </w:rPr>
          <w:t>https://international.fhwa.dot.gov/pubs/pl23014/pl23014.pdf</w:t>
        </w:r>
      </w:hyperlink>
    </w:p>
    <w:p w14:paraId="667E656A" w14:textId="77777777" w:rsidR="00792E9D" w:rsidRPr="006661DF" w:rsidRDefault="00792E9D" w:rsidP="00792E9D">
      <w:r w:rsidRPr="006661DF">
        <w:rPr>
          <w:i/>
        </w:rPr>
        <w:t>From the abstract</w:t>
      </w:r>
      <w:r w:rsidRPr="006661DF">
        <w:t xml:space="preserve">: Since 2014, the Federal Highway Administration (FHWA) and Rijkswaterstaat, the government agency responsible for transportation and water infrastructure in the Netherlands, have been collaborating on the topic of infrastructure resilience. From 2016 through 2018, the agencies conducted an applied comparison of a suite of resilience tools developed and/or used by the respective agencies: the FHWA Vulnerability Assessment and Adaptation Framework, and </w:t>
      </w:r>
      <w:bookmarkStart w:id="50" w:name="_Hlk219017480"/>
      <w:r w:rsidRPr="006661DF">
        <w:t>Roads Today, Adapted for Tomorrow</w:t>
      </w:r>
      <w:bookmarkEnd w:id="50"/>
      <w:r w:rsidRPr="006661DF">
        <w:t xml:space="preserve"> (ROADAPT). From 2019 to 2021, FHWA and Rijkswaterstaat — along with Washington State Department of Transportation (WSDOT) and North Carolina Department of Transportation (NCDOT) — participated in a collaboration to explore nature-based solutions that reduce flood hazards to highways and provide environmental benefits. Through monthly conference calls and occasional topic-specific webinars, the partners discussed resources and strategies for nature-based resilience and specific transportation projects that incorporated nature-based strategies. The partners shared lessons learned that could be relevant for transportation projects under consideration by the other agencies. They also shared information on climate resilience strategies more broadly.</w:t>
      </w:r>
    </w:p>
    <w:p w14:paraId="1A05718C" w14:textId="77777777" w:rsidR="00792E9D" w:rsidRPr="006661DF" w:rsidRDefault="00792E9D" w:rsidP="00792E9D"/>
    <w:p w14:paraId="5DE1B9C3" w14:textId="77777777" w:rsidR="00792E9D" w:rsidRPr="006661DF" w:rsidRDefault="00792E9D" w:rsidP="00792E9D">
      <w:r w:rsidRPr="006661DF">
        <w:rPr>
          <w:b/>
        </w:rPr>
        <w:t>International Guidelines on Natural and Nature-Based Features for Flood Risk Management</w:t>
      </w:r>
      <w:r w:rsidRPr="006661DF">
        <w:t>, Todd S. Bridges, Jeffrey K. King, Jonathan D. Simm, Michael W. Beck, Georganna Collins, Quirijn Lodder and Ram K. Mohan, U.S. Army Corps of Engineers, September 2021.</w:t>
      </w:r>
    </w:p>
    <w:p w14:paraId="33C6EC36" w14:textId="77777777" w:rsidR="004D080B" w:rsidRPr="006661DF" w:rsidRDefault="004D080B" w:rsidP="004D080B">
      <w:hyperlink r:id="rId104">
        <w:r w:rsidRPr="006661DF">
          <w:rPr>
            <w:color w:val="0000FF"/>
            <w:u w:val="single"/>
          </w:rPr>
          <w:t>https://erdc-library.erdc.dren.mil/bitstreams/caf09843-4453-494d-9f53-b3f8f27216e4/download</w:t>
        </w:r>
      </w:hyperlink>
      <w:r w:rsidRPr="006661DF">
        <w:t xml:space="preserve"> </w:t>
      </w:r>
    </w:p>
    <w:p w14:paraId="1ECA7DCA" w14:textId="77777777" w:rsidR="00F05B99" w:rsidRDefault="00792E9D" w:rsidP="00F05B99">
      <w:pPr>
        <w:spacing w:before="60" w:after="60"/>
        <w:ind w:left="1080" w:hanging="1080"/>
      </w:pPr>
      <w:r w:rsidRPr="006661DF">
        <w:rPr>
          <w:b/>
        </w:rPr>
        <w:t>Note</w:t>
      </w:r>
      <w:r w:rsidRPr="006661DF">
        <w:t xml:space="preserve">: </w:t>
      </w:r>
      <w:r w:rsidR="00F05B99">
        <w:tab/>
      </w:r>
      <w:r w:rsidRPr="006661DF">
        <w:t>This 1,020-page report is a large file — 96.71 MB.</w:t>
      </w:r>
      <w:r w:rsidR="00F05B99">
        <w:t xml:space="preserve"> </w:t>
      </w:r>
    </w:p>
    <w:p w14:paraId="30908006" w14:textId="7FB38199" w:rsidR="00792E9D" w:rsidRPr="006661DF" w:rsidRDefault="00792E9D" w:rsidP="00F05B99">
      <w:r w:rsidRPr="006661DF">
        <w:rPr>
          <w:i/>
        </w:rPr>
        <w:t>From the abstract</w:t>
      </w:r>
      <w:r w:rsidRPr="006661DF">
        <w:t xml:space="preserve">: The International Guidelines on Natural and Nature-Based Features for Flood Risk Management are the next step toward revolutionary infrastructure development — a set of real-world guidelines to help familiarize us with what was once novel. USACE and collaborators around the world </w:t>
      </w:r>
      <w:r w:rsidRPr="006661DF">
        <w:lastRenderedPageBreak/>
        <w:t xml:space="preserve">have been building, learning and documenting the best practices for constructing </w:t>
      </w:r>
      <w:bookmarkStart w:id="51" w:name="_Hlk219017506"/>
      <w:r w:rsidRPr="006661DF">
        <w:t>Natural and Nature-Based Features</w:t>
      </w:r>
      <w:bookmarkEnd w:id="51"/>
      <w:r w:rsidRPr="006661DF">
        <w:t xml:space="preserve"> (NNBF) for decades. The consolidation of these lessons into a single guidance document gives decision-makers and practitioners a much-needed resource to pursue, consider and apply NNBF for flood risk management while expanding value through infrastructure. Relationships and partnerships are vital ingredients for innovation and progress. The NNBF Guidelines was achieved because of the strong relationships in the nature-based engineering community. The magnitude and diversity of contributors to the NNBF Guidelines have resulted in a robust resource that provides value beyond a single agency, sector or nation. Similarly, the work of incorporating NNBF into projects will require us to strengthen our relationships across organizations, mandates and missions to achieve resilient communities.</w:t>
      </w:r>
    </w:p>
    <w:p w14:paraId="67CE3765" w14:textId="77777777" w:rsidR="00F05B99" w:rsidRDefault="00F05B99" w:rsidP="00F05B99">
      <w:pPr>
        <w:rPr>
          <w:i/>
        </w:rPr>
      </w:pPr>
    </w:p>
    <w:p w14:paraId="46FA0E96" w14:textId="3160C0B9" w:rsidR="00792E9D" w:rsidRPr="006661DF" w:rsidRDefault="00792E9D" w:rsidP="00792E9D">
      <w:pPr>
        <w:spacing w:after="120"/>
      </w:pPr>
      <w:r w:rsidRPr="006661DF">
        <w:rPr>
          <w:i/>
        </w:rPr>
        <w:t>Related Resource</w:t>
      </w:r>
      <w:r w:rsidRPr="006661DF">
        <w:t>:</w:t>
      </w:r>
    </w:p>
    <w:p w14:paraId="020E7068" w14:textId="77777777" w:rsidR="00792E9D" w:rsidRPr="006661DF" w:rsidRDefault="00792E9D" w:rsidP="00B40F73">
      <w:pPr>
        <w:ind w:left="360"/>
      </w:pPr>
      <w:r w:rsidRPr="006661DF">
        <w:rPr>
          <w:b/>
        </w:rPr>
        <w:t>Overview: International Guidelines on Natural and Nature-Based Features for Flood Risk Management</w:t>
      </w:r>
      <w:r w:rsidRPr="006661DF">
        <w:t>, Todd S. Bridges, Jeffrey K. King, Jonathan D. Simm, Michael W. Beck, Georganna Collins, Quirijn Lodder and Ram K. Mohan, Editors, U.S. Army Corps of Engineers, 2021.</w:t>
      </w:r>
    </w:p>
    <w:p w14:paraId="6CDFCA3D" w14:textId="77777777" w:rsidR="00EE7535" w:rsidRDefault="00792E9D" w:rsidP="00B40F73">
      <w:pPr>
        <w:spacing w:after="120"/>
        <w:ind w:left="360"/>
      </w:pPr>
      <w:hyperlink r:id="rId105">
        <w:r w:rsidRPr="006661DF">
          <w:rPr>
            <w:color w:val="0000FF"/>
            <w:u w:val="single"/>
          </w:rPr>
          <w:t>https://apps.dtic.mil/sti/trecms/pdf/AD1149687.pdf</w:t>
        </w:r>
      </w:hyperlink>
      <w:r w:rsidRPr="006661DF">
        <w:br/>
      </w:r>
      <w:r w:rsidRPr="006661DF">
        <w:rPr>
          <w:i/>
        </w:rPr>
        <w:t>From the overview</w:t>
      </w:r>
      <w:r w:rsidRPr="006661DF">
        <w:t xml:space="preserve">: </w:t>
      </w:r>
    </w:p>
    <w:p w14:paraId="7EFAE612" w14:textId="3708EFAE" w:rsidR="00792E9D" w:rsidRDefault="00792E9D" w:rsidP="00EE7535">
      <w:pPr>
        <w:ind w:left="720"/>
      </w:pPr>
      <w:r w:rsidRPr="006661DF">
        <w:t>This overview of the International Guidelines on Natural and Nature</w:t>
      </w:r>
      <w:r w:rsidRPr="006661DF">
        <w:rPr>
          <w:rFonts w:ascii="Cambria Math" w:eastAsia="Cambria Math" w:hAnsi="Cambria Math" w:cs="Cambria Math"/>
        </w:rPr>
        <w:t>‑</w:t>
      </w:r>
      <w:r w:rsidRPr="006661DF">
        <w:t>Based Features for Flood Risk Management (NNBF Guidelines) provides a high</w:t>
      </w:r>
      <w:r w:rsidRPr="006661DF">
        <w:rPr>
          <w:rFonts w:ascii="Cambria Math" w:eastAsia="Cambria Math" w:hAnsi="Cambria Math" w:cs="Cambria Math"/>
        </w:rPr>
        <w:t>‑</w:t>
      </w:r>
      <w:r w:rsidRPr="006661DF">
        <w:t>level review of each chapter of the guidance and outlines key principles, key messages and data gaps requiring further study. It is meant to provide a quick read and, therefore, omits details that are found in the full document. The NNBF Guidelines is the product of a large</w:t>
      </w:r>
      <w:r w:rsidRPr="006661DF">
        <w:rPr>
          <w:rFonts w:ascii="Cambria Math" w:eastAsia="Cambria Math" w:hAnsi="Cambria Math" w:cs="Cambria Math"/>
        </w:rPr>
        <w:t>‑</w:t>
      </w:r>
      <w:r w:rsidRPr="006661DF">
        <w:t>scale collaboration that included [five] years of working</w:t>
      </w:r>
      <w:r w:rsidRPr="006661DF">
        <w:rPr>
          <w:rFonts w:ascii="Cambria Math" w:eastAsia="Cambria Math" w:hAnsi="Cambria Math" w:cs="Cambria Math"/>
        </w:rPr>
        <w:t>‑</w:t>
      </w:r>
      <w:r w:rsidRPr="006661DF">
        <w:t>level meetings and knowledge sharing involving key practice leaders from around the world. The project was initiated and led by the U.S. Army Corps of Engineers (USACE) as a part of its Engineering With Nature (EWN) Initiative. USACE in the United States, the Rijkswaterstaat Ministry of Infrastructure and Water management in the Netherlands, and the Environment Agency in the United Kingdom were the three primary government institutions that organized and led the effort. Many other organizations also provided critical leadership and participation, including the National Oceanic and Atmospheric Administration, World Bank, National Institute of Standards and Technology, The Nature Conservancy and the World Wildlife Fund.</w:t>
      </w:r>
    </w:p>
    <w:p w14:paraId="2F03A25E" w14:textId="77777777" w:rsidR="00EE7535" w:rsidRDefault="00EE7535" w:rsidP="00EE7535">
      <w:pPr>
        <w:ind w:left="720"/>
      </w:pPr>
    </w:p>
    <w:p w14:paraId="0662EDB3" w14:textId="5183BD78" w:rsidR="00EE7535" w:rsidRDefault="00EE7535" w:rsidP="00B40F73">
      <w:pPr>
        <w:ind w:left="360"/>
      </w:pPr>
      <w:r>
        <w:t xml:space="preserve">Chapter 6, Benefits and Costs of NNBF, </w:t>
      </w:r>
      <w:r w:rsidR="007D6568">
        <w:t xml:space="preserve">which </w:t>
      </w:r>
      <w:r w:rsidR="00C73AB4">
        <w:t xml:space="preserve">begins on page 36 of the overview (page 25 of the PDF), </w:t>
      </w:r>
      <w:r>
        <w:t>highlights these key messages:</w:t>
      </w:r>
    </w:p>
    <w:p w14:paraId="0213A645" w14:textId="77777777" w:rsidR="00EE7535" w:rsidRDefault="00EE7535">
      <w:pPr>
        <w:pStyle w:val="ListParagraph"/>
        <w:numPr>
          <w:ilvl w:val="0"/>
          <w:numId w:val="53"/>
        </w:numPr>
        <w:ind w:left="1080"/>
      </w:pPr>
      <w:r w:rsidRPr="00BC5E69">
        <w:t>NNBF provide risk reduction benefits as well as additional co</w:t>
      </w:r>
      <w:r w:rsidRPr="00BC5E69">
        <w:noBreakHyphen/>
        <w:t xml:space="preserve">benefits that are all highly valued by society. </w:t>
      </w:r>
    </w:p>
    <w:p w14:paraId="46DE5073" w14:textId="77777777" w:rsidR="00EE7535" w:rsidRDefault="00EE7535">
      <w:pPr>
        <w:pStyle w:val="ListParagraph"/>
        <w:numPr>
          <w:ilvl w:val="0"/>
          <w:numId w:val="53"/>
        </w:numPr>
        <w:ind w:left="1080"/>
      </w:pPr>
      <w:r w:rsidRPr="00BC5E69">
        <w:t xml:space="preserve">Benefits should be considered in each phase of the project cycle. </w:t>
      </w:r>
    </w:p>
    <w:p w14:paraId="59C12C23" w14:textId="77777777" w:rsidR="00EE7535" w:rsidRDefault="00EE7535">
      <w:pPr>
        <w:pStyle w:val="ListParagraph"/>
        <w:numPr>
          <w:ilvl w:val="0"/>
          <w:numId w:val="53"/>
        </w:numPr>
        <w:ind w:left="1080"/>
      </w:pPr>
      <w:r w:rsidRPr="00BC5E69">
        <w:t xml:space="preserve">Benefits often take time to accrue until the NNBF becomes fully functional. </w:t>
      </w:r>
    </w:p>
    <w:p w14:paraId="62C71BD2" w14:textId="77777777" w:rsidR="00EE7535" w:rsidRDefault="00EE7535">
      <w:pPr>
        <w:pStyle w:val="ListParagraph"/>
        <w:numPr>
          <w:ilvl w:val="0"/>
          <w:numId w:val="53"/>
        </w:numPr>
        <w:ind w:left="1080"/>
      </w:pPr>
      <w:r w:rsidRPr="00BC5E69">
        <w:t xml:space="preserve">Multiple valuation approaches and metrics can be used to qualitatively and quantitatively assess benefits and social vulnerability outcomes. </w:t>
      </w:r>
    </w:p>
    <w:p w14:paraId="0B8330B7" w14:textId="77777777" w:rsidR="00EE7535" w:rsidRDefault="00EE7535">
      <w:pPr>
        <w:pStyle w:val="ListParagraph"/>
        <w:numPr>
          <w:ilvl w:val="0"/>
          <w:numId w:val="53"/>
        </w:numPr>
        <w:ind w:left="1080"/>
      </w:pPr>
      <w:r w:rsidRPr="00BC5E69">
        <w:t>Different metrics and related decision</w:t>
      </w:r>
      <w:r w:rsidRPr="00BC5E69">
        <w:noBreakHyphen/>
        <w:t>support tools (e.g., cost</w:t>
      </w:r>
      <w:r w:rsidRPr="00BC5E69">
        <w:noBreakHyphen/>
        <w:t xml:space="preserve">benefit analysis, multicriteria analysis) may be suitable for different stakeholders and audiences. </w:t>
      </w:r>
    </w:p>
    <w:p w14:paraId="42F0A5C3" w14:textId="77777777" w:rsidR="00EE7535" w:rsidRDefault="00EE7535">
      <w:pPr>
        <w:pStyle w:val="ListParagraph"/>
        <w:numPr>
          <w:ilvl w:val="0"/>
          <w:numId w:val="53"/>
        </w:numPr>
        <w:ind w:left="1080"/>
      </w:pPr>
      <w:r w:rsidRPr="00BC5E69">
        <w:t xml:space="preserve">Measuring and quantifying benefits and costs are important when comparing NNBF and structural measure alternatives for consideration in management strategies and designs, as well as for the identification of project funding and financing. </w:t>
      </w:r>
    </w:p>
    <w:p w14:paraId="2513F60B" w14:textId="77777777" w:rsidR="00EE7535" w:rsidRDefault="00EE7535">
      <w:pPr>
        <w:pStyle w:val="ListParagraph"/>
        <w:numPr>
          <w:ilvl w:val="0"/>
          <w:numId w:val="53"/>
        </w:numPr>
        <w:ind w:left="1080"/>
      </w:pPr>
      <w:r w:rsidRPr="00BC5E69">
        <w:t xml:space="preserve">Monitoring and evaluating benefits, as well as ecological and physical changes, are important for ensuring NNBF meet the multiple needs of coastal communities and for communicating the benefits of NNBF to stakeholders. </w:t>
      </w:r>
    </w:p>
    <w:p w14:paraId="345C35ED" w14:textId="133F2713" w:rsidR="00420C95" w:rsidRDefault="00EE7535">
      <w:pPr>
        <w:pStyle w:val="ListParagraph"/>
        <w:numPr>
          <w:ilvl w:val="0"/>
          <w:numId w:val="53"/>
        </w:numPr>
        <w:ind w:left="1080"/>
      </w:pPr>
      <w:r w:rsidRPr="00BC5E69">
        <w:lastRenderedPageBreak/>
        <w:t>In data</w:t>
      </w:r>
      <w:r w:rsidRPr="00BC5E69">
        <w:noBreakHyphen/>
        <w:t>poor environments, benefit assessment can adopt participatory and qualitative approaches, as well as utilize secondary and</w:t>
      </w:r>
      <w:r w:rsidRPr="00EE7535">
        <w:t xml:space="preserve"> </w:t>
      </w:r>
      <w:r w:rsidRPr="00BC5E69">
        <w:t>Earth observation data for quantitative assessment and monitoring.</w:t>
      </w:r>
    </w:p>
    <w:p w14:paraId="587676DF" w14:textId="7E2E933A" w:rsidR="00524E63" w:rsidRPr="00EE7535" w:rsidRDefault="000D28CA" w:rsidP="00EE7535">
      <w:pPr>
        <w:pStyle w:val="Heading3"/>
      </w:pPr>
      <w:r w:rsidRPr="00EE7535">
        <w:t>International Resources</w:t>
      </w:r>
    </w:p>
    <w:p w14:paraId="4C09E451" w14:textId="507BB00E" w:rsidR="00524E63" w:rsidRDefault="00524E63" w:rsidP="00524E63">
      <w:pPr>
        <w:pBdr>
          <w:top w:val="nil"/>
          <w:left w:val="nil"/>
          <w:bottom w:val="nil"/>
          <w:right w:val="nil"/>
          <w:between w:val="nil"/>
        </w:pBdr>
      </w:pPr>
      <w:r w:rsidRPr="00F10A5D">
        <w:rPr>
          <w:b/>
          <w:bCs/>
        </w:rPr>
        <w:t xml:space="preserve">Integrated Cost-Benefit Analysis for Nature-Based Solutions: A </w:t>
      </w:r>
      <w:r w:rsidR="00F10A5D" w:rsidRPr="00F10A5D">
        <w:rPr>
          <w:b/>
          <w:bCs/>
        </w:rPr>
        <w:t>H</w:t>
      </w:r>
      <w:r w:rsidRPr="00F10A5D">
        <w:rPr>
          <w:b/>
          <w:bCs/>
        </w:rPr>
        <w:t xml:space="preserve">andbook for </w:t>
      </w:r>
      <w:r w:rsidR="00F10A5D" w:rsidRPr="00F10A5D">
        <w:rPr>
          <w:b/>
          <w:bCs/>
        </w:rPr>
        <w:t>U</w:t>
      </w:r>
      <w:r w:rsidRPr="00F10A5D">
        <w:rPr>
          <w:b/>
          <w:bCs/>
        </w:rPr>
        <w:t xml:space="preserve">sing the Sustainable Asset Valuation </w:t>
      </w:r>
      <w:r w:rsidR="00F10A5D" w:rsidRPr="00F10A5D">
        <w:rPr>
          <w:b/>
          <w:bCs/>
        </w:rPr>
        <w:t>M</w:t>
      </w:r>
      <w:r w:rsidRPr="00F10A5D">
        <w:rPr>
          <w:b/>
          <w:bCs/>
        </w:rPr>
        <w:t>ethodology</w:t>
      </w:r>
      <w:r>
        <w:t xml:space="preserve">, </w:t>
      </w:r>
      <w:r w:rsidR="00C73AB4" w:rsidRPr="00C73AB4">
        <w:t>Henri Contor</w:t>
      </w:r>
      <w:r w:rsidR="00C73AB4">
        <w:t>,</w:t>
      </w:r>
      <w:r w:rsidR="00C73AB4" w:rsidRPr="00C73AB4">
        <w:t xml:space="preserve"> </w:t>
      </w:r>
      <w:r w:rsidRPr="00524E63">
        <w:t>International Institute for Sustainable Development</w:t>
      </w:r>
      <w:r>
        <w:t xml:space="preserve">, </w:t>
      </w:r>
      <w:r w:rsidR="00C73AB4">
        <w:t xml:space="preserve">May </w:t>
      </w:r>
      <w:r>
        <w:t>2025.</w:t>
      </w:r>
    </w:p>
    <w:p w14:paraId="158502E6" w14:textId="756423A0" w:rsidR="00371DDB" w:rsidRDefault="00371DDB" w:rsidP="00371DDB">
      <w:pPr>
        <w:pBdr>
          <w:top w:val="nil"/>
          <w:left w:val="nil"/>
          <w:bottom w:val="nil"/>
          <w:right w:val="nil"/>
          <w:between w:val="nil"/>
        </w:pBdr>
      </w:pPr>
      <w:hyperlink r:id="rId106" w:history="1">
        <w:r w:rsidRPr="00537BDD">
          <w:rPr>
            <w:rStyle w:val="Hyperlink"/>
          </w:rPr>
          <w:t>https://nbi.iisd.org/wp-content/uploads/2025/05/sustainable-asset-valuation-handbook.pdf</w:t>
        </w:r>
      </w:hyperlink>
    </w:p>
    <w:p w14:paraId="0D6308ED" w14:textId="25CBC659" w:rsidR="00F10A5D" w:rsidRPr="00F10A5D" w:rsidRDefault="00F10A5D" w:rsidP="00F10A5D">
      <w:pPr>
        <w:pBdr>
          <w:top w:val="nil"/>
          <w:left w:val="nil"/>
          <w:bottom w:val="nil"/>
          <w:right w:val="nil"/>
          <w:between w:val="nil"/>
        </w:pBdr>
        <w:spacing w:after="120"/>
        <w:rPr>
          <w:i/>
          <w:iCs/>
        </w:rPr>
      </w:pPr>
      <w:r w:rsidRPr="00F10A5D">
        <w:rPr>
          <w:i/>
          <w:iCs/>
        </w:rPr>
        <w:t>From the</w:t>
      </w:r>
      <w:r>
        <w:rPr>
          <w:i/>
          <w:iCs/>
        </w:rPr>
        <w:t xml:space="preserve"> introduction</w:t>
      </w:r>
      <w:r w:rsidRPr="00F10A5D">
        <w:rPr>
          <w:i/>
          <w:iCs/>
        </w:rPr>
        <w:t>:</w:t>
      </w:r>
    </w:p>
    <w:p w14:paraId="338D0ACB" w14:textId="0BE5E3DB" w:rsidR="00524E63" w:rsidRPr="00524E63" w:rsidRDefault="00524E63" w:rsidP="00EE7535">
      <w:pPr>
        <w:pBdr>
          <w:top w:val="nil"/>
          <w:left w:val="nil"/>
          <w:bottom w:val="nil"/>
          <w:right w:val="nil"/>
          <w:between w:val="nil"/>
        </w:pBdr>
        <w:ind w:left="360"/>
        <w:rPr>
          <w:b/>
          <w:bCs/>
        </w:rPr>
      </w:pPr>
      <w:r w:rsidRPr="00524E63">
        <w:rPr>
          <w:b/>
          <w:bCs/>
        </w:rPr>
        <w:t xml:space="preserve">The Structure of the Handbook </w:t>
      </w:r>
    </w:p>
    <w:p w14:paraId="72A3406B" w14:textId="0AA1D5A5" w:rsidR="00524E63" w:rsidRDefault="00524E63" w:rsidP="00EE7535">
      <w:pPr>
        <w:pBdr>
          <w:top w:val="nil"/>
          <w:left w:val="nil"/>
          <w:bottom w:val="nil"/>
          <w:right w:val="nil"/>
          <w:between w:val="nil"/>
        </w:pBdr>
        <w:ind w:left="360"/>
      </w:pPr>
      <w:r w:rsidRPr="00524E63">
        <w:t xml:space="preserve">This handbook provides a step-by-step approach, as illustrated in Figure 2, to conducting an integrated CBA </w:t>
      </w:r>
      <w:r>
        <w:t>[</w:t>
      </w:r>
      <w:r w:rsidRPr="00524E63">
        <w:t>cost</w:t>
      </w:r>
      <w:r w:rsidR="00B40F73">
        <w:t>–</w:t>
      </w:r>
      <w:r w:rsidRPr="00524E63">
        <w:t>benefit analysis</w:t>
      </w:r>
      <w:r>
        <w:t>]</w:t>
      </w:r>
      <w:r w:rsidR="008E5205">
        <w:t xml:space="preserve"> </w:t>
      </w:r>
      <w:r w:rsidRPr="00524E63">
        <w:t xml:space="preserve">of NbS that is founded on the use of a co-creation and multistakeholder approach: </w:t>
      </w:r>
    </w:p>
    <w:p w14:paraId="2581D75F" w14:textId="77777777" w:rsidR="00524E63" w:rsidRDefault="00524E63">
      <w:pPr>
        <w:pStyle w:val="ListParagraph"/>
        <w:numPr>
          <w:ilvl w:val="0"/>
          <w:numId w:val="52"/>
        </w:numPr>
        <w:pBdr>
          <w:top w:val="nil"/>
          <w:left w:val="nil"/>
          <w:bottom w:val="nil"/>
          <w:right w:val="nil"/>
          <w:between w:val="nil"/>
        </w:pBdr>
        <w:ind w:left="1080"/>
      </w:pPr>
      <w:r w:rsidRPr="00524E63">
        <w:t xml:space="preserve">Step 1 begins by outlining good practices for NbS valuation, offering foundational principles for planning. </w:t>
      </w:r>
    </w:p>
    <w:p w14:paraId="3C857BFB" w14:textId="77777777" w:rsidR="00524E63" w:rsidRDefault="00524E63">
      <w:pPr>
        <w:pStyle w:val="ListParagraph"/>
        <w:numPr>
          <w:ilvl w:val="0"/>
          <w:numId w:val="52"/>
        </w:numPr>
        <w:pBdr>
          <w:top w:val="nil"/>
          <w:left w:val="nil"/>
          <w:bottom w:val="nil"/>
          <w:right w:val="nil"/>
          <w:between w:val="nil"/>
        </w:pBdr>
        <w:ind w:left="1080"/>
      </w:pPr>
      <w:r w:rsidRPr="00524E63">
        <w:t xml:space="preserve">Step 2 introduces systems thinking and system mapping to grasp the wider context in which the NbS project is taking place. </w:t>
      </w:r>
    </w:p>
    <w:p w14:paraId="03261FF4" w14:textId="77777777" w:rsidR="00524E63" w:rsidRDefault="00524E63">
      <w:pPr>
        <w:pStyle w:val="ListParagraph"/>
        <w:numPr>
          <w:ilvl w:val="0"/>
          <w:numId w:val="52"/>
        </w:numPr>
        <w:pBdr>
          <w:top w:val="nil"/>
          <w:left w:val="nil"/>
          <w:bottom w:val="nil"/>
          <w:right w:val="nil"/>
          <w:between w:val="nil"/>
        </w:pBdr>
        <w:ind w:left="1080"/>
      </w:pPr>
      <w:r w:rsidRPr="00524E63">
        <w:t xml:space="preserve">Step 3 focuses on identifying the costs and benefits of NbS, helping practitioners recognize the full spectrum of economic, social, and environmental impacts. </w:t>
      </w:r>
    </w:p>
    <w:p w14:paraId="36F71871" w14:textId="77777777" w:rsidR="00524E63" w:rsidRDefault="00524E63">
      <w:pPr>
        <w:pStyle w:val="ListParagraph"/>
        <w:numPr>
          <w:ilvl w:val="0"/>
          <w:numId w:val="52"/>
        </w:numPr>
        <w:pBdr>
          <w:top w:val="nil"/>
          <w:left w:val="nil"/>
          <w:bottom w:val="nil"/>
          <w:right w:val="nil"/>
          <w:between w:val="nil"/>
        </w:pBdr>
        <w:ind w:left="1080"/>
      </w:pPr>
      <w:r w:rsidRPr="00524E63">
        <w:t>Step 4 covers the climate context, providing tools to understand how climate risks and trends affect NbS projects.</w:t>
      </w:r>
    </w:p>
    <w:p w14:paraId="374613FC" w14:textId="77777777" w:rsidR="00524E63" w:rsidRDefault="00524E63">
      <w:pPr>
        <w:pStyle w:val="ListParagraph"/>
        <w:numPr>
          <w:ilvl w:val="0"/>
          <w:numId w:val="52"/>
        </w:numPr>
        <w:pBdr>
          <w:top w:val="nil"/>
          <w:left w:val="nil"/>
          <w:bottom w:val="nil"/>
          <w:right w:val="nil"/>
          <w:between w:val="nil"/>
        </w:pBdr>
        <w:ind w:left="1080"/>
      </w:pPr>
      <w:r w:rsidRPr="00524E63">
        <w:t xml:space="preserve">Step 5 details techniques for quantifying and monetizing the costs and benefits, enabling practitioners to translate diverse outcomes into economic terms. </w:t>
      </w:r>
    </w:p>
    <w:p w14:paraId="513FD6EA" w14:textId="77777777" w:rsidR="00524E63" w:rsidRDefault="00524E63">
      <w:pPr>
        <w:pStyle w:val="ListParagraph"/>
        <w:numPr>
          <w:ilvl w:val="0"/>
          <w:numId w:val="52"/>
        </w:numPr>
        <w:pBdr>
          <w:top w:val="nil"/>
          <w:left w:val="nil"/>
          <w:bottom w:val="nil"/>
          <w:right w:val="nil"/>
          <w:between w:val="nil"/>
        </w:pBdr>
        <w:ind w:left="1080"/>
      </w:pPr>
      <w:r w:rsidRPr="00524E63">
        <w:t xml:space="preserve">Step 6 explores establishing potential financing options to provide strategies for securing investment. </w:t>
      </w:r>
    </w:p>
    <w:p w14:paraId="184D2B74" w14:textId="77777777" w:rsidR="00524E63" w:rsidRDefault="00524E63">
      <w:pPr>
        <w:pStyle w:val="ListParagraph"/>
        <w:numPr>
          <w:ilvl w:val="0"/>
          <w:numId w:val="52"/>
        </w:numPr>
        <w:pBdr>
          <w:top w:val="nil"/>
          <w:left w:val="nil"/>
          <w:bottom w:val="nil"/>
          <w:right w:val="nil"/>
          <w:between w:val="nil"/>
        </w:pBdr>
        <w:ind w:left="1080"/>
      </w:pPr>
      <w:r w:rsidRPr="00524E63">
        <w:t xml:space="preserve">Step 7 provides an overview of how to communicate findings to a broad audience. </w:t>
      </w:r>
    </w:p>
    <w:p w14:paraId="0CD4C012" w14:textId="123A860D" w:rsidR="00524E63" w:rsidRDefault="00524E63">
      <w:pPr>
        <w:pStyle w:val="ListParagraph"/>
        <w:numPr>
          <w:ilvl w:val="0"/>
          <w:numId w:val="52"/>
        </w:numPr>
        <w:pBdr>
          <w:top w:val="nil"/>
          <w:left w:val="nil"/>
          <w:bottom w:val="nil"/>
          <w:right w:val="nil"/>
          <w:between w:val="nil"/>
        </w:pBdr>
        <w:ind w:left="1080"/>
      </w:pPr>
      <w:r w:rsidRPr="00524E63">
        <w:t>The handbook concludes with a summary of key takeaways, followed by references for further reading.</w:t>
      </w:r>
    </w:p>
    <w:p w14:paraId="64D21EA3" w14:textId="77777777" w:rsidR="00F10A5D" w:rsidRDefault="00F10A5D" w:rsidP="000D28CA">
      <w:pPr>
        <w:pBdr>
          <w:top w:val="nil"/>
          <w:left w:val="nil"/>
          <w:bottom w:val="nil"/>
          <w:right w:val="nil"/>
          <w:between w:val="nil"/>
        </w:pBdr>
      </w:pPr>
    </w:p>
    <w:p w14:paraId="4DA9A02B" w14:textId="7ED6E870" w:rsidR="00A451A8" w:rsidRPr="006661DF" w:rsidRDefault="00A451A8" w:rsidP="00A451A8">
      <w:pPr>
        <w:pStyle w:val="BodyText1"/>
        <w:rPr>
          <w:rStyle w:val="BookTitle"/>
          <w:b w:val="0"/>
          <w:bCs w:val="0"/>
          <w:i w:val="0"/>
          <w:iCs w:val="0"/>
          <w:spacing w:val="0"/>
        </w:rPr>
      </w:pPr>
      <w:r w:rsidRPr="00B40F73">
        <w:rPr>
          <w:b/>
          <w:bCs/>
        </w:rPr>
        <w:t>“</w:t>
      </w:r>
      <w:r w:rsidRPr="00F10A5D">
        <w:rPr>
          <w:rStyle w:val="BookTitle"/>
          <w:i w:val="0"/>
          <w:iCs w:val="0"/>
          <w:spacing w:val="0"/>
        </w:rPr>
        <w:t xml:space="preserve">Assessing Nature-Based Coastal Defense,” </w:t>
      </w:r>
      <w:r w:rsidRPr="006661DF">
        <w:rPr>
          <w:rStyle w:val="BookTitle"/>
          <w:b w:val="0"/>
          <w:bCs w:val="0"/>
          <w:i w:val="0"/>
          <w:iCs w:val="0"/>
          <w:spacing w:val="0"/>
        </w:rPr>
        <w:t xml:space="preserve">Virginie K.E. Duvat, Inès Hatton, Louise Burban, Alice Jacobée, Myriam Vendé-Leclerc and Lucile Stahl, </w:t>
      </w:r>
      <w:r w:rsidRPr="00D12C15">
        <w:rPr>
          <w:rStyle w:val="BookTitle"/>
          <w:b w:val="0"/>
          <w:bCs w:val="0"/>
          <w:spacing w:val="0"/>
        </w:rPr>
        <w:t>Scientific Reports</w:t>
      </w:r>
      <w:r w:rsidRPr="006661DF">
        <w:rPr>
          <w:rStyle w:val="BookTitle"/>
          <w:b w:val="0"/>
          <w:bCs w:val="0"/>
          <w:i w:val="0"/>
          <w:iCs w:val="0"/>
          <w:spacing w:val="0"/>
        </w:rPr>
        <w:t>, Vol. 15, May 2025.</w:t>
      </w:r>
    </w:p>
    <w:p w14:paraId="7F726EE7" w14:textId="77777777" w:rsidR="00A451A8" w:rsidRPr="00F10A5D" w:rsidRDefault="00A451A8" w:rsidP="00A451A8">
      <w:pPr>
        <w:pStyle w:val="BodyText1"/>
        <w:rPr>
          <w:color w:val="0000FF"/>
          <w:u w:val="single"/>
        </w:rPr>
      </w:pPr>
      <w:hyperlink r:id="rId107" w:history="1">
        <w:r w:rsidRPr="00F10A5D">
          <w:rPr>
            <w:rStyle w:val="BookTitle"/>
            <w:b w:val="0"/>
            <w:bCs w:val="0"/>
            <w:i w:val="0"/>
            <w:iCs w:val="0"/>
            <w:color w:val="0000FF"/>
            <w:spacing w:val="0"/>
            <w:u w:val="single"/>
          </w:rPr>
          <w:t>https://www.nature.com/articles/s41598-025-96744-7</w:t>
        </w:r>
      </w:hyperlink>
    </w:p>
    <w:p w14:paraId="64159997" w14:textId="77777777" w:rsidR="00A451A8" w:rsidRPr="006661DF" w:rsidRDefault="00A451A8" w:rsidP="00A451A8">
      <w:pPr>
        <w:pStyle w:val="BodyText1"/>
        <w:rPr>
          <w:rStyle w:val="BookTitle"/>
          <w:b w:val="0"/>
          <w:bCs w:val="0"/>
          <w:i w:val="0"/>
          <w:iCs w:val="0"/>
          <w:spacing w:val="0"/>
        </w:rPr>
      </w:pPr>
      <w:r w:rsidRPr="00F10A5D">
        <w:rPr>
          <w:rStyle w:val="BookTitle"/>
          <w:b w:val="0"/>
          <w:bCs w:val="0"/>
          <w:spacing w:val="0"/>
        </w:rPr>
        <w:t>From the abstract</w:t>
      </w:r>
      <w:r w:rsidRPr="006661DF">
        <w:rPr>
          <w:rStyle w:val="BookTitle"/>
          <w:b w:val="0"/>
          <w:bCs w:val="0"/>
          <w:i w:val="0"/>
          <w:iCs w:val="0"/>
          <w:spacing w:val="0"/>
        </w:rPr>
        <w:t>: Nature-based Coastal Defense is increasingly used to reduce climate risk, because considered effective, inexpensive and cost-effective, easy to implement and no-regrets. This article discusses this positive framing through the analysis of 23 projects implemented in French overseas territories, using an ex-post expert judgment method considering enabling conditions (context, governance, funding, social acceptability), risk reduction (technical effectiveness; studies, monitoring and evaluation) and externalities (co-benefits and disbenefits; contribution to adaptation). 80% of projects aimed at reducing coastal erosion; 47.8% were implemented in natural or rural areas; 87.1% included restoration; 82.6% targeted one single ecosystem and 51.7% beach/dune systems; 47.8% were led by public actors; all relied on multiple funding sources. Performance indices range from 39.4 to 77.2%. The highest scores concern governance and social acceptability, and the lowest scores risk reduction. No project included an evaluation of risk reduction and was calibrated for future risk. Internal (i.e.</w:t>
      </w:r>
      <w:r>
        <w:rPr>
          <w:rStyle w:val="BookTitle"/>
          <w:b w:val="0"/>
          <w:bCs w:val="0"/>
          <w:i w:val="0"/>
          <w:iCs w:val="0"/>
          <w:spacing w:val="0"/>
        </w:rPr>
        <w:t>,</w:t>
      </w:r>
      <w:r w:rsidRPr="006661DF">
        <w:rPr>
          <w:rStyle w:val="BookTitle"/>
          <w:b w:val="0"/>
          <w:bCs w:val="0"/>
          <w:i w:val="0"/>
          <w:iCs w:val="0"/>
          <w:spacing w:val="0"/>
        </w:rPr>
        <w:t xml:space="preserve"> project related) and external (more general) levers and barriers to effectiveness were identified. </w:t>
      </w:r>
      <w:r w:rsidRPr="006661DF">
        <w:rPr>
          <w:rStyle w:val="BookTitle"/>
          <w:b w:val="0"/>
          <w:bCs w:val="0"/>
          <w:i w:val="0"/>
          <w:iCs w:val="0"/>
          <w:spacing w:val="0"/>
        </w:rPr>
        <w:lastRenderedPageBreak/>
        <w:t>Internal barriers include the lack of political support to nature-based options, the difficulty to secure the required long-term funding and to upscale action in the face of strong land tenure constraints.</w:t>
      </w:r>
    </w:p>
    <w:p w14:paraId="09D217AB" w14:textId="77777777" w:rsidR="00A451A8" w:rsidRDefault="00A451A8" w:rsidP="004037D0">
      <w:pPr>
        <w:rPr>
          <w:b/>
        </w:rPr>
      </w:pPr>
    </w:p>
    <w:p w14:paraId="5B6E7DFC" w14:textId="132C1E73" w:rsidR="004037D0" w:rsidRPr="006661DF" w:rsidRDefault="004037D0" w:rsidP="004037D0">
      <w:pPr>
        <w:rPr>
          <w:bCs/>
        </w:rPr>
      </w:pPr>
      <w:r w:rsidRPr="006661DF">
        <w:rPr>
          <w:b/>
        </w:rPr>
        <w:t>“Efficacy of Nature-</w:t>
      </w:r>
      <w:r>
        <w:rPr>
          <w:b/>
        </w:rPr>
        <w:t>B</w:t>
      </w:r>
      <w:r w:rsidRPr="006661DF">
        <w:rPr>
          <w:b/>
        </w:rPr>
        <w:t>ased Solutions for Coastal Protection Under a Changing Climate: A Modelling Approach,”</w:t>
      </w:r>
      <w:r w:rsidRPr="006661DF">
        <w:rPr>
          <w:bCs/>
        </w:rPr>
        <w:t xml:space="preserve"> Massimiliano Marino, Sofia Nasca, Ahmad IK Alkharoubi, Luca Cavallaro, </w:t>
      </w:r>
      <w:bookmarkStart w:id="52" w:name="bau000005-profile"/>
      <w:r w:rsidRPr="006661DF">
        <w:rPr>
          <w:bCs/>
        </w:rPr>
        <w:t>Enrico Foti</w:t>
      </w:r>
      <w:bookmarkEnd w:id="52"/>
      <w:r w:rsidRPr="006661DF">
        <w:rPr>
          <w:bCs/>
        </w:rPr>
        <w:t xml:space="preserve"> and </w:t>
      </w:r>
      <w:bookmarkStart w:id="53" w:name="bau000006-profile"/>
      <w:r w:rsidRPr="006661DF">
        <w:rPr>
          <w:bCs/>
        </w:rPr>
        <w:t>Rosaria Ester Musumeci</w:t>
      </w:r>
      <w:bookmarkEnd w:id="53"/>
      <w:r w:rsidRPr="006661DF">
        <w:rPr>
          <w:bCs/>
        </w:rPr>
        <w:t xml:space="preserve">, </w:t>
      </w:r>
      <w:r w:rsidRPr="006661DF">
        <w:rPr>
          <w:bCs/>
          <w:i/>
          <w:iCs/>
        </w:rPr>
        <w:t>Coastal Engineering</w:t>
      </w:r>
      <w:r w:rsidRPr="006661DF">
        <w:rPr>
          <w:bCs/>
        </w:rPr>
        <w:t>, Vol. 198, May 2025.</w:t>
      </w:r>
    </w:p>
    <w:p w14:paraId="38E409E9" w14:textId="77777777" w:rsidR="004037D0" w:rsidRPr="006661DF" w:rsidRDefault="004037D0" w:rsidP="004037D0">
      <w:pPr>
        <w:rPr>
          <w:bCs/>
        </w:rPr>
      </w:pPr>
      <w:r w:rsidRPr="006661DF">
        <w:rPr>
          <w:bCs/>
        </w:rPr>
        <w:t xml:space="preserve">Publication available at </w:t>
      </w:r>
      <w:hyperlink r:id="rId108" w:history="1">
        <w:r w:rsidRPr="006661DF">
          <w:rPr>
            <w:rStyle w:val="Hyperlink"/>
            <w:bCs/>
          </w:rPr>
          <w:t>https://www.sciencedirect.com/science/article/pii/S0378383925000055</w:t>
        </w:r>
      </w:hyperlink>
    </w:p>
    <w:p w14:paraId="1F5CEF90" w14:textId="73D22DF5" w:rsidR="004037D0" w:rsidRPr="006661DF" w:rsidRDefault="004037D0" w:rsidP="004037D0">
      <w:pPr>
        <w:rPr>
          <w:bCs/>
        </w:rPr>
      </w:pPr>
      <w:r w:rsidRPr="006661DF">
        <w:rPr>
          <w:bCs/>
          <w:i/>
          <w:iCs/>
        </w:rPr>
        <w:t>From the abstract</w:t>
      </w:r>
      <w:r w:rsidRPr="006661DF">
        <w:rPr>
          <w:bCs/>
        </w:rPr>
        <w:t>: Nature-based Solutions (NbS) are emerging as sustainable alternatives to conventional coastal defences against</w:t>
      </w:r>
      <w:r w:rsidR="00B40F73">
        <w:rPr>
          <w:bCs/>
        </w:rPr>
        <w:t xml:space="preserve"> </w:t>
      </w:r>
      <w:r w:rsidRPr="006661DF">
        <w:rPr>
          <w:bCs/>
        </w:rPr>
        <w:t>flooding and erosion. However, modelling applications to assess their efficacy often employ deterministic approaches based on historical storms, seldom incorporating</w:t>
      </w:r>
      <w:r w:rsidR="00B40F73">
        <w:rPr>
          <w:bCs/>
        </w:rPr>
        <w:t xml:space="preserve"> </w:t>
      </w:r>
      <w:r w:rsidRPr="006661DF">
        <w:rPr>
          <w:bCs/>
        </w:rPr>
        <w:t>effects of climate change. We argue that assessing coastal NbS performance for current and future scenarios is essential to ensure their long-term efficacy, adaptability and potential synergies with climate adaptation and mitigation strategies. To this aim, we propose a modelling framework to investigate effectiveness of Nature-based coastal defences to mitigate climate change-driven, storm-induced flooding and erosion. An hydro-morphodynamic modelling chain (SWAN and XBeach) is setup to evaluate the effectiveness of two interventions — a dune revegetation and a seagrass meadow</w:t>
      </w:r>
      <w:r w:rsidR="00B40F73">
        <w:rPr>
          <w:bCs/>
        </w:rPr>
        <w:t xml:space="preserve"> </w:t>
      </w:r>
      <w:r w:rsidRPr="006661DF">
        <w:rPr>
          <w:bCs/>
        </w:rPr>
        <w:t>reconstruction — in reducing coastal inundation and shoreline retreat. The study investigates present and future what-if scenarios, by simulating storm conditions based on present, 4.5 and 8.5 W/m</w:t>
      </w:r>
      <w:r w:rsidRPr="006661DF">
        <w:rPr>
          <w:bCs/>
          <w:vertAlign w:val="superscript"/>
        </w:rPr>
        <w:t>2</w:t>
      </w:r>
      <w:r w:rsidR="00B40F73">
        <w:rPr>
          <w:bCs/>
          <w:vertAlign w:val="superscript"/>
        </w:rPr>
        <w:t xml:space="preserve"> </w:t>
      </w:r>
      <w:r w:rsidRPr="006661DF">
        <w:rPr>
          <w:bCs/>
        </w:rPr>
        <w:t>radiative forcing</w:t>
      </w:r>
      <w:r w:rsidR="00B40F73">
        <w:rPr>
          <w:bCs/>
        </w:rPr>
        <w:t xml:space="preserve"> </w:t>
      </w:r>
      <w:r w:rsidRPr="006661DF">
        <w:rPr>
          <w:bCs/>
        </w:rPr>
        <w:t>scenarios. Dissipative effects of vegetation are modelled by providing their characteristics and spatial distribution through habitat maps. Simple flooding and erosion reduction efficacy indicators are computed to support the assessment. The approach is applied to a case study along the Sicily coast (Italy). Results reveal that the vulnerability of the area to flooding is predominantly driven by</w:t>
      </w:r>
      <w:r w:rsidR="00B40F73">
        <w:rPr>
          <w:bCs/>
        </w:rPr>
        <w:t xml:space="preserve"> </w:t>
      </w:r>
      <w:r w:rsidRPr="006661DF">
        <w:rPr>
          <w:bCs/>
        </w:rPr>
        <w:t>sea level rise</w:t>
      </w:r>
      <w:r w:rsidR="00B40F73">
        <w:rPr>
          <w:bCs/>
        </w:rPr>
        <w:t xml:space="preserve"> </w:t>
      </w:r>
      <w:r w:rsidRPr="006661DF">
        <w:rPr>
          <w:bCs/>
        </w:rPr>
        <w:t>rather than by increase in significant wave height. In this regard, both considered interventions effectively reduce flooded areas across all investigated scenarios up to 66%, while the reconstruction of the seagrass meadow also significantly reduces storm-driven eroded volumes. Its efficacy however is less significant under 2100-time horizon scenarios, underscoring the need for NbS strategies that may be flexible and responsive to changing climate conditions.</w:t>
      </w:r>
    </w:p>
    <w:p w14:paraId="16353C8F" w14:textId="77777777" w:rsidR="004037D0" w:rsidRDefault="004037D0" w:rsidP="000D28CA">
      <w:pPr>
        <w:pBdr>
          <w:top w:val="nil"/>
          <w:left w:val="nil"/>
          <w:bottom w:val="nil"/>
          <w:right w:val="nil"/>
          <w:between w:val="nil"/>
        </w:pBdr>
        <w:rPr>
          <w:b/>
          <w:bCs/>
        </w:rPr>
      </w:pPr>
    </w:p>
    <w:p w14:paraId="74657C76" w14:textId="0AC51A66" w:rsidR="00F10A5D" w:rsidRDefault="000D28CA" w:rsidP="000D28CA">
      <w:pPr>
        <w:pBdr>
          <w:top w:val="nil"/>
          <w:left w:val="nil"/>
          <w:bottom w:val="nil"/>
          <w:right w:val="nil"/>
          <w:between w:val="nil"/>
        </w:pBdr>
        <w:rPr>
          <w:u w:color="0000FF"/>
        </w:rPr>
      </w:pPr>
      <w:r w:rsidRPr="000D28CA">
        <w:rPr>
          <w:b/>
          <w:bCs/>
        </w:rPr>
        <w:t>“</w:t>
      </w:r>
      <w:r w:rsidR="00F10A5D" w:rsidRPr="00F10A5D">
        <w:rPr>
          <w:b/>
          <w:bCs/>
        </w:rPr>
        <w:t>Co-</w:t>
      </w:r>
      <w:r w:rsidR="00F10A5D" w:rsidRPr="000D28CA">
        <w:rPr>
          <w:b/>
          <w:bCs/>
        </w:rPr>
        <w:t>B</w:t>
      </w:r>
      <w:r w:rsidR="00F10A5D" w:rsidRPr="00F10A5D">
        <w:rPr>
          <w:b/>
          <w:bCs/>
        </w:rPr>
        <w:t>enefits of</w:t>
      </w:r>
      <w:r w:rsidR="00F10A5D" w:rsidRPr="000D28CA">
        <w:rPr>
          <w:b/>
          <w:bCs/>
        </w:rPr>
        <w:t xml:space="preserve"> N</w:t>
      </w:r>
      <w:r w:rsidR="00F10A5D" w:rsidRPr="00F10A5D">
        <w:rPr>
          <w:b/>
          <w:bCs/>
        </w:rPr>
        <w:t>ature-</w:t>
      </w:r>
      <w:r w:rsidR="00F10A5D" w:rsidRPr="000D28CA">
        <w:rPr>
          <w:b/>
          <w:bCs/>
        </w:rPr>
        <w:t>B</w:t>
      </w:r>
      <w:r w:rsidR="00F10A5D" w:rsidRPr="00F10A5D">
        <w:rPr>
          <w:b/>
          <w:bCs/>
        </w:rPr>
        <w:t xml:space="preserve">ased </w:t>
      </w:r>
      <w:r w:rsidR="00F10A5D" w:rsidRPr="000D28CA">
        <w:rPr>
          <w:b/>
          <w:bCs/>
        </w:rPr>
        <w:t>S</w:t>
      </w:r>
      <w:r w:rsidR="00F10A5D" w:rsidRPr="00F10A5D">
        <w:rPr>
          <w:b/>
          <w:bCs/>
        </w:rPr>
        <w:t xml:space="preserve">olutions </w:t>
      </w:r>
      <w:r w:rsidR="00F10A5D" w:rsidRPr="000D28CA">
        <w:rPr>
          <w:b/>
          <w:bCs/>
        </w:rPr>
        <w:t>E</w:t>
      </w:r>
      <w:r w:rsidR="00F10A5D" w:rsidRPr="00F10A5D">
        <w:rPr>
          <w:b/>
          <w:bCs/>
        </w:rPr>
        <w:t xml:space="preserve">xceed the </w:t>
      </w:r>
      <w:r w:rsidR="00F10A5D" w:rsidRPr="000D28CA">
        <w:rPr>
          <w:b/>
          <w:bCs/>
        </w:rPr>
        <w:t>C</w:t>
      </w:r>
      <w:r w:rsidR="00F10A5D" w:rsidRPr="00F10A5D">
        <w:rPr>
          <w:b/>
          <w:bCs/>
        </w:rPr>
        <w:t xml:space="preserve">osts of </w:t>
      </w:r>
      <w:r w:rsidR="00F10A5D" w:rsidRPr="000D28CA">
        <w:rPr>
          <w:b/>
          <w:bCs/>
        </w:rPr>
        <w:t>I</w:t>
      </w:r>
      <w:r w:rsidR="00F10A5D" w:rsidRPr="00F10A5D">
        <w:rPr>
          <w:b/>
          <w:bCs/>
        </w:rPr>
        <w:t>mplementation</w:t>
      </w:r>
      <w:r w:rsidR="00F10A5D" w:rsidRPr="000D28CA">
        <w:rPr>
          <w:b/>
          <w:bCs/>
        </w:rPr>
        <w:t xml:space="preserve">,” </w:t>
      </w:r>
      <w:r w:rsidR="00F10A5D" w:rsidRPr="00F10A5D">
        <w:t>Alberto González-García,</w:t>
      </w:r>
      <w:r w:rsidR="00B40F73">
        <w:t xml:space="preserve"> </w:t>
      </w:r>
      <w:bookmarkStart w:id="54" w:name="bau2-profile"/>
      <w:r w:rsidR="00F10A5D" w:rsidRPr="00F10A5D">
        <w:rPr>
          <w:u w:color="0000FF"/>
        </w:rPr>
        <w:t>Ignacio</w:t>
      </w:r>
      <w:r w:rsidR="00B40F73">
        <w:rPr>
          <w:u w:color="0000FF"/>
        </w:rPr>
        <w:t xml:space="preserve"> </w:t>
      </w:r>
      <w:r w:rsidR="00F10A5D" w:rsidRPr="00F10A5D">
        <w:rPr>
          <w:u w:color="0000FF"/>
        </w:rPr>
        <w:t>Palomo</w:t>
      </w:r>
      <w:bookmarkEnd w:id="54"/>
      <w:r w:rsidR="00F10A5D" w:rsidRPr="00F10A5D">
        <w:t>, Anna Codemo, </w:t>
      </w:r>
      <w:bookmarkStart w:id="55" w:name="bau4-profile"/>
      <w:r w:rsidR="00F10A5D" w:rsidRPr="00F10A5D">
        <w:rPr>
          <w:u w:color="0000FF"/>
        </w:rPr>
        <w:t>Mirco Rodeghiero</w:t>
      </w:r>
      <w:bookmarkEnd w:id="55"/>
      <w:r w:rsidR="00F10A5D" w:rsidRPr="00F10A5D">
        <w:t>, Titouan Dubo, Améline Vallet</w:t>
      </w:r>
      <w:r>
        <w:t xml:space="preserve"> and</w:t>
      </w:r>
      <w:bookmarkStart w:id="56" w:name="bau7-profile"/>
      <w:r>
        <w:t xml:space="preserve"> </w:t>
      </w:r>
      <w:r w:rsidR="00F10A5D" w:rsidRPr="00F10A5D">
        <w:rPr>
          <w:u w:color="0000FF"/>
        </w:rPr>
        <w:t>Sandra</w:t>
      </w:r>
      <w:r>
        <w:rPr>
          <w:u w:color="0000FF"/>
        </w:rPr>
        <w:t xml:space="preserve"> </w:t>
      </w:r>
      <w:r w:rsidR="00F10A5D" w:rsidRPr="00F10A5D">
        <w:rPr>
          <w:u w:color="0000FF"/>
        </w:rPr>
        <w:t>Lavorel</w:t>
      </w:r>
      <w:r w:rsidR="00F10A5D">
        <w:rPr>
          <w:u w:color="0000FF"/>
        </w:rPr>
        <w:t xml:space="preserve">, </w:t>
      </w:r>
      <w:r w:rsidR="00F10A5D" w:rsidRPr="000D28CA">
        <w:rPr>
          <w:i/>
          <w:iCs/>
          <w:u w:color="0000FF"/>
        </w:rPr>
        <w:t>Cell Reports Sustainability</w:t>
      </w:r>
      <w:r w:rsidR="00F10A5D">
        <w:rPr>
          <w:u w:color="0000FF"/>
        </w:rPr>
        <w:t xml:space="preserve">, </w:t>
      </w:r>
      <w:r w:rsidR="00F10A5D" w:rsidRPr="00F10A5D">
        <w:rPr>
          <w:u w:color="0000FF"/>
        </w:rPr>
        <w:t>Vol</w:t>
      </w:r>
      <w:r>
        <w:rPr>
          <w:u w:color="0000FF"/>
        </w:rPr>
        <w:t>.</w:t>
      </w:r>
      <w:r w:rsidR="00F10A5D" w:rsidRPr="00F10A5D">
        <w:rPr>
          <w:u w:color="0000FF"/>
        </w:rPr>
        <w:t xml:space="preserve"> 2, Issue 3, March 2025</w:t>
      </w:r>
      <w:r w:rsidR="00F10A5D">
        <w:rPr>
          <w:u w:color="0000FF"/>
        </w:rPr>
        <w:t>.</w:t>
      </w:r>
    </w:p>
    <w:p w14:paraId="07BCC160" w14:textId="0570BC9B" w:rsidR="000D28CA" w:rsidRDefault="000D28CA" w:rsidP="000D28CA">
      <w:pPr>
        <w:pBdr>
          <w:top w:val="nil"/>
          <w:left w:val="nil"/>
          <w:bottom w:val="nil"/>
          <w:right w:val="nil"/>
          <w:between w:val="nil"/>
        </w:pBdr>
        <w:rPr>
          <w:u w:color="0000FF"/>
        </w:rPr>
      </w:pPr>
      <w:hyperlink r:id="rId109" w:history="1">
        <w:r w:rsidRPr="00537BDD">
          <w:rPr>
            <w:rStyle w:val="Hyperlink"/>
          </w:rPr>
          <w:t>https://www.sciencedirect.com/science/article/pii/S2949790625000321</w:t>
        </w:r>
      </w:hyperlink>
    </w:p>
    <w:p w14:paraId="18AA804F" w14:textId="46928143" w:rsidR="00F10A5D" w:rsidRDefault="00F10A5D" w:rsidP="00B40F73">
      <w:pPr>
        <w:pBdr>
          <w:top w:val="nil"/>
          <w:left w:val="nil"/>
          <w:bottom w:val="nil"/>
          <w:right w:val="nil"/>
          <w:between w:val="nil"/>
        </w:pBdr>
        <w:rPr>
          <w:u w:color="0000FF"/>
        </w:rPr>
      </w:pPr>
      <w:r w:rsidRPr="000D28CA">
        <w:rPr>
          <w:i/>
          <w:iCs/>
          <w:u w:color="0000FF"/>
        </w:rPr>
        <w:t>From the summary</w:t>
      </w:r>
      <w:r>
        <w:rPr>
          <w:u w:color="0000FF"/>
        </w:rPr>
        <w:t xml:space="preserve">: </w:t>
      </w:r>
      <w:r w:rsidR="000D28CA" w:rsidRPr="000D28CA">
        <w:rPr>
          <w:u w:color="0000FF"/>
        </w:rPr>
        <w:t>Nature-based solutions offer multiple benefits for ecosystems and societies, supporting their inclusion in policy and practice. This study contributes to closing the gap in quantifying the multiple outcomes of nature-based solutions by assessing 83 nature-based solutions in the Alps. We assessed biodiversity co-benefits and the monetary value of four ecosystem services (heatwave mitigation, flood regulation, climate regulation and landslide protection) provided by these nature-based solutions to their respective beneficiaries. Forest nature-based solutions showed high values for the four ecosystem services, river and wetland nature-based solutions showed high values for biodiversity, and urban nature-based solutions contributed a lower biodiversity value but were highly cost effective, benefiting a larger population. We estimated a 2.8:1 </w:t>
      </w:r>
      <w:r w:rsidR="000D28CA" w:rsidRPr="00D12C15">
        <w:rPr>
          <w:u w:color="0000FF"/>
        </w:rPr>
        <w:t>return on investment</w:t>
      </w:r>
      <w:r w:rsidR="000D28CA" w:rsidRPr="000D28CA">
        <w:rPr>
          <w:u w:color="0000FF"/>
        </w:rPr>
        <w:t> benefiting a total of 91,324 persons. We highlight the need for integrating biodiversity and multiple ecosystem services for future nature-based solutions funding and implementation, together with their role to mitigate and adapt to climate change.</w:t>
      </w:r>
      <w:r w:rsidRPr="00F10A5D">
        <w:rPr>
          <w:u w:color="0000FF"/>
        </w:rPr>
        <w:t> </w:t>
      </w:r>
      <w:bookmarkEnd w:id="56"/>
    </w:p>
    <w:p w14:paraId="18DA6CA8" w14:textId="77777777" w:rsidR="000D28CA" w:rsidRDefault="000D28CA" w:rsidP="00B40F73">
      <w:pPr>
        <w:rPr>
          <w:b/>
        </w:rPr>
      </w:pPr>
    </w:p>
    <w:p w14:paraId="1831ABCE" w14:textId="77777777" w:rsidR="00B40F73" w:rsidRDefault="00B40F73">
      <w:pPr>
        <w:rPr>
          <w:b/>
        </w:rPr>
      </w:pPr>
      <w:r>
        <w:rPr>
          <w:b/>
        </w:rPr>
        <w:br w:type="page"/>
      </w:r>
    </w:p>
    <w:p w14:paraId="6AC7F4FD" w14:textId="152DC6D6" w:rsidR="000D28CA" w:rsidRPr="006661DF" w:rsidRDefault="000D28CA" w:rsidP="000D28CA">
      <w:r w:rsidRPr="006661DF">
        <w:rPr>
          <w:b/>
        </w:rPr>
        <w:lastRenderedPageBreak/>
        <w:t>Assessing the Benefits and Costs of Nature-Based Solutions for Climate Resilience: A Guideline for Project Developers</w:t>
      </w:r>
      <w:r w:rsidRPr="006661DF">
        <w:t xml:space="preserve">, Boris </w:t>
      </w:r>
      <w:r w:rsidR="006B0A9F">
        <w:t xml:space="preserve">Ton </w:t>
      </w:r>
      <w:r w:rsidRPr="006661DF">
        <w:t xml:space="preserve">van Zanten, Gonzalo Gutiérrez Goizueta, Luke </w:t>
      </w:r>
      <w:r w:rsidR="006B0A9F" w:rsidRPr="006B0A9F">
        <w:rPr>
          <w:u w:color="0000FF"/>
        </w:rPr>
        <w:t>Mckinnon</w:t>
      </w:r>
      <w:r w:rsidR="006B0A9F" w:rsidRPr="006B0A9F">
        <w:t xml:space="preserve"> </w:t>
      </w:r>
      <w:r w:rsidRPr="006661DF">
        <w:t>Brander, Borja Gonzalez Reguero, Robert Griffin, Kavita Kapur Macleod,</w:t>
      </w:r>
      <w:r w:rsidR="006B0A9F">
        <w:t xml:space="preserve"> </w:t>
      </w:r>
      <w:r w:rsidR="006B0A9F" w:rsidRPr="006B0A9F">
        <w:t xml:space="preserve">Alida Ivana </w:t>
      </w:r>
      <w:r w:rsidR="006B0A9F" w:rsidRPr="006B0A9F">
        <w:rPr>
          <w:u w:color="0000FF"/>
        </w:rPr>
        <w:t>Alves Beloqui,</w:t>
      </w:r>
      <w:r w:rsidRPr="006661DF">
        <w:t xml:space="preserve"> Amelia Midgley, Luis Diego Herrera </w:t>
      </w:r>
      <w:r w:rsidR="006B0A9F" w:rsidRPr="006B0A9F">
        <w:rPr>
          <w:u w:color="0000FF"/>
        </w:rPr>
        <w:t>Garcia</w:t>
      </w:r>
      <w:r w:rsidR="006B0A9F">
        <w:rPr>
          <w:u w:color="0000FF"/>
        </w:rPr>
        <w:t xml:space="preserve"> </w:t>
      </w:r>
      <w:r w:rsidRPr="006661DF">
        <w:t xml:space="preserve">and Brenden Jongman, The World Bank, </w:t>
      </w:r>
      <w:r w:rsidR="006B0A9F">
        <w:t xml:space="preserve">May </w:t>
      </w:r>
      <w:r w:rsidRPr="006661DF">
        <w:t>2023.</w:t>
      </w:r>
    </w:p>
    <w:p w14:paraId="140E820D" w14:textId="0F02985A" w:rsidR="000D28CA" w:rsidRPr="006661DF" w:rsidRDefault="000D28CA" w:rsidP="000D28CA">
      <w:r w:rsidRPr="006661DF">
        <w:t xml:space="preserve">Publication available at </w:t>
      </w:r>
      <w:hyperlink r:id="rId110" w:history="1">
        <w:r w:rsidR="006B0A9F" w:rsidRPr="005C5369">
          <w:rPr>
            <w:rStyle w:val="Hyperlink"/>
          </w:rPr>
          <w:t>https://openknowledge.worldbank.org/entities/publication/9ed5cb4b-78dc-42a4-b914-23d71cef24a2</w:t>
        </w:r>
      </w:hyperlink>
    </w:p>
    <w:p w14:paraId="0B9FF52F" w14:textId="77777777" w:rsidR="000D28CA" w:rsidRPr="006661DF" w:rsidRDefault="000D28CA" w:rsidP="000D28CA">
      <w:r w:rsidRPr="006661DF">
        <w:rPr>
          <w:i/>
        </w:rPr>
        <w:t>From the foreword</w:t>
      </w:r>
      <w:r w:rsidRPr="006661DF">
        <w:t xml:space="preserve">: This guideline aims to provide a common ground for valuing the benefits and costs of NBS for climate resilience at the project level. With our partners, we consolidated approaches and methods to quantify nature-based disaster risk reduction, natural capital and ecosystem services assessment from the global literature. We consulted over 20 leading World Bank experts to better understand the needs at the project level and to identify good practice examples. The result is a comprehensive guidance and eight case studies that have informed World Bank investment projects — featuring a range of different ecosystems and geographies. </w:t>
      </w:r>
    </w:p>
    <w:p w14:paraId="128DB1FE" w14:textId="77777777" w:rsidR="000D28CA" w:rsidRPr="006661DF" w:rsidRDefault="000D28CA" w:rsidP="000D28CA"/>
    <w:p w14:paraId="60F20D4D" w14:textId="77777777" w:rsidR="000D28CA" w:rsidRDefault="000D28CA" w:rsidP="000D28CA">
      <w:r w:rsidRPr="006661DF">
        <w:t>We hope that this report will help project developers and technical experts at the World Bank and beyond with actionable approaches for valuing the benefits and the costs of NBS for climate resilience to unlock more funding and financing, to design projects with better development outcomes, and to improve our ability to measure the economic impact of investments in NBS for climate resilience.</w:t>
      </w:r>
    </w:p>
    <w:p w14:paraId="3243B6C8" w14:textId="77777777" w:rsidR="000D28CA" w:rsidRPr="00F10A5D" w:rsidRDefault="000D28CA" w:rsidP="00F10A5D">
      <w:pPr>
        <w:pBdr>
          <w:top w:val="nil"/>
          <w:left w:val="nil"/>
          <w:bottom w:val="nil"/>
          <w:right w:val="nil"/>
          <w:between w:val="nil"/>
        </w:pBdr>
        <w:spacing w:after="60"/>
      </w:pPr>
    </w:p>
    <w:p w14:paraId="0947AB44" w14:textId="77777777" w:rsidR="00A451A8" w:rsidRPr="006661DF" w:rsidRDefault="00A451A8" w:rsidP="00A451A8">
      <w:r w:rsidRPr="006661DF">
        <w:rPr>
          <w:b/>
        </w:rPr>
        <w:t xml:space="preserve">“Quantifying Co-Benefits and Disbenefits of Nature-Based Solutions Targeting Disaster Risk Reduction,” </w:t>
      </w:r>
      <w:r w:rsidRPr="006661DF">
        <w:t>Joy Ommer, </w:t>
      </w:r>
      <w:bookmarkStart w:id="57" w:name="bookmark=id.fcyi7thnluom" w:colFirst="0" w:colLast="0"/>
      <w:bookmarkEnd w:id="57"/>
      <w:r w:rsidRPr="006661DF">
        <w:t>Edoardo Bucchignani, Laura S. Leo, Milan Kalas, Saša Vranić, Sisay Debele,</w:t>
      </w:r>
      <w:bookmarkStart w:id="58" w:name="bookmark=id.juksrd50q4bu" w:colFirst="0" w:colLast="0"/>
      <w:bookmarkEnd w:id="58"/>
      <w:r w:rsidRPr="006661DF">
        <w:t xml:space="preserve"> Prashant Kumar,</w:t>
      </w:r>
      <w:bookmarkStart w:id="59" w:name="bookmark=id.fesi0tcpwgeb" w:colFirst="0" w:colLast="0"/>
      <w:bookmarkEnd w:id="59"/>
      <w:r w:rsidRPr="006661DF">
        <w:t xml:space="preserve"> Hannah L. Cloke and </w:t>
      </w:r>
      <w:bookmarkStart w:id="60" w:name="bookmark=id.4emicxo164ux" w:colFirst="0" w:colLast="0"/>
      <w:bookmarkEnd w:id="60"/>
      <w:r w:rsidRPr="006661DF">
        <w:t xml:space="preserve">Silvana Di Sabatino, </w:t>
      </w:r>
      <w:r w:rsidRPr="006661DF">
        <w:rPr>
          <w:i/>
        </w:rPr>
        <w:t>International Journal of Disaster Risk Reduction</w:t>
      </w:r>
      <w:r w:rsidRPr="006661DF">
        <w:t>, Vol. 75, June 2022.</w:t>
      </w:r>
    </w:p>
    <w:p w14:paraId="1D821158" w14:textId="77777777" w:rsidR="00A451A8" w:rsidRPr="006661DF" w:rsidRDefault="00A451A8" w:rsidP="00A451A8">
      <w:hyperlink r:id="rId111">
        <w:r w:rsidRPr="006661DF">
          <w:rPr>
            <w:color w:val="0000FF"/>
            <w:u w:val="single"/>
          </w:rPr>
          <w:t>https://www.sciencedirect.com/science/article/pii/S2212420922001856</w:t>
        </w:r>
      </w:hyperlink>
      <w:r w:rsidRPr="006661DF">
        <w:t xml:space="preserve"> </w:t>
      </w:r>
    </w:p>
    <w:p w14:paraId="21E014F1" w14:textId="77777777" w:rsidR="00A451A8" w:rsidRPr="006661DF" w:rsidRDefault="00A451A8" w:rsidP="00A451A8">
      <w:r w:rsidRPr="006661DF">
        <w:rPr>
          <w:i/>
        </w:rPr>
        <w:t>From the abstract</w:t>
      </w:r>
      <w:r w:rsidRPr="006661DF">
        <w:t>: Nature-based Solutions function (NBS) as an umbrella concept for ecosystem-based approaches that are an alternative to traditional engineering solutions for Disaster Risk Reduction. Their rising popularity is explained partly by their entailing additional benefits (so-called co-benefits) for the environment, society and economy. The few existing frameworks for assessing co-benefits are lacking guidance on co-benefit pre-assessment that is required for the NBS selection and permission process. Going beyond these, this paper develops a comprehensive guidance on quantitative pre-assessment of potential co-benefits and disbenefits of NBS tackling Disaster Risk Reduction. It builds on methods and frameworks from existing NBS literature and related disciplines. Furthermore, this paper discusses the evaluation of the quantified results of the pre-assessment. In particular, the evaluation focuses on the significance of change of the estimated co-benefits and disbenefits as well as the sustainability of the NBS. This paper will support decision-making in planning processes on suitability and sustainability of Nature-based Solutions and assist in the preparation of Environmental Impact Assessments of projects.</w:t>
      </w:r>
    </w:p>
    <w:p w14:paraId="2C902F54" w14:textId="77777777" w:rsidR="00A451A8" w:rsidRPr="006661DF" w:rsidRDefault="00A451A8" w:rsidP="00A451A8"/>
    <w:p w14:paraId="1C09D34B" w14:textId="0AF8AA46" w:rsidR="00A451A8" w:rsidRPr="006661DF" w:rsidRDefault="00A451A8" w:rsidP="00A451A8">
      <w:r w:rsidRPr="006661DF">
        <w:rPr>
          <w:b/>
          <w:bCs/>
        </w:rPr>
        <w:t>Framing Nature-Based Solutions</w:t>
      </w:r>
      <w:r w:rsidRPr="006661DF">
        <w:t>, Conservation Measures Partnership, November 2021.</w:t>
      </w:r>
    </w:p>
    <w:p w14:paraId="3FFBB851" w14:textId="77777777" w:rsidR="00A451A8" w:rsidRPr="006661DF" w:rsidRDefault="00A451A8" w:rsidP="00A451A8">
      <w:hyperlink r:id="rId112" w:history="1">
        <w:r w:rsidRPr="006661DF">
          <w:rPr>
            <w:rStyle w:val="Hyperlink"/>
          </w:rPr>
          <w:t>https://www.conservationstandards.org/wp-content/uploads/sites/3/2022/02/NbS-Report-Final-131220221-for-CMP.pdf</w:t>
        </w:r>
      </w:hyperlink>
    </w:p>
    <w:p w14:paraId="36DACD9F" w14:textId="77777777" w:rsidR="00A451A8" w:rsidRPr="006661DF" w:rsidRDefault="00A451A8" w:rsidP="00A451A8">
      <w:r w:rsidRPr="006661DF">
        <w:rPr>
          <w:i/>
          <w:iCs/>
        </w:rPr>
        <w:t>From the introduction</w:t>
      </w:r>
      <w:r w:rsidRPr="006661DF">
        <w:t xml:space="preserve">: This review seeks to answer the following questions based on a review of published materials and interviews with key practitioners: </w:t>
      </w:r>
    </w:p>
    <w:p w14:paraId="030F3092" w14:textId="77777777" w:rsidR="00A451A8" w:rsidRPr="006661DF" w:rsidRDefault="00A451A8">
      <w:pPr>
        <w:pStyle w:val="ListParagraph"/>
        <w:numPr>
          <w:ilvl w:val="0"/>
          <w:numId w:val="38"/>
        </w:numPr>
      </w:pPr>
      <w:r w:rsidRPr="006661DF">
        <w:t xml:space="preserve">What makes nature-based solutions different from other approaches the conservation community has used in the past (e.g., integrated watershed management, sustainable development approaches, ecosystem-based adaptation)? </w:t>
      </w:r>
    </w:p>
    <w:p w14:paraId="78C7026A" w14:textId="77777777" w:rsidR="00A451A8" w:rsidRPr="006661DF" w:rsidRDefault="00A451A8">
      <w:pPr>
        <w:pStyle w:val="ListParagraph"/>
        <w:numPr>
          <w:ilvl w:val="0"/>
          <w:numId w:val="38"/>
        </w:numPr>
      </w:pPr>
      <w:r w:rsidRPr="006661DF">
        <w:t xml:space="preserve">What are the benefits (or not) of framing something as nature-based solutions? What evidence is there that nature-based solutions are delivering benefits (e.g., biodiversity, climate) at a large or small scale? </w:t>
      </w:r>
    </w:p>
    <w:p w14:paraId="05B49141" w14:textId="77777777" w:rsidR="00A451A8" w:rsidRPr="006661DF" w:rsidRDefault="00A451A8">
      <w:pPr>
        <w:pStyle w:val="ListParagraph"/>
        <w:numPr>
          <w:ilvl w:val="0"/>
          <w:numId w:val="38"/>
        </w:numPr>
      </w:pPr>
      <w:r w:rsidRPr="006661DF">
        <w:lastRenderedPageBreak/>
        <w:t xml:space="preserve">If possible, under what conditions do they tend to work or not work? </w:t>
      </w:r>
    </w:p>
    <w:p w14:paraId="7B350EA7" w14:textId="6669C2C6" w:rsidR="00A451A8" w:rsidRPr="006661DF" w:rsidRDefault="00A451A8">
      <w:pPr>
        <w:pStyle w:val="ListParagraph"/>
        <w:numPr>
          <w:ilvl w:val="0"/>
          <w:numId w:val="38"/>
        </w:numPr>
      </w:pPr>
      <w:r w:rsidRPr="006661DF">
        <w:t>Are there examples of cost</w:t>
      </w:r>
      <w:r w:rsidR="00BF13D3">
        <w:t>–</w:t>
      </w:r>
      <w:r w:rsidRPr="006661DF">
        <w:t xml:space="preserve">benefit analyses that show that nature-based solutions are an efficient and effective alternative for addressing societal challenges (for example, an alternative to grey infrastructure in watershed management)? </w:t>
      </w:r>
    </w:p>
    <w:p w14:paraId="3D8004AB" w14:textId="77777777" w:rsidR="00A451A8" w:rsidRPr="006661DF" w:rsidRDefault="00A451A8">
      <w:pPr>
        <w:pStyle w:val="ListParagraph"/>
        <w:numPr>
          <w:ilvl w:val="0"/>
          <w:numId w:val="38"/>
        </w:numPr>
      </w:pPr>
      <w:r w:rsidRPr="006661DF">
        <w:t>Are there generic theories of change that exist or could be developed that teams could use as a starting point?</w:t>
      </w:r>
    </w:p>
    <w:p w14:paraId="77454047" w14:textId="77777777" w:rsidR="00A451A8" w:rsidRDefault="00A451A8" w:rsidP="00371DDB">
      <w:pPr>
        <w:rPr>
          <w:b/>
        </w:rPr>
      </w:pPr>
    </w:p>
    <w:p w14:paraId="1E352BE5" w14:textId="49FA7D7E" w:rsidR="00371DDB" w:rsidRPr="006661DF" w:rsidRDefault="00371DDB" w:rsidP="00371DDB">
      <w:pPr>
        <w:rPr>
          <w:bCs/>
        </w:rPr>
      </w:pPr>
      <w:r w:rsidRPr="006661DF">
        <w:rPr>
          <w:b/>
        </w:rPr>
        <w:t xml:space="preserve">“Mapping the Effectiveness of Nature-Based Solutions for Climate Change Adaptation,” </w:t>
      </w:r>
      <w:r w:rsidRPr="006661DF">
        <w:rPr>
          <w:bCs/>
        </w:rPr>
        <w:t xml:space="preserve">Alexandre Chausson, Beth Turner, Dan Seddon, Nicole Chabaneix, Cécile A.J. Girardin, Valerie Kapos, Isabel Key, Dilys Roe, Alison Smith, Stephen Woroniecki and Nathalie Seddon, </w:t>
      </w:r>
      <w:r w:rsidRPr="006661DF">
        <w:rPr>
          <w:bCs/>
          <w:i/>
          <w:iCs/>
        </w:rPr>
        <w:t>Global Change Biology</w:t>
      </w:r>
      <w:r w:rsidRPr="006661DF">
        <w:rPr>
          <w:bCs/>
        </w:rPr>
        <w:t xml:space="preserve">, </w:t>
      </w:r>
      <w:r w:rsidR="00F24D0D">
        <w:rPr>
          <w:bCs/>
        </w:rPr>
        <w:t xml:space="preserve">Vol. </w:t>
      </w:r>
      <w:r w:rsidR="00F24D0D" w:rsidRPr="00F24D0D">
        <w:rPr>
          <w:bCs/>
        </w:rPr>
        <w:t>26</w:t>
      </w:r>
      <w:r w:rsidR="00F24D0D">
        <w:rPr>
          <w:bCs/>
        </w:rPr>
        <w:t xml:space="preserve">, No. 11, pages </w:t>
      </w:r>
      <w:r w:rsidR="00F24D0D" w:rsidRPr="00F24D0D">
        <w:rPr>
          <w:bCs/>
        </w:rPr>
        <w:t>6134-6155</w:t>
      </w:r>
      <w:r w:rsidR="00F24D0D">
        <w:rPr>
          <w:bCs/>
        </w:rPr>
        <w:t>,</w:t>
      </w:r>
      <w:r w:rsidR="00F24D0D" w:rsidRPr="00F24D0D">
        <w:rPr>
          <w:bCs/>
        </w:rPr>
        <w:t xml:space="preserve"> </w:t>
      </w:r>
      <w:r w:rsidR="00F24D0D">
        <w:rPr>
          <w:bCs/>
        </w:rPr>
        <w:t>November</w:t>
      </w:r>
      <w:r w:rsidRPr="006661DF">
        <w:rPr>
          <w:bCs/>
        </w:rPr>
        <w:t xml:space="preserve"> 2020.</w:t>
      </w:r>
    </w:p>
    <w:p w14:paraId="78E1C096" w14:textId="77777777" w:rsidR="00371DDB" w:rsidRPr="006661DF" w:rsidRDefault="00371DDB" w:rsidP="00371DDB">
      <w:pPr>
        <w:rPr>
          <w:bCs/>
        </w:rPr>
      </w:pPr>
      <w:hyperlink r:id="rId113" w:history="1">
        <w:r w:rsidRPr="006661DF">
          <w:rPr>
            <w:rStyle w:val="Hyperlink"/>
            <w:bCs/>
          </w:rPr>
          <w:t>https://www.naturebasedsolutionsinitiative.org/wp-content/uploads/2025/01/Mapping-the-effectiveness-of-nature%E2%80%90based-solutions-for-climate-change-adaptation.pdf</w:t>
        </w:r>
      </w:hyperlink>
    </w:p>
    <w:p w14:paraId="07A636E0" w14:textId="4875FB78" w:rsidR="00371DDB" w:rsidRDefault="00371DDB" w:rsidP="00371DDB">
      <w:r w:rsidRPr="006661DF">
        <w:rPr>
          <w:bCs/>
          <w:i/>
          <w:iCs/>
        </w:rPr>
        <w:t>From the abstract</w:t>
      </w:r>
      <w:r w:rsidRPr="006661DF">
        <w:rPr>
          <w:bCs/>
        </w:rPr>
        <w:t>: Nature-based solutions (NbS) to climate change currently have considerable political traction. However, national intentions to deploy NbS have yet to be fully translated into evidence-based targets and action on the ground. To enable NbS policy and practice to be better informed by science, we produced the first global systematic map of evidence on the effectiveness of nature-based interventions for addressing the impacts of climate change and hydrometeorological hazards on people. Most of the interventions in natural or semi-natural ecosystems were reported to have ameliorated adverse climate impacts. Conversely, interventions involving created eco systems (e.g., afforestation) were associated with trade-offs; such studies primarily reported reduced soil erosion or increased vegetation cover but lower water availability, although this evidence was geographically restricted. Overall, studies reported more synergies than trade-offs between reduced climate impacts and broader ecological, social and climate change mitigation outcomes. In addition, nature-based interventions were most often shown to be as effective or more so than alternative interventions for addressing climate impacts. However, there were substantial gaps in the evidence base. Notably, there were few studies of the cost-effectiveness of interventions compared to alternatives and few integrated assessments considering broader social and ecological outcomes. There was also a bias in evidence toward the Global North, despite communities in the Global South being generally more vulnerable to climate impacts. To build resilience to climate change worldwide, it is imperative that we protect and harness the benefits that nature can provide, which can only be done effectively if informed by a strengthened evidence base.</w:t>
      </w:r>
    </w:p>
    <w:p w14:paraId="0E93F6EF" w14:textId="77777777" w:rsidR="00371DDB" w:rsidRDefault="00371DDB" w:rsidP="00371DDB"/>
    <w:p w14:paraId="7020CAB3" w14:textId="26D1C69A" w:rsidR="00A451A8" w:rsidRPr="006661DF" w:rsidRDefault="00A451A8" w:rsidP="00A451A8">
      <w:r w:rsidRPr="006661DF">
        <w:rPr>
          <w:b/>
          <w:bCs/>
        </w:rPr>
        <w:t xml:space="preserve">“The Effectiveness, Costs and Coastal Protection Benefits of Natural and Nature-Based Defences,” </w:t>
      </w:r>
      <w:r w:rsidRPr="006661DF">
        <w:t xml:space="preserve">Siddharth Narayan, Michael W. Beck, Borja G. Reguero, Iñigo J. Losada, Bregje van Wesenbeeck, Nigel Pontee, James N. Sanchirico, Jane Carter Ingram, Glenn-Marie Lange and Kelly A. Burks-Copes, </w:t>
      </w:r>
      <w:r w:rsidRPr="006661DF">
        <w:rPr>
          <w:i/>
          <w:iCs/>
        </w:rPr>
        <w:t>PL</w:t>
      </w:r>
      <w:r w:rsidR="009C5F3F">
        <w:rPr>
          <w:i/>
          <w:iCs/>
        </w:rPr>
        <w:t>o</w:t>
      </w:r>
      <w:r w:rsidRPr="006661DF">
        <w:rPr>
          <w:i/>
          <w:iCs/>
        </w:rPr>
        <w:t>S One</w:t>
      </w:r>
      <w:r w:rsidRPr="006661DF">
        <w:t xml:space="preserve">, </w:t>
      </w:r>
      <w:r w:rsidR="009C5F3F">
        <w:t xml:space="preserve">Vol. </w:t>
      </w:r>
      <w:r w:rsidR="009C5F3F" w:rsidRPr="009C5F3F">
        <w:t>11</w:t>
      </w:r>
      <w:r w:rsidR="009C5F3F">
        <w:t xml:space="preserve">, No. </w:t>
      </w:r>
      <w:r w:rsidR="009C5F3F" w:rsidRPr="009C5F3F">
        <w:t>5</w:t>
      </w:r>
      <w:r w:rsidR="009C5F3F">
        <w:t>,</w:t>
      </w:r>
      <w:r w:rsidR="009C5F3F" w:rsidRPr="009C5F3F">
        <w:t xml:space="preserve"> </w:t>
      </w:r>
      <w:r w:rsidRPr="006661DF">
        <w:t>May 2016.</w:t>
      </w:r>
    </w:p>
    <w:p w14:paraId="350D1EAD" w14:textId="77777777" w:rsidR="00A451A8" w:rsidRPr="006661DF" w:rsidRDefault="00A451A8" w:rsidP="00A451A8">
      <w:pPr>
        <w:rPr>
          <w:bCs/>
        </w:rPr>
      </w:pPr>
      <w:hyperlink r:id="rId114" w:history="1">
        <w:r w:rsidRPr="006661DF">
          <w:rPr>
            <w:rStyle w:val="Hyperlink"/>
            <w:bCs/>
          </w:rPr>
          <w:t>https://journals.plos.org/plosone/article?id=10.1371/journal.pone.0154735</w:t>
        </w:r>
      </w:hyperlink>
    </w:p>
    <w:p w14:paraId="675347A2" w14:textId="0184B311" w:rsidR="00371DDB" w:rsidRDefault="00A451A8">
      <w:r w:rsidRPr="006661DF">
        <w:rPr>
          <w:bCs/>
          <w:i/>
          <w:iCs/>
        </w:rPr>
        <w:t>From the abstract</w:t>
      </w:r>
      <w:r w:rsidRPr="006661DF">
        <w:rPr>
          <w:bCs/>
        </w:rPr>
        <w:t>: There is great interest in the restoration and conservation of coastal habitats for protection from flooding and erosion. This is evidenced by the growing number of analyses and reviews of the effectiveness of habitats as natural defences and increasing funding world-wide for nature-based defences</w:t>
      </w:r>
      <w:r w:rsidR="00BF13D3">
        <w:rPr>
          <w:bCs/>
        </w:rPr>
        <w:t xml:space="preserve"> — </w:t>
      </w:r>
      <w:r w:rsidRPr="006661DF">
        <w:rPr>
          <w:bCs/>
          <w:i/>
          <w:iCs/>
        </w:rPr>
        <w:t>i</w:t>
      </w:r>
      <w:r w:rsidRPr="006661DF">
        <w:rPr>
          <w:bCs/>
        </w:rPr>
        <w:t>.</w:t>
      </w:r>
      <w:r w:rsidRPr="006661DF">
        <w:rPr>
          <w:bCs/>
          <w:i/>
          <w:iCs/>
        </w:rPr>
        <w:t>e</w:t>
      </w:r>
      <w:r w:rsidRPr="006661DF">
        <w:rPr>
          <w:bCs/>
        </w:rPr>
        <w:t>.</w:t>
      </w:r>
      <w:r w:rsidR="00D12C15">
        <w:rPr>
          <w:bCs/>
        </w:rPr>
        <w:t>,</w:t>
      </w:r>
      <w:r w:rsidRPr="006661DF">
        <w:rPr>
          <w:bCs/>
        </w:rPr>
        <w:t xml:space="preserve"> restoration projects aimed at coastal protection; yet, there is no synthetic information on what kinds of projects are effective and cost effective for this purpose. This paper addresses two issues critical for designing restoration projects for coastal protection: (i) a synthesis of the costs and benefits of projects designed for coastal protection (nature-based defences) and (ii) analyses of the effectiveness of coastal habitats (natural defences) in reducing wave heights and the biophysical parameters that influence this effectiveness. We (i) analyse data from sixty-nine field measurements in coastal habitats globally and examine measures of effectiveness of mangroves, salt-marshes, coral reefs and seagrass/kelp beds for wave height reduction; (ii) synthesise the costs and coastal protection </w:t>
      </w:r>
      <w:r w:rsidRPr="006661DF">
        <w:rPr>
          <w:bCs/>
        </w:rPr>
        <w:lastRenderedPageBreak/>
        <w:t>benefits of fifty-two nature-based defence projects and; (iii) estimate the benefits of each restoration project by combining information on restoration costs with data from nearby field measurements. The analyses of field measurements show that coastal habitats have significant potential for reducing wave heights that varies by habitat and site. In general, coral reefs and salt-marshes have the highest overall potential. Habitat effectiveness is influenced by: a) the ratios of wave height-to-water depth and habitat width-to-wavelength in coral reefs; and b) the ratio of vegetation height-to-water depth in salt-marshes. The comparison of costs of nature-based defence projects and engineering structures show that salt-marshes and mangroves can be two to five times cheaper than a submerged breakwater for wave heights up to half a metre and, within their limits, become more cost effective at greater depths. Nature-based defence projects also report benefits ranging from reductions in storm damage to reductions in coastal structure costs.</w:t>
      </w:r>
    </w:p>
    <w:p w14:paraId="442E8502" w14:textId="6DC8D010" w:rsidR="006661DF" w:rsidRDefault="004037D0" w:rsidP="00394A1B">
      <w:pPr>
        <w:pStyle w:val="Heading2"/>
      </w:pPr>
      <w:bookmarkStart w:id="61" w:name="_Toc219126155"/>
      <w:r>
        <w:t xml:space="preserve">Other </w:t>
      </w:r>
      <w:r w:rsidR="006661DF">
        <w:t>National Resources</w:t>
      </w:r>
      <w:bookmarkEnd w:id="61"/>
    </w:p>
    <w:p w14:paraId="47B17FA8" w14:textId="23B80A23" w:rsidR="006661DF" w:rsidRDefault="006661DF" w:rsidP="009D77A4">
      <w:r>
        <w:rPr>
          <w:b/>
        </w:rPr>
        <w:t>Nature-Based Resilience for Coastal Highways</w:t>
      </w:r>
      <w:r>
        <w:t xml:space="preserve">, Office of Planning, Environment and Realty, Federal Highway Administration, </w:t>
      </w:r>
      <w:r w:rsidR="00487FE0">
        <w:t xml:space="preserve">Updated September </w:t>
      </w:r>
      <w:r w:rsidR="00487FE0" w:rsidRPr="00487FE0">
        <w:t>29</w:t>
      </w:r>
      <w:r w:rsidR="00487FE0">
        <w:t xml:space="preserve">, </w:t>
      </w:r>
      <w:r>
        <w:t>2025.</w:t>
      </w:r>
    </w:p>
    <w:p w14:paraId="7F7B3960" w14:textId="77777777" w:rsidR="006661DF" w:rsidRDefault="006661DF" w:rsidP="009D77A4">
      <w:hyperlink r:id="rId115">
        <w:r>
          <w:rPr>
            <w:color w:val="0000FF"/>
            <w:u w:val="single"/>
          </w:rPr>
          <w:t>https://www.fhwa.dot.gov/environment/sustainability/resilience/ongoing_and_current_research/green_infrastructure/index.cfm</w:t>
        </w:r>
      </w:hyperlink>
    </w:p>
    <w:p w14:paraId="355526EA" w14:textId="77777777" w:rsidR="006661DF" w:rsidRDefault="006661DF" w:rsidP="009D77A4">
      <w:pPr>
        <w:spacing w:after="120"/>
      </w:pPr>
      <w:r>
        <w:rPr>
          <w:i/>
        </w:rPr>
        <w:t>From the website</w:t>
      </w:r>
      <w:r>
        <w:t>:</w:t>
      </w:r>
    </w:p>
    <w:p w14:paraId="1EC2AF69" w14:textId="77777777" w:rsidR="006661DF" w:rsidRDefault="006661DF" w:rsidP="009D77A4">
      <w:pPr>
        <w:ind w:left="360"/>
      </w:pPr>
      <w:r>
        <w:t>Transportation agencies must protect expensive public infrastructure from coastal flooding, especially as rising sea levels, higher storm surges, urbanization and ecosystem stresses add complexity to already dynamic coastal systems and communities. An integrated approach to risk reduction includes natural and nature-based features in addition to structural and non-structural measures.</w:t>
      </w:r>
    </w:p>
    <w:p w14:paraId="2DCFFECD" w14:textId="77777777" w:rsidR="006661DF" w:rsidRPr="004022E9" w:rsidRDefault="006661DF" w:rsidP="009D77A4">
      <w:pPr>
        <w:ind w:left="360"/>
        <w:rPr>
          <w:sz w:val="16"/>
          <w:szCs w:val="14"/>
        </w:rPr>
      </w:pPr>
    </w:p>
    <w:p w14:paraId="1F6EC608" w14:textId="73A1BAAE" w:rsidR="006661DF" w:rsidRDefault="006661DF" w:rsidP="009D77A4">
      <w:pPr>
        <w:ind w:left="360"/>
      </w:pPr>
      <w:r>
        <w:t>Nature-based features mimic characteristics of natural features and processes but are created by human design and engineering. Examples include dunes, wetlands, maritime forests, beaches and reefs. These features can protect coastal highways from the brunt of storm surges and waves. Some can adapt to sea level rise by accreting sediment or migrating inland. They can also provide benefits such as recreation opportunities, habitat needed for commercial fisheries and a healthier environment.</w:t>
      </w:r>
    </w:p>
    <w:p w14:paraId="77AFE649" w14:textId="77777777" w:rsidR="006661DF" w:rsidRPr="004022E9" w:rsidRDefault="006661DF" w:rsidP="009D77A4">
      <w:pPr>
        <w:ind w:left="360"/>
        <w:rPr>
          <w:sz w:val="16"/>
          <w:szCs w:val="14"/>
        </w:rPr>
      </w:pPr>
    </w:p>
    <w:p w14:paraId="3222865E" w14:textId="77777777" w:rsidR="006661DF" w:rsidRPr="006661DF" w:rsidRDefault="006661DF" w:rsidP="009D77A4">
      <w:pPr>
        <w:ind w:left="360"/>
      </w:pPr>
      <w:r>
        <w:t>FHWA produced research and technical assistance that will enable transportation agencies to use natu</w:t>
      </w:r>
      <w:r w:rsidRPr="006661DF">
        <w:t>ral and nature-based features, also called natural infrastructure, to improve the resilience of transportation systems. FHWA sponsored five pilot projects, developed a white paper, regional peer exchanges and an implementation guide.</w:t>
      </w:r>
    </w:p>
    <w:p w14:paraId="718983C3" w14:textId="77777777" w:rsidR="006661DF" w:rsidRPr="006661DF" w:rsidRDefault="006661DF" w:rsidP="009D77A4"/>
    <w:p w14:paraId="4390B1D9" w14:textId="77777777" w:rsidR="006661DF" w:rsidRPr="006661DF" w:rsidRDefault="006661DF" w:rsidP="009D77A4">
      <w:r w:rsidRPr="006661DF">
        <w:t>The website provides FHWA resources, pilot final reports, webinar recordings and resources from other agencies.</w:t>
      </w:r>
    </w:p>
    <w:p w14:paraId="475AEC58" w14:textId="77777777" w:rsidR="004022E9" w:rsidRDefault="004022E9" w:rsidP="009D77A4">
      <w:pPr>
        <w:rPr>
          <w:b/>
        </w:rPr>
      </w:pPr>
    </w:p>
    <w:p w14:paraId="22206C0F" w14:textId="3357B8D7" w:rsidR="006661DF" w:rsidRPr="006661DF" w:rsidRDefault="006661DF" w:rsidP="009D77A4">
      <w:r w:rsidRPr="006661DF">
        <w:rPr>
          <w:b/>
        </w:rPr>
        <w:t>Highways in the Coastal Environment</w:t>
      </w:r>
      <w:r w:rsidRPr="006661DF">
        <w:t xml:space="preserve">, Hydraulic Engineering Circular No. 25, </w:t>
      </w:r>
      <w:r w:rsidR="00A8060A">
        <w:t xml:space="preserve">Third </w:t>
      </w:r>
      <w:r w:rsidRPr="006661DF">
        <w:t>Edition, Scott L. Douglass and Bret M. Webb, Office of Bridges and Structures, Federal Highway Administration, January 2020.</w:t>
      </w:r>
    </w:p>
    <w:p w14:paraId="50DE45B4" w14:textId="77777777" w:rsidR="006661DF" w:rsidRPr="006661DF" w:rsidRDefault="006661DF" w:rsidP="009D77A4">
      <w:hyperlink r:id="rId116">
        <w:r w:rsidRPr="006661DF">
          <w:rPr>
            <w:color w:val="0000FF"/>
            <w:u w:val="single"/>
          </w:rPr>
          <w:t>https://www.fhwa.dot.gov/engineering/hydraulics/pubs/hif19059.pdf</w:t>
        </w:r>
      </w:hyperlink>
    </w:p>
    <w:p w14:paraId="7A24E474" w14:textId="77777777" w:rsidR="006661DF" w:rsidRPr="006661DF" w:rsidRDefault="006661DF" w:rsidP="009D77A4">
      <w:r w:rsidRPr="006661DF">
        <w:rPr>
          <w:i/>
        </w:rPr>
        <w:t>From the abstract</w:t>
      </w:r>
      <w:r w:rsidRPr="006661DF">
        <w:t xml:space="preserve">: This manual presents tools for the planning, design and operation of highways in the coastal environment. It focuses on roads near the coast that are influenced by coastal tides and waves constantly, or occasionally during storms. FHWA estimates that there are more than 60,000 miles of these “coastal highways” in the US. A primary goal is the integration of coastal engineering principles and practices in the planning and design of these roads and bridges to make them more resilient. </w:t>
      </w:r>
    </w:p>
    <w:p w14:paraId="33238BF2" w14:textId="77777777" w:rsidR="006661DF" w:rsidRPr="006661DF" w:rsidRDefault="006661DF" w:rsidP="009D77A4">
      <w:r w:rsidRPr="006661DF">
        <w:lastRenderedPageBreak/>
        <w:t xml:space="preserve">The manual summarizes coastal science concepts and modeling tools that have been developed by the coastal engineering community and are applicable to highways. This includes engineering tools for estimating water levels, waves and sand movement. </w:t>
      </w:r>
    </w:p>
    <w:p w14:paraId="75BC994E" w14:textId="77777777" w:rsidR="006661DF" w:rsidRPr="004022E9" w:rsidRDefault="006661DF" w:rsidP="009D77A4">
      <w:pPr>
        <w:rPr>
          <w:sz w:val="16"/>
          <w:szCs w:val="14"/>
        </w:rPr>
      </w:pPr>
    </w:p>
    <w:p w14:paraId="5F522FBC" w14:textId="77777777" w:rsidR="006661DF" w:rsidRPr="006661DF" w:rsidRDefault="006661DF" w:rsidP="009D77A4">
      <w:r w:rsidRPr="006661DF">
        <w:t>Coastal highway applications include coastal revetment design; planning and alternatives for highways that are threatened by coastal erosion, including nature-based solutions; roads that overwash in storms; roads that are experiencing increased flooding due to sea level rise; coastal bridge issues including wave loads on bridge decks; and coastal scour. The manual presents technical information and methods for assessing the vulnerability of coastal transportation facilities to extreme events with techniques to improve resilience.</w:t>
      </w:r>
    </w:p>
    <w:p w14:paraId="76F741C7" w14:textId="5F545AF0" w:rsidR="006661DF" w:rsidRPr="006661DF" w:rsidRDefault="006661DF" w:rsidP="00394A1B">
      <w:pPr>
        <w:pStyle w:val="Heading2"/>
      </w:pPr>
      <w:bookmarkStart w:id="62" w:name="_Toc219126156"/>
      <w:r w:rsidRPr="006661DF">
        <w:t>State</w:t>
      </w:r>
      <w:r w:rsidR="00517ED8">
        <w:t>, Regional and Local</w:t>
      </w:r>
      <w:r w:rsidRPr="006661DF">
        <w:t xml:space="preserve"> Research</w:t>
      </w:r>
      <w:bookmarkEnd w:id="62"/>
      <w:r w:rsidRPr="006661DF">
        <w:t xml:space="preserve"> </w:t>
      </w:r>
    </w:p>
    <w:p w14:paraId="06A356D9" w14:textId="77777777" w:rsidR="006661DF" w:rsidRDefault="006661DF" w:rsidP="00117F4E">
      <w:pPr>
        <w:pStyle w:val="Heading3"/>
        <w:spacing w:before="120"/>
      </w:pPr>
      <w:r w:rsidRPr="006661DF">
        <w:t>California</w:t>
      </w:r>
    </w:p>
    <w:p w14:paraId="54BC1FE7" w14:textId="6A27F4FB" w:rsidR="00A90926" w:rsidRPr="00A90926" w:rsidRDefault="00A90926" w:rsidP="00117F4E">
      <w:pPr>
        <w:pStyle w:val="Heading4"/>
        <w:spacing w:before="120"/>
      </w:pPr>
      <w:r>
        <w:t>Research in Progress</w:t>
      </w:r>
    </w:p>
    <w:p w14:paraId="43477782" w14:textId="1449EFE1" w:rsidR="006661DF" w:rsidRPr="006661DF" w:rsidRDefault="006661DF" w:rsidP="009D77A4">
      <w:r w:rsidRPr="006661DF">
        <w:rPr>
          <w:b/>
        </w:rPr>
        <w:t>Advancing Natural Solutions to Sea Level Rise Impacts for Improved Management on the North-Central California Coast</w:t>
      </w:r>
      <w:r w:rsidRPr="006661DF">
        <w:t>, National Centers for Coastal Ocean Science, National Oceanic and Atmospheric Administration, start date: 2022; expected completion date: 2026.</w:t>
      </w:r>
    </w:p>
    <w:p w14:paraId="27C0844E" w14:textId="77777777" w:rsidR="006661DF" w:rsidRPr="006661DF" w:rsidRDefault="006661DF" w:rsidP="009D77A4">
      <w:r w:rsidRPr="006661DF">
        <w:t xml:space="preserve">Project information at </w:t>
      </w:r>
      <w:hyperlink r:id="rId117">
        <w:r w:rsidRPr="006661DF">
          <w:rPr>
            <w:color w:val="0000FF"/>
            <w:u w:val="single"/>
          </w:rPr>
          <w:t>https://coastalscience.noaa.gov/project/advancing-natural-solutions-to-sea-level-rise-impacts-for-improved-management-on-the-north-central-california-coast/</w:t>
        </w:r>
      </w:hyperlink>
    </w:p>
    <w:p w14:paraId="1FA06227" w14:textId="67109A99" w:rsidR="006661DF" w:rsidRPr="006661DF" w:rsidRDefault="006661DF" w:rsidP="009D77A4">
      <w:r w:rsidRPr="006661DF">
        <w:rPr>
          <w:i/>
        </w:rPr>
        <w:t>From the project description</w:t>
      </w:r>
      <w:r w:rsidRPr="006661DF">
        <w:t>: This project will provide foundational science and enable the agency collaboration necessary to address the regional-scale management challenges posed by sea level rise. By integrating field research with numerical modeling at key representative locations across 300 miles of the California coast, the project team will identify representative coastal habitats and management challenges in the region and quantify shoreline response to the impacts of sea level rise under different adaptation scenarios. The team will adapt the USGS</w:t>
      </w:r>
      <w:bookmarkStart w:id="63" w:name="_Hlk219017684"/>
      <w:r w:rsidRPr="006661DF">
        <w:t> CoSMoS</w:t>
      </w:r>
      <w:bookmarkEnd w:id="63"/>
      <w:r w:rsidRPr="006661DF">
        <w:t xml:space="preserve"> model to predict the impact or benefit of multiple management scenarios (including natural and nature-based features, gray infrastructure, policy actions or no action) for providing flood protective benefits to communities, infrastructure and ecosystems. The team will also model the response of habitats to each scenario, providing a measure of the management impact to the overall ecological health of the coast. Working with stakeholders from 17 federal, state and local agencies, the project team will ensure the project is directly applicable to decision making and will host a series of peer-to-peer workshops to support broader uptake of nature-based adaptation strategies.</w:t>
      </w:r>
    </w:p>
    <w:p w14:paraId="66E24663" w14:textId="77777777" w:rsidR="006661DF" w:rsidRPr="006661DF" w:rsidRDefault="006661DF" w:rsidP="009D77A4"/>
    <w:p w14:paraId="11B3241A" w14:textId="73843D76" w:rsidR="006661DF" w:rsidRPr="006661DF" w:rsidRDefault="006661DF" w:rsidP="009D77A4">
      <w:r w:rsidRPr="006661DF">
        <w:rPr>
          <w:b/>
          <w:bCs/>
        </w:rPr>
        <w:t>Dunes as Nature-Based Solutions to Enhance Resilience of California’s Beaches to Climate Change</w:t>
      </w:r>
      <w:r w:rsidRPr="006661DF">
        <w:t>, University of California, Santa Barbara Marine Science Institute, start date: August 2023; expected completion date: July 2026.</w:t>
      </w:r>
    </w:p>
    <w:p w14:paraId="207CAEA6" w14:textId="77777777" w:rsidR="006661DF" w:rsidRPr="006661DF" w:rsidRDefault="006661DF" w:rsidP="009D77A4">
      <w:hyperlink r:id="rId118" w:history="1">
        <w:r w:rsidRPr="006661DF">
          <w:rPr>
            <w:rStyle w:val="Hyperlink"/>
          </w:rPr>
          <w:t>https://msi.ucsb.edu/research/current-projects/dunes-nature-based-solutions-enhance-resilience-californias-beaches</w:t>
        </w:r>
      </w:hyperlink>
    </w:p>
    <w:p w14:paraId="6A44C86E" w14:textId="18EC58D8" w:rsidR="007B6EB5" w:rsidRDefault="006661DF" w:rsidP="009D77A4">
      <w:r w:rsidRPr="006661DF">
        <w:rPr>
          <w:i/>
          <w:iCs/>
        </w:rPr>
        <w:t>From the abstract</w:t>
      </w:r>
      <w:r w:rsidRPr="006661DF">
        <w:t xml:space="preserve">: The goal of this project is to enhance understanding of, and provide actionable information for, the use of coastal dune systems as a NbS for enhancing the resilience of sandy beaches in California to climate change impacts including flooding, erosion, and loss of specialized habitats and related biodiversity. Specifically, we will help identify sites, methods and actions to accelerate implementation and effectiveness of beach-dune restoration or emplacement as a viable, scientifically informed, accessible adaptation strategy for California’s coast. Coastal dunes in California are highly dynamic systems that vary in shape, size and composition. Their ecogeomorphology is highly dependent on local biology, coastal processes (waves, winds, tides) and exposure to extreme events/hazards. These </w:t>
      </w:r>
      <w:r w:rsidRPr="006661DF">
        <w:lastRenderedPageBreak/>
        <w:t>factors, and site-specific land use constraints, recreational use, stakeholder interests and dune management practices, make it difficult to achieve dune resilience through a uniform design. Planning and design must instead represent the most effective approach given site conditions for improving the ability of the dune ecosystem to withstand climate stressors (e.g., waves, high waters) and maintain itself over time, including naturally rebuilding after being disturbed. </w:t>
      </w:r>
    </w:p>
    <w:p w14:paraId="457A8301" w14:textId="7D403438" w:rsidR="005E3184" w:rsidRDefault="005E3184" w:rsidP="005E3184">
      <w:pPr>
        <w:pStyle w:val="Heading4"/>
      </w:pPr>
      <w:r>
        <w:t xml:space="preserve">State-Level </w:t>
      </w:r>
      <w:r w:rsidR="00E236C7">
        <w:t>Resources</w:t>
      </w:r>
    </w:p>
    <w:p w14:paraId="08009F86" w14:textId="77777777" w:rsidR="005E3184" w:rsidRPr="001C290A" w:rsidRDefault="005E3184" w:rsidP="005E3184">
      <w:pPr>
        <w:rPr>
          <w:bCs/>
        </w:rPr>
      </w:pPr>
      <w:r>
        <w:rPr>
          <w:b/>
        </w:rPr>
        <w:t>Overview of the Climate Adaptation Strategy</w:t>
      </w:r>
      <w:r w:rsidRPr="004022E9">
        <w:rPr>
          <w:bCs/>
        </w:rPr>
        <w:t>,</w:t>
      </w:r>
      <w:r>
        <w:rPr>
          <w:b/>
        </w:rPr>
        <w:t xml:space="preserve"> </w:t>
      </w:r>
      <w:r w:rsidRPr="001C290A">
        <w:rPr>
          <w:bCs/>
        </w:rPr>
        <w:t>California Climate Adaptation Strategy: 2024, State of California, 2026.</w:t>
      </w:r>
    </w:p>
    <w:p w14:paraId="1AF48936" w14:textId="77777777" w:rsidR="005E3184" w:rsidRPr="001C290A" w:rsidRDefault="005E3184" w:rsidP="005E3184">
      <w:pPr>
        <w:rPr>
          <w:bCs/>
        </w:rPr>
      </w:pPr>
      <w:hyperlink r:id="rId119" w:history="1">
        <w:r w:rsidRPr="001C290A">
          <w:rPr>
            <w:rStyle w:val="Hyperlink"/>
            <w:bCs/>
          </w:rPr>
          <w:t>https://climateresilience.ca.gov/overview/index.html</w:t>
        </w:r>
      </w:hyperlink>
    </w:p>
    <w:p w14:paraId="32409291" w14:textId="77777777" w:rsidR="005E3184" w:rsidRPr="001C290A" w:rsidRDefault="005E3184" w:rsidP="005E3184">
      <w:pPr>
        <w:spacing w:after="120"/>
        <w:rPr>
          <w:bCs/>
        </w:rPr>
      </w:pPr>
      <w:r w:rsidRPr="001C290A">
        <w:rPr>
          <w:bCs/>
          <w:i/>
          <w:iCs/>
        </w:rPr>
        <w:t>From the website</w:t>
      </w:r>
      <w:r w:rsidRPr="001C290A">
        <w:rPr>
          <w:bCs/>
        </w:rPr>
        <w:t>:</w:t>
      </w:r>
    </w:p>
    <w:p w14:paraId="7243961F" w14:textId="77777777" w:rsidR="005E3184" w:rsidRPr="001C290A" w:rsidRDefault="005E3184" w:rsidP="005E3184">
      <w:pPr>
        <w:ind w:left="360"/>
        <w:rPr>
          <w:b/>
        </w:rPr>
      </w:pPr>
      <w:r w:rsidRPr="001C290A">
        <w:rPr>
          <w:b/>
        </w:rPr>
        <w:t>Our Approach</w:t>
      </w:r>
    </w:p>
    <w:p w14:paraId="25E30E1D" w14:textId="77777777" w:rsidR="005E3184" w:rsidRDefault="005E3184" w:rsidP="005E3184">
      <w:pPr>
        <w:ind w:left="360"/>
        <w:rPr>
          <w:b/>
        </w:rPr>
      </w:pPr>
      <w:r w:rsidRPr="001C290A">
        <w:rPr>
          <w:bCs/>
        </w:rPr>
        <w:t>California is statutorily required to release an updated climate adaptation strategy every three years. The 2024 Strategy builds on the successes and lessons learned since our first iteration in 2009. It also integrates and connects key elements of the latest specific State action plans such as the </w:t>
      </w:r>
      <w:hyperlink r:id="rId120" w:history="1">
        <w:r w:rsidRPr="001C290A">
          <w:rPr>
            <w:rStyle w:val="Hyperlink"/>
            <w:bCs/>
          </w:rPr>
          <w:t>Extreme Heat Action Plan</w:t>
        </w:r>
      </w:hyperlink>
      <w:r w:rsidRPr="001C290A">
        <w:rPr>
          <w:bCs/>
        </w:rPr>
        <w:t>, </w:t>
      </w:r>
      <w:hyperlink r:id="rId121" w:history="1">
        <w:r w:rsidRPr="001C290A">
          <w:rPr>
            <w:rStyle w:val="Hyperlink"/>
            <w:bCs/>
          </w:rPr>
          <w:t>Water Supply Strategy</w:t>
        </w:r>
      </w:hyperlink>
      <w:r w:rsidRPr="001C290A">
        <w:rPr>
          <w:bCs/>
        </w:rPr>
        <w:t>, </w:t>
      </w:r>
      <w:hyperlink r:id="rId122" w:history="1">
        <w:r w:rsidRPr="001C290A">
          <w:rPr>
            <w:rStyle w:val="Hyperlink"/>
            <w:bCs/>
          </w:rPr>
          <w:t>Climate Smart Lands Strategy</w:t>
        </w:r>
      </w:hyperlink>
      <w:r w:rsidRPr="001C290A">
        <w:rPr>
          <w:bCs/>
        </w:rPr>
        <w:t>, </w:t>
      </w:r>
      <w:hyperlink r:id="rId123" w:history="1">
        <w:r w:rsidRPr="001C290A">
          <w:rPr>
            <w:rStyle w:val="Hyperlink"/>
            <w:bCs/>
          </w:rPr>
          <w:t>Wildfire and Forest Resilience Action Plan</w:t>
        </w:r>
      </w:hyperlink>
      <w:r w:rsidRPr="001C290A">
        <w:rPr>
          <w:bCs/>
        </w:rPr>
        <w:t>, and </w:t>
      </w:r>
      <w:hyperlink r:id="rId124" w:history="1">
        <w:r w:rsidRPr="001C290A">
          <w:rPr>
            <w:rStyle w:val="Hyperlink"/>
            <w:bCs/>
          </w:rPr>
          <w:t>Climate Action Plan for Transportation Infrastructure</w:t>
        </w:r>
      </w:hyperlink>
      <w:r w:rsidRPr="001C290A">
        <w:rPr>
          <w:b/>
        </w:rPr>
        <w:t xml:space="preserve">. </w:t>
      </w:r>
    </w:p>
    <w:p w14:paraId="12A122EA" w14:textId="77777777" w:rsidR="005E3184" w:rsidRDefault="005E3184" w:rsidP="005E3184">
      <w:pPr>
        <w:rPr>
          <w:b/>
        </w:rPr>
      </w:pPr>
    </w:p>
    <w:p w14:paraId="4AC51D36" w14:textId="77777777" w:rsidR="005E3184" w:rsidRPr="001C290A" w:rsidRDefault="005E3184" w:rsidP="005E3184">
      <w:pPr>
        <w:spacing w:after="120"/>
        <w:rPr>
          <w:bCs/>
          <w:i/>
          <w:iCs/>
        </w:rPr>
      </w:pPr>
      <w:r w:rsidRPr="001C290A">
        <w:rPr>
          <w:bCs/>
          <w:i/>
          <w:iCs/>
        </w:rPr>
        <w:t>Related Resource:</w:t>
      </w:r>
    </w:p>
    <w:p w14:paraId="06FE6EEC" w14:textId="12DE4E13" w:rsidR="005E3184" w:rsidRPr="006661DF" w:rsidRDefault="00A8060A" w:rsidP="005E3184">
      <w:pPr>
        <w:ind w:left="360"/>
        <w:rPr>
          <w:b/>
        </w:rPr>
      </w:pPr>
      <w:r>
        <w:rPr>
          <w:b/>
        </w:rPr>
        <w:t xml:space="preserve">California </w:t>
      </w:r>
      <w:r w:rsidR="005E3184" w:rsidRPr="006661DF">
        <w:rPr>
          <w:b/>
        </w:rPr>
        <w:t>Climate Adaptation Strategy: 2023 Implementation Report</w:t>
      </w:r>
      <w:r w:rsidR="005E3184" w:rsidRPr="006661DF">
        <w:rPr>
          <w:bCs/>
        </w:rPr>
        <w:t>, State of California, 2023.</w:t>
      </w:r>
    </w:p>
    <w:p w14:paraId="69F20017" w14:textId="77777777" w:rsidR="005E3184" w:rsidRPr="006661DF" w:rsidRDefault="005E3184" w:rsidP="005E3184">
      <w:pPr>
        <w:ind w:left="360"/>
        <w:rPr>
          <w:bCs/>
        </w:rPr>
      </w:pPr>
      <w:hyperlink r:id="rId125" w:history="1">
        <w:r w:rsidRPr="006661DF">
          <w:rPr>
            <w:rStyle w:val="Hyperlink"/>
            <w:bCs/>
          </w:rPr>
          <w:t>https://climateresilience.ca.gov/overview/docs/20250801-2023_Climate_Adpatation_Strategy_Implementation_Report.pdf</w:t>
        </w:r>
      </w:hyperlink>
    </w:p>
    <w:p w14:paraId="03FA6094" w14:textId="247FC731" w:rsidR="005E3184" w:rsidRPr="006661DF" w:rsidRDefault="005E3184" w:rsidP="005E3184">
      <w:pPr>
        <w:ind w:left="360"/>
        <w:rPr>
          <w:bCs/>
        </w:rPr>
      </w:pPr>
      <w:r w:rsidRPr="006661DF">
        <w:rPr>
          <w:bCs/>
          <w:i/>
          <w:iCs/>
        </w:rPr>
        <w:t>From the introduction</w:t>
      </w:r>
      <w:r w:rsidRPr="006661DF">
        <w:rPr>
          <w:bCs/>
        </w:rPr>
        <w:t>: Like the 2022 Implementation Report, this report highlights California’s progress implementing our Climate Adaptation Strategy (Strategy) over the last year in 2023. The Strategy continues to increase the focus, coordination and ambition of state leaders and agencies across all sectors to ensure a shared approach to reducing risks and building climate resilience.</w:t>
      </w:r>
    </w:p>
    <w:p w14:paraId="3757C8A9" w14:textId="77777777" w:rsidR="005E3184" w:rsidRPr="006661DF" w:rsidRDefault="005E3184" w:rsidP="005E3184">
      <w:pPr>
        <w:rPr>
          <w:bCs/>
        </w:rPr>
      </w:pPr>
    </w:p>
    <w:p w14:paraId="78A324B2" w14:textId="6B2C0234" w:rsidR="008C46B4" w:rsidRPr="008C46B4" w:rsidRDefault="008C46B4" w:rsidP="005E3184">
      <w:pPr>
        <w:rPr>
          <w:bCs/>
        </w:rPr>
      </w:pPr>
      <w:r w:rsidRPr="008C46B4">
        <w:rPr>
          <w:b/>
        </w:rPr>
        <w:t>Draft Nature-Based Adaptation Strategies Guidance</w:t>
      </w:r>
      <w:r>
        <w:rPr>
          <w:b/>
        </w:rPr>
        <w:t>,</w:t>
      </w:r>
      <w:r w:rsidRPr="008C46B4">
        <w:t xml:space="preserve"> </w:t>
      </w:r>
      <w:r w:rsidRPr="008C46B4">
        <w:rPr>
          <w:bCs/>
        </w:rPr>
        <w:t>California Coastal Commission</w:t>
      </w:r>
      <w:r>
        <w:rPr>
          <w:bCs/>
        </w:rPr>
        <w:t>,</w:t>
      </w:r>
      <w:r w:rsidRPr="008C46B4">
        <w:rPr>
          <w:bCs/>
        </w:rPr>
        <w:t xml:space="preserve"> November 21, 2025.</w:t>
      </w:r>
    </w:p>
    <w:p w14:paraId="682AC7C9" w14:textId="0C97EE1E" w:rsidR="008C46B4" w:rsidRPr="008C46B4" w:rsidRDefault="008C46B4" w:rsidP="005E3184">
      <w:pPr>
        <w:rPr>
          <w:bCs/>
        </w:rPr>
      </w:pPr>
      <w:hyperlink r:id="rId126" w:history="1">
        <w:r w:rsidRPr="008C46B4">
          <w:rPr>
            <w:rStyle w:val="Hyperlink"/>
            <w:bCs/>
          </w:rPr>
          <w:t>https://documents.coastal.ca.gov/reports/2025/12/W6e/W6e-12-2025-exhibits.pdf</w:t>
        </w:r>
      </w:hyperlink>
    </w:p>
    <w:p w14:paraId="6A55C285" w14:textId="70CF9F9A" w:rsidR="008C46B4" w:rsidRDefault="008C46B4" w:rsidP="005E3184">
      <w:pPr>
        <w:rPr>
          <w:bCs/>
        </w:rPr>
      </w:pPr>
      <w:r w:rsidRPr="008C46B4">
        <w:rPr>
          <w:bCs/>
          <w:i/>
          <w:iCs/>
        </w:rPr>
        <w:t>From the introduction</w:t>
      </w:r>
      <w:r w:rsidRPr="008C46B4">
        <w:rPr>
          <w:bCs/>
        </w:rPr>
        <w:t>: This document provides a set of principles that will guide the Commission on future permitting and planning actions related to nature-based adaptation strategies. It also discusses various permitting pathways for nature-based adaptation strategies, how these projects may be analyzed in the context of the Coastal Act, and other key considerations and topics that should be addressed when designing and implementing such projects. This document complements other Commission-adopted guidance and recommendations, including the Commission’s Sea Level Rise Policy Guidance, Critical Infrastructure Guidance, and the Public Trust Guiding Principles and Action Plan. It is intended for use by the Commission, local governments and others subject to the Coastal Act to improve resiliency throughout the coastal zone.</w:t>
      </w:r>
    </w:p>
    <w:p w14:paraId="099D2D17" w14:textId="77777777" w:rsidR="008C46B4" w:rsidRDefault="008C46B4" w:rsidP="005E3184">
      <w:pPr>
        <w:rPr>
          <w:bCs/>
        </w:rPr>
      </w:pPr>
    </w:p>
    <w:p w14:paraId="7F630076" w14:textId="21DD404A" w:rsidR="008C46B4" w:rsidRDefault="008C46B4" w:rsidP="008C46B4">
      <w:pPr>
        <w:spacing w:after="120"/>
        <w:rPr>
          <w:bCs/>
        </w:rPr>
      </w:pPr>
      <w:r w:rsidRPr="008C46B4">
        <w:rPr>
          <w:bCs/>
          <w:i/>
          <w:iCs/>
        </w:rPr>
        <w:t>Related Resource</w:t>
      </w:r>
      <w:r>
        <w:rPr>
          <w:bCs/>
        </w:rPr>
        <w:t>:</w:t>
      </w:r>
    </w:p>
    <w:p w14:paraId="1C0A6C33" w14:textId="77777777" w:rsidR="008C46B4" w:rsidRPr="006661DF" w:rsidRDefault="008C46B4" w:rsidP="008C46B4">
      <w:pPr>
        <w:ind w:left="360"/>
        <w:rPr>
          <w:bCs/>
        </w:rPr>
      </w:pPr>
      <w:r w:rsidRPr="006661DF">
        <w:rPr>
          <w:b/>
        </w:rPr>
        <w:t>Nature-Based Adaptation Strategies</w:t>
      </w:r>
      <w:r w:rsidRPr="006661DF">
        <w:rPr>
          <w:bCs/>
        </w:rPr>
        <w:t xml:space="preserve">, </w:t>
      </w:r>
      <w:r>
        <w:rPr>
          <w:bCs/>
        </w:rPr>
        <w:t xml:space="preserve">Memorandum, </w:t>
      </w:r>
      <w:r w:rsidRPr="006661DF">
        <w:rPr>
          <w:bCs/>
        </w:rPr>
        <w:t>Karen Vu, California Coastal Commission, August 23, 2021.</w:t>
      </w:r>
    </w:p>
    <w:p w14:paraId="56E5B425" w14:textId="77777777" w:rsidR="008C46B4" w:rsidRPr="006661DF" w:rsidRDefault="008C46B4" w:rsidP="008C46B4">
      <w:pPr>
        <w:ind w:left="360"/>
        <w:rPr>
          <w:bCs/>
        </w:rPr>
      </w:pPr>
      <w:hyperlink r:id="rId127" w:history="1">
        <w:r w:rsidRPr="006661DF">
          <w:rPr>
            <w:rStyle w:val="Hyperlink"/>
            <w:bCs/>
          </w:rPr>
          <w:t>https://documents.coastal.ca.gov/assets/lcp/mrfcj/Nature-Based-Adaptation-Strategies-for-Public-8.23.21.pdf</w:t>
        </w:r>
      </w:hyperlink>
    </w:p>
    <w:p w14:paraId="453CE48E" w14:textId="77777777" w:rsidR="008C46B4" w:rsidRPr="006661DF" w:rsidRDefault="008C46B4" w:rsidP="008C46B4">
      <w:pPr>
        <w:ind w:left="360"/>
        <w:rPr>
          <w:bCs/>
        </w:rPr>
      </w:pPr>
      <w:r w:rsidRPr="006661DF">
        <w:rPr>
          <w:bCs/>
          <w:i/>
          <w:iCs/>
        </w:rPr>
        <w:t>From the introduction</w:t>
      </w:r>
      <w:r>
        <w:rPr>
          <w:bCs/>
          <w:i/>
          <w:iCs/>
        </w:rPr>
        <w:t xml:space="preserve"> and purpose</w:t>
      </w:r>
      <w:r w:rsidRPr="006661DF">
        <w:rPr>
          <w:bCs/>
        </w:rPr>
        <w:t xml:space="preserve">: The Coastal Commission’s Sea Level Rise Policy Guidance supports and encourages the use of NBAS </w:t>
      </w:r>
      <w:r>
        <w:rPr>
          <w:bCs/>
        </w:rPr>
        <w:t>[</w:t>
      </w:r>
      <w:bookmarkStart w:id="64" w:name="_Hlk219017543"/>
      <w:r>
        <w:rPr>
          <w:bCs/>
        </w:rPr>
        <w:t>nature-based adaptation strategies</w:t>
      </w:r>
      <w:bookmarkEnd w:id="64"/>
      <w:r>
        <w:rPr>
          <w:bCs/>
        </w:rPr>
        <w:t xml:space="preserve">] </w:t>
      </w:r>
      <w:r w:rsidRPr="006661DF">
        <w:rPr>
          <w:bCs/>
        </w:rPr>
        <w:t xml:space="preserve">as a preferred </w:t>
      </w:r>
      <w:r w:rsidRPr="006661DF">
        <w:rPr>
          <w:bCs/>
        </w:rPr>
        <w:lastRenderedPageBreak/>
        <w:t>alternative to traditional shoreline protective devices. Currently, a wide body of research exists on the implementation of NBAS on the Atlantic and Gulf coasts. However, California’s coastal features and ecosystems may require tailored approaches that differ from some of these existing practices. This introductory memo distills relevant information from existing guidance on NBAS and aligns it with the mission and goals of the Commission. The following sections provide general information on NBAS, with a focus on various strategies appropriate for California, key considerations and challenges to implementing NBAS, and specific California Coastal Act policies to consider when developing and reviewing proposed NBAS. Additional memos will examine specific types of NBAS and provide insight on design considerations, performance evaluation, policy triggers and relevant case studies.</w:t>
      </w:r>
    </w:p>
    <w:p w14:paraId="61663AD8" w14:textId="77777777" w:rsidR="008C46B4" w:rsidRDefault="008C46B4" w:rsidP="005E3184">
      <w:pPr>
        <w:rPr>
          <w:b/>
        </w:rPr>
      </w:pPr>
    </w:p>
    <w:p w14:paraId="3DB9CC64" w14:textId="25C3BE3F" w:rsidR="005E3184" w:rsidRPr="006661DF" w:rsidRDefault="005E3184" w:rsidP="005E3184">
      <w:pPr>
        <w:rPr>
          <w:bCs/>
        </w:rPr>
      </w:pPr>
      <w:r w:rsidRPr="006661DF">
        <w:rPr>
          <w:b/>
        </w:rPr>
        <w:t>Catalyzing Coastal Resilience: A Plan Alignment Case Study</w:t>
      </w:r>
      <w:r w:rsidRPr="006661DF">
        <w:rPr>
          <w:bCs/>
        </w:rPr>
        <w:t xml:space="preserve">, City of Santa Cruz and Governor’s Office of Planning and Research, 2023. </w:t>
      </w:r>
    </w:p>
    <w:p w14:paraId="1BE2FFBB" w14:textId="77777777" w:rsidR="005E3184" w:rsidRPr="006661DF" w:rsidRDefault="005E3184" w:rsidP="005E3184">
      <w:pPr>
        <w:rPr>
          <w:bCs/>
        </w:rPr>
      </w:pPr>
      <w:hyperlink r:id="rId128" w:history="1">
        <w:r w:rsidRPr="006661DF">
          <w:rPr>
            <w:rStyle w:val="Hyperlink"/>
            <w:bCs/>
          </w:rPr>
          <w:t>https://www.santacruzca.gov/files/assets/city/v/1/cmo/documents/climate/20230804-icarp_costal_casestudy.pdf</w:t>
        </w:r>
      </w:hyperlink>
    </w:p>
    <w:p w14:paraId="6E7975E2" w14:textId="079F25F1" w:rsidR="005E3184" w:rsidRPr="006661DF" w:rsidRDefault="005E3184" w:rsidP="005E3184">
      <w:pPr>
        <w:rPr>
          <w:bCs/>
        </w:rPr>
      </w:pPr>
      <w:r w:rsidRPr="006661DF">
        <w:rPr>
          <w:bCs/>
          <w:i/>
          <w:iCs/>
        </w:rPr>
        <w:t>From the summary</w:t>
      </w:r>
      <w:r w:rsidRPr="006661DF">
        <w:rPr>
          <w:bCs/>
        </w:rPr>
        <w:t xml:space="preserve">: The impacts of climate change such as sea level rise, flooding and other coastal hazards are felt across jurisdictional boundaries and in all aspects of society, impacting coastal communities and inland communities alike. The long-term, gradual and uncertain nature of coastal hazards in the face of climate change make an aligned, iterative and collaborative approach to coastal climates risks imperative to fostering community resilience. The following case study will illustrate a number of approaches that local jurisdictions can take for a more holistic and aligned response to climate change and coastal hazards. </w:t>
      </w:r>
    </w:p>
    <w:p w14:paraId="44AC4DD8" w14:textId="77777777" w:rsidR="005E3184" w:rsidRPr="006661DF" w:rsidRDefault="005E3184" w:rsidP="005E3184">
      <w:pPr>
        <w:rPr>
          <w:bCs/>
        </w:rPr>
      </w:pPr>
    </w:p>
    <w:p w14:paraId="2133434B" w14:textId="4053AA6A" w:rsidR="005E3184" w:rsidRDefault="005E3184" w:rsidP="005E3184">
      <w:pPr>
        <w:rPr>
          <w:bCs/>
        </w:rPr>
      </w:pPr>
      <w:r w:rsidRPr="006661DF">
        <w:rPr>
          <w:bCs/>
        </w:rPr>
        <w:t xml:space="preserve">The Office of Planning and Research selected the City of Santa Cruz for this case study as a model example of how coastal jurisdictions can facilitate local and regional alignment for a unified, collaborative response to the challenges of sea level coastal hazards. The City was specifically chosen because of </w:t>
      </w:r>
      <w:r w:rsidR="004022E9">
        <w:rPr>
          <w:bCs/>
        </w:rPr>
        <w:t xml:space="preserve">[its] </w:t>
      </w:r>
      <w:r w:rsidRPr="006661DF">
        <w:rPr>
          <w:bCs/>
        </w:rPr>
        <w:t>history piloting innovative and successful coastal resilience initiatives, including a comprehensive suite of aligned local planning documents, commitment to equitable community engagement, regional planning and collaboration, and successful implementation.</w:t>
      </w:r>
    </w:p>
    <w:p w14:paraId="248758B0" w14:textId="77777777" w:rsidR="005E3184" w:rsidRPr="006661DF" w:rsidRDefault="005E3184" w:rsidP="005E3184">
      <w:pPr>
        <w:rPr>
          <w:b/>
        </w:rPr>
      </w:pPr>
    </w:p>
    <w:p w14:paraId="3D73A495" w14:textId="77777777" w:rsidR="003B72C0" w:rsidRDefault="005E3184" w:rsidP="005E3184">
      <w:pPr>
        <w:rPr>
          <w:bCs/>
        </w:rPr>
      </w:pPr>
      <w:r w:rsidRPr="006661DF">
        <w:rPr>
          <w:b/>
        </w:rPr>
        <w:t>Conserving California’s Coastal Habitats: A Legacy and a Future with Sea Level Rise</w:t>
      </w:r>
      <w:r w:rsidRPr="006661DF">
        <w:rPr>
          <w:bCs/>
        </w:rPr>
        <w:t xml:space="preserve">, Walter N. Heady, Brian S. Cohen, Mary G. Gleason, Joshua N. Morris, Sarah G. Newkirk, Kirk R. Klausmeyer, Hilary R. Walecka, Elizabeth Gagneron and Mary Small, The Nature Conservancy and California State Coastal Conservancy, 2018. </w:t>
      </w:r>
    </w:p>
    <w:p w14:paraId="2C476347" w14:textId="1114AD03" w:rsidR="003B72C0" w:rsidRPr="003B72C0" w:rsidRDefault="003B72C0" w:rsidP="005E3184">
      <w:pPr>
        <w:rPr>
          <w:bCs/>
        </w:rPr>
      </w:pPr>
      <w:hyperlink r:id="rId129" w:history="1">
        <w:r w:rsidRPr="003B72C0">
          <w:rPr>
            <w:rStyle w:val="Hyperlink"/>
            <w:bCs/>
          </w:rPr>
          <w:t>https://www.scienceforconservation.org/assets/downloads/TNC_SCC_CoastalAssessment_2018.pdf</w:t>
        </w:r>
      </w:hyperlink>
    </w:p>
    <w:p w14:paraId="0C8CB76F" w14:textId="1E4DDDEC" w:rsidR="005E3184" w:rsidRPr="006661DF" w:rsidRDefault="005E3184" w:rsidP="005E3184">
      <w:pPr>
        <w:rPr>
          <w:bCs/>
        </w:rPr>
      </w:pPr>
      <w:r w:rsidRPr="006661DF">
        <w:rPr>
          <w:bCs/>
          <w:i/>
          <w:iCs/>
        </w:rPr>
        <w:t>From the executive summary</w:t>
      </w:r>
      <w:r w:rsidRPr="006661DF">
        <w:rPr>
          <w:bCs/>
        </w:rPr>
        <w:t xml:space="preserve">: To inform current and future adaptation decisions and conservation actions we conducted the first statewide, comprehensive assessment of the vulnerability of California’s coastal habitats, imperiled species and conservation lands to sea level rise. Coastal habitats exist in narrow bands at the land-sea interface and are therefore extremely susceptible to inundation by sea level rise. However, some habitats may be able to adapt vertically and possibly move inland, assuming local topography and the built environment do not constrain this movement. We assessed the vulnerability of 40 habitats to sea level rise by quantifying the sensitivity and spatial extent of projected exposure of each habitat patch to intertidal and subtidal waters, relative to its ability to move inland in response to rising sea levels. </w:t>
      </w:r>
    </w:p>
    <w:p w14:paraId="0D65DE97" w14:textId="77777777" w:rsidR="005E3184" w:rsidRPr="006661DF" w:rsidRDefault="005E3184" w:rsidP="005E3184">
      <w:pPr>
        <w:rPr>
          <w:bCs/>
        </w:rPr>
      </w:pPr>
    </w:p>
    <w:p w14:paraId="1819025A" w14:textId="2BB487D0" w:rsidR="005E3184" w:rsidRPr="006661DF" w:rsidRDefault="005E3184" w:rsidP="005E3184">
      <w:pPr>
        <w:rPr>
          <w:bCs/>
        </w:rPr>
      </w:pPr>
      <w:r w:rsidRPr="006661DF">
        <w:rPr>
          <w:bCs/>
        </w:rPr>
        <w:t>Results of this spatially explicit assessment show that five feet of sea level rise will have dramatic impacts on coastal habitats, biodiversity and protected lands along California’s coast. The study found that as much as 25% of the existing public conservation lands within the analytic zone will be lost to subtidal waters. Eight imperiled species</w:t>
      </w:r>
      <w:r w:rsidR="009E5560">
        <w:rPr>
          <w:bCs/>
        </w:rPr>
        <w:t xml:space="preserve"> </w:t>
      </w:r>
      <w:r w:rsidRPr="006661DF">
        <w:rPr>
          <w:bCs/>
        </w:rPr>
        <w:t>—</w:t>
      </w:r>
      <w:r w:rsidR="009E5560">
        <w:rPr>
          <w:bCs/>
        </w:rPr>
        <w:t xml:space="preserve"> </w:t>
      </w:r>
      <w:r w:rsidRPr="006661DF">
        <w:rPr>
          <w:bCs/>
        </w:rPr>
        <w:t xml:space="preserve">including coastal dunes milk-vetch, California seablite and </w:t>
      </w:r>
      <w:r w:rsidRPr="006661DF">
        <w:rPr>
          <w:bCs/>
        </w:rPr>
        <w:lastRenderedPageBreak/>
        <w:t>California Ridgway’s rail</w:t>
      </w:r>
      <w:r w:rsidR="009E5560">
        <w:rPr>
          <w:bCs/>
        </w:rPr>
        <w:t xml:space="preserve"> </w:t>
      </w:r>
      <w:r w:rsidRPr="006661DF">
        <w:rPr>
          <w:bCs/>
        </w:rPr>
        <w:t>—</w:t>
      </w:r>
      <w:r w:rsidR="009E5560">
        <w:rPr>
          <w:bCs/>
        </w:rPr>
        <w:t xml:space="preserve"> </w:t>
      </w:r>
      <w:r w:rsidRPr="006661DF">
        <w:rPr>
          <w:bCs/>
        </w:rPr>
        <w:t>only occur in areas that are projected to be inundated with a projected five feet of sea level rise. At least half of the documented haul-outs for Pacific harbor seals and Northern elephant seals, and nesting habitats for focal shorebirds like black oystercatchers, are also highly vulnerable.</w:t>
      </w:r>
    </w:p>
    <w:p w14:paraId="127BF2B7" w14:textId="77777777" w:rsidR="005E3184" w:rsidRPr="006661DF" w:rsidRDefault="005E3184" w:rsidP="005E3184">
      <w:pPr>
        <w:rPr>
          <w:bCs/>
        </w:rPr>
      </w:pPr>
    </w:p>
    <w:p w14:paraId="381B1CEA" w14:textId="77777777" w:rsidR="005E3184" w:rsidRPr="006661DF" w:rsidRDefault="005E3184" w:rsidP="005E3184">
      <w:pPr>
        <w:rPr>
          <w:bCs/>
        </w:rPr>
      </w:pPr>
      <w:r w:rsidRPr="006661DF">
        <w:rPr>
          <w:b/>
        </w:rPr>
        <w:t>Toward Natural Shoreline Infrastructure to Manage Coastal Change in California</w:t>
      </w:r>
      <w:r>
        <w:rPr>
          <w:b/>
        </w:rPr>
        <w:t xml:space="preserve">: A Report for </w:t>
      </w:r>
      <w:r w:rsidRPr="006758A3">
        <w:rPr>
          <w:b/>
        </w:rPr>
        <w:t>California’s Fourth Climate Change Assessment</w:t>
      </w:r>
      <w:r w:rsidRPr="006661DF">
        <w:rPr>
          <w:bCs/>
        </w:rPr>
        <w:t>, Sarah Newkirk, Sam Veloz, Maya Hayden, Bob Battalio, Tiffany Cheng, Jenna Judge, Walter Heady, Kelly Leo and Mary Small, California Natural Resources Agency, August 2018.</w:t>
      </w:r>
    </w:p>
    <w:p w14:paraId="03310CF6" w14:textId="464757D6" w:rsidR="005E3184" w:rsidRPr="006661DF" w:rsidRDefault="003B72C0" w:rsidP="005E3184">
      <w:pPr>
        <w:rPr>
          <w:bCs/>
        </w:rPr>
      </w:pPr>
      <w:hyperlink r:id="rId130" w:history="1">
        <w:r w:rsidRPr="005C5369">
          <w:rPr>
            <w:rStyle w:val="Hyperlink"/>
            <w:bCs/>
          </w:rPr>
          <w:t>https://www.energy.ca.gov/sites/default/files/2019-12/Oceans_CCCA4-CNRA-2018-011_ada.pdf</w:t>
        </w:r>
      </w:hyperlink>
    </w:p>
    <w:p w14:paraId="22FC0426" w14:textId="77777777" w:rsidR="00D05225" w:rsidRDefault="005E3184" w:rsidP="00D05225">
      <w:pPr>
        <w:spacing w:after="120"/>
        <w:rPr>
          <w:bCs/>
        </w:rPr>
      </w:pPr>
      <w:r w:rsidRPr="006661DF">
        <w:rPr>
          <w:bCs/>
          <w:i/>
          <w:iCs/>
        </w:rPr>
        <w:t>From the abstract</w:t>
      </w:r>
      <w:r w:rsidRPr="006661DF">
        <w:rPr>
          <w:bCs/>
        </w:rPr>
        <w:t xml:space="preserve">: </w:t>
      </w:r>
    </w:p>
    <w:p w14:paraId="0BCAE594" w14:textId="6A38E026" w:rsidR="005E3184" w:rsidRPr="006661DF" w:rsidRDefault="005E3184" w:rsidP="00D05225">
      <w:pPr>
        <w:ind w:left="360"/>
        <w:rPr>
          <w:bCs/>
        </w:rPr>
      </w:pPr>
      <w:r w:rsidRPr="006661DF">
        <w:rPr>
          <w:bCs/>
        </w:rPr>
        <w:t>Here, we set out to enable planners to adopt Natural Shoreline Infrastructure by filling in the missing information. With the input of dozens of coastal managers who served on our Technical Advisory Committee, we developed a definition and collected a list of case studies where Natural Shoreline Infrastructure has already been successfully deployed in California. Drawing from these and other projects, we collected into one place the first detailed technical guidance for implementation, including siting criteria and design thresholds. These criteria inform decisions about where and when to use six types of Natural Shoreline Infrastructure (e.g.</w:t>
      </w:r>
      <w:r w:rsidR="000872E6">
        <w:rPr>
          <w:bCs/>
        </w:rPr>
        <w:t>,</w:t>
      </w:r>
      <w:r w:rsidRPr="006661DF">
        <w:rPr>
          <w:bCs/>
        </w:rPr>
        <w:t xml:space="preserve"> sand dunes, seagrass beds). Using Monterey Bay and Ventura County projects as examples, we demonstrate how to use the technical guidance in tandem with spatial data to match a particular shoreline environment with appropriate Natural Shoreline Infrastructure options, creating “blueprints” for action. </w:t>
      </w:r>
    </w:p>
    <w:p w14:paraId="01D618B1" w14:textId="77777777" w:rsidR="005E3184" w:rsidRPr="006661DF" w:rsidRDefault="005E3184" w:rsidP="00D05225">
      <w:pPr>
        <w:ind w:left="360"/>
        <w:rPr>
          <w:bCs/>
        </w:rPr>
      </w:pPr>
    </w:p>
    <w:p w14:paraId="0D7DF212" w14:textId="77777777" w:rsidR="005E3184" w:rsidRDefault="005E3184" w:rsidP="00D05225">
      <w:pPr>
        <w:ind w:left="360"/>
        <w:rPr>
          <w:bCs/>
        </w:rPr>
      </w:pPr>
      <w:r w:rsidRPr="006661DF">
        <w:rPr>
          <w:bCs/>
        </w:rPr>
        <w:t>The information in this report is intended to facilitate the use of Natural Shoreline Infrastructure along California’s coast, improving the resilience of communities and habitats in the face of climate change.</w:t>
      </w:r>
    </w:p>
    <w:p w14:paraId="4832274C" w14:textId="77777777" w:rsidR="00D05225" w:rsidRDefault="00D05225" w:rsidP="00D05225">
      <w:pPr>
        <w:ind w:left="360"/>
        <w:rPr>
          <w:bCs/>
        </w:rPr>
      </w:pPr>
    </w:p>
    <w:p w14:paraId="5DEBD581" w14:textId="387CB319" w:rsidR="00D05225" w:rsidRDefault="00D05225" w:rsidP="00D05225">
      <w:pPr>
        <w:spacing w:after="120"/>
        <w:rPr>
          <w:bCs/>
        </w:rPr>
      </w:pPr>
      <w:r>
        <w:rPr>
          <w:bCs/>
        </w:rPr>
        <w:t>The following cost-related details are excerpted from the report:</w:t>
      </w:r>
    </w:p>
    <w:p w14:paraId="44163BF1" w14:textId="0D43674E" w:rsidR="00D05225" w:rsidRPr="00D05225" w:rsidRDefault="00D05225" w:rsidP="00D05225">
      <w:pPr>
        <w:spacing w:after="120"/>
        <w:ind w:left="360"/>
        <w:rPr>
          <w:bCs/>
        </w:rPr>
      </w:pPr>
      <w:r w:rsidRPr="00D05225">
        <w:rPr>
          <w:b/>
          <w:bCs/>
        </w:rPr>
        <w:t>Vegetated dunes:</w:t>
      </w:r>
      <w:r w:rsidRPr="00D05225">
        <w:rPr>
          <w:bCs/>
        </w:rPr>
        <w:t> Dune vegetation management‐focused projects with volunteer labor cost around $50 per square kilometer ($10,000/acre). For new dune hummock construction with imported sand and associated costs with the design‐bid process, the unit cost per acre order of magnitude is around $500 per square kilometer ($100,000/acre). Last but not least, for a linear, sacrificial dune embankment type project, the unit cost per acre veers upwards towards $5,000 per square kilometer ($1,000,000/acre)</w:t>
      </w:r>
      <w:r>
        <w:rPr>
          <w:bCs/>
        </w:rPr>
        <w:t xml:space="preserve"> (</w:t>
      </w:r>
      <w:r w:rsidR="004B6DA4" w:rsidRPr="009210A0">
        <w:rPr>
          <w:bCs/>
          <w:i/>
          <w:iCs/>
        </w:rPr>
        <w:t>see</w:t>
      </w:r>
      <w:r w:rsidR="004B6DA4">
        <w:rPr>
          <w:bCs/>
        </w:rPr>
        <w:t xml:space="preserve"> </w:t>
      </w:r>
      <w:r w:rsidRPr="00D05225">
        <w:rPr>
          <w:bCs/>
          <w:i/>
          <w:iCs/>
        </w:rPr>
        <w:t>page 16 of the report, page 25 of the PDF</w:t>
      </w:r>
      <w:r>
        <w:rPr>
          <w:bCs/>
        </w:rPr>
        <w:t>)</w:t>
      </w:r>
      <w:r w:rsidRPr="00D05225">
        <w:rPr>
          <w:bCs/>
        </w:rPr>
        <w:t>.</w:t>
      </w:r>
    </w:p>
    <w:p w14:paraId="2561D2B1" w14:textId="5518F6CE" w:rsidR="00D05225" w:rsidRPr="00D05225" w:rsidRDefault="00D05225" w:rsidP="00D05225">
      <w:pPr>
        <w:spacing w:after="120"/>
        <w:ind w:left="360"/>
        <w:rPr>
          <w:bCs/>
        </w:rPr>
      </w:pPr>
      <w:r w:rsidRPr="00D05225">
        <w:rPr>
          <w:b/>
          <w:bCs/>
        </w:rPr>
        <w:t>Cobble berms:</w:t>
      </w:r>
      <w:r w:rsidRPr="00D05225">
        <w:rPr>
          <w:bCs/>
        </w:rPr>
        <w:t> Based on previous experience, bid prices from similar projects and consultation with contractors and suppliers, the unit cost of a cobble berm is approximately $1,200 per linear foot</w:t>
      </w:r>
      <w:r>
        <w:rPr>
          <w:bCs/>
        </w:rPr>
        <w:t xml:space="preserve"> (</w:t>
      </w:r>
      <w:r w:rsidR="004B6DA4" w:rsidRPr="009210A0">
        <w:rPr>
          <w:bCs/>
          <w:i/>
          <w:iCs/>
        </w:rPr>
        <w:t>see</w:t>
      </w:r>
      <w:r w:rsidR="004B6DA4">
        <w:rPr>
          <w:bCs/>
        </w:rPr>
        <w:t xml:space="preserve"> </w:t>
      </w:r>
      <w:r w:rsidRPr="00D05225">
        <w:rPr>
          <w:bCs/>
          <w:i/>
          <w:iCs/>
        </w:rPr>
        <w:t>page 1</w:t>
      </w:r>
      <w:r>
        <w:rPr>
          <w:bCs/>
          <w:i/>
          <w:iCs/>
        </w:rPr>
        <w:t>9</w:t>
      </w:r>
      <w:r w:rsidRPr="00D05225">
        <w:rPr>
          <w:bCs/>
          <w:i/>
          <w:iCs/>
        </w:rPr>
        <w:t xml:space="preserve"> of the report, page 2</w:t>
      </w:r>
      <w:r>
        <w:rPr>
          <w:bCs/>
          <w:i/>
          <w:iCs/>
        </w:rPr>
        <w:t>8</w:t>
      </w:r>
      <w:r w:rsidRPr="00D05225">
        <w:rPr>
          <w:bCs/>
          <w:i/>
          <w:iCs/>
        </w:rPr>
        <w:t xml:space="preserve"> of the PDF</w:t>
      </w:r>
      <w:r>
        <w:rPr>
          <w:bCs/>
        </w:rPr>
        <w:t>)</w:t>
      </w:r>
      <w:r w:rsidRPr="00D05225">
        <w:rPr>
          <w:bCs/>
        </w:rPr>
        <w:t>.</w:t>
      </w:r>
    </w:p>
    <w:p w14:paraId="5CF71829" w14:textId="13A9D62D" w:rsidR="00D05225" w:rsidRDefault="00D05225" w:rsidP="00D05225">
      <w:pPr>
        <w:spacing w:after="120"/>
        <w:ind w:left="360"/>
        <w:rPr>
          <w:bCs/>
        </w:rPr>
      </w:pPr>
      <w:r w:rsidRPr="00D05225">
        <w:rPr>
          <w:b/>
          <w:bCs/>
        </w:rPr>
        <w:t>Marsh sills:</w:t>
      </w:r>
      <w:r w:rsidRPr="00D05225">
        <w:rPr>
          <w:bCs/>
        </w:rPr>
        <w:t xml:space="preserve"> Specific costs </w:t>
      </w:r>
      <w:r>
        <w:rPr>
          <w:bCs/>
        </w:rPr>
        <w:t xml:space="preserve">are </w:t>
      </w:r>
      <w:r w:rsidRPr="00D05225">
        <w:rPr>
          <w:bCs/>
        </w:rPr>
        <w:t>not provided</w:t>
      </w:r>
      <w:r>
        <w:rPr>
          <w:bCs/>
        </w:rPr>
        <w:t>.</w:t>
      </w:r>
    </w:p>
    <w:p w14:paraId="587CB4E8" w14:textId="5205D839" w:rsidR="00D05225" w:rsidRPr="00D05225" w:rsidRDefault="00D05225" w:rsidP="00D05225">
      <w:pPr>
        <w:spacing w:after="120"/>
        <w:ind w:left="360"/>
        <w:rPr>
          <w:bCs/>
        </w:rPr>
      </w:pPr>
      <w:r w:rsidRPr="00D05225">
        <w:rPr>
          <w:b/>
          <w:bCs/>
        </w:rPr>
        <w:t>Tidal bench:</w:t>
      </w:r>
      <w:r w:rsidRPr="00D05225">
        <w:rPr>
          <w:bCs/>
        </w:rPr>
        <w:t> Since the costs for moving earth fill around the site are likely to constitute a major part of the total construction cost, it is recommended to optimize staging areas locations in the project site. Based on previous project experience, the unit cost for a tidal bench is approximately $4920 per linear meter ($1,500 per linear foot)</w:t>
      </w:r>
      <w:r>
        <w:rPr>
          <w:bCs/>
        </w:rPr>
        <w:t xml:space="preserve"> (</w:t>
      </w:r>
      <w:r w:rsidR="004B6DA4" w:rsidRPr="009210A0">
        <w:rPr>
          <w:bCs/>
          <w:i/>
          <w:iCs/>
        </w:rPr>
        <w:t>see</w:t>
      </w:r>
      <w:r w:rsidR="004B6DA4">
        <w:rPr>
          <w:bCs/>
        </w:rPr>
        <w:t xml:space="preserve"> </w:t>
      </w:r>
      <w:r w:rsidRPr="00D05225">
        <w:rPr>
          <w:bCs/>
          <w:i/>
          <w:iCs/>
        </w:rPr>
        <w:t xml:space="preserve">page </w:t>
      </w:r>
      <w:r>
        <w:rPr>
          <w:bCs/>
          <w:i/>
          <w:iCs/>
        </w:rPr>
        <w:t>25</w:t>
      </w:r>
      <w:r w:rsidRPr="00D05225">
        <w:rPr>
          <w:bCs/>
          <w:i/>
          <w:iCs/>
        </w:rPr>
        <w:t xml:space="preserve"> of the report, page </w:t>
      </w:r>
      <w:r>
        <w:rPr>
          <w:bCs/>
          <w:i/>
          <w:iCs/>
        </w:rPr>
        <w:t>34</w:t>
      </w:r>
      <w:r w:rsidRPr="00D05225">
        <w:rPr>
          <w:bCs/>
          <w:i/>
          <w:iCs/>
        </w:rPr>
        <w:t xml:space="preserve"> of the PDF</w:t>
      </w:r>
      <w:r>
        <w:rPr>
          <w:bCs/>
        </w:rPr>
        <w:t>)</w:t>
      </w:r>
      <w:r w:rsidRPr="00D05225">
        <w:rPr>
          <w:bCs/>
        </w:rPr>
        <w:t>.</w:t>
      </w:r>
    </w:p>
    <w:p w14:paraId="636E5321" w14:textId="69413B71" w:rsidR="00D05225" w:rsidRPr="00D05225" w:rsidRDefault="00D05225" w:rsidP="00D05225">
      <w:pPr>
        <w:spacing w:after="120"/>
        <w:ind w:left="360"/>
        <w:rPr>
          <w:bCs/>
        </w:rPr>
      </w:pPr>
      <w:r w:rsidRPr="00D05225">
        <w:rPr>
          <w:b/>
          <w:bCs/>
        </w:rPr>
        <w:t>Native oyster reef:</w:t>
      </w:r>
      <w:r w:rsidRPr="00D05225">
        <w:rPr>
          <w:bCs/>
        </w:rPr>
        <w:t> Based off of previous oyster reef Natural Shoreline Infrastructure projects in San Francisco Bay, concrete “Reef Ball” types cost approximately $500 to $550 per linear foot in a single unit line and between $700 to $1,000 per linear foot when arranged in a multi‐unit array</w:t>
      </w:r>
      <w:r>
        <w:rPr>
          <w:bCs/>
        </w:rPr>
        <w:t xml:space="preserve"> (</w:t>
      </w:r>
      <w:r w:rsidR="004B6DA4" w:rsidRPr="009210A0">
        <w:rPr>
          <w:bCs/>
          <w:i/>
          <w:iCs/>
        </w:rPr>
        <w:t>see</w:t>
      </w:r>
      <w:r w:rsidR="004B6DA4">
        <w:rPr>
          <w:bCs/>
        </w:rPr>
        <w:t xml:space="preserve"> </w:t>
      </w:r>
      <w:r w:rsidRPr="00D05225">
        <w:rPr>
          <w:bCs/>
          <w:i/>
          <w:iCs/>
        </w:rPr>
        <w:t xml:space="preserve">page </w:t>
      </w:r>
      <w:r>
        <w:rPr>
          <w:bCs/>
          <w:i/>
          <w:iCs/>
        </w:rPr>
        <w:t>28</w:t>
      </w:r>
      <w:r w:rsidRPr="00D05225">
        <w:rPr>
          <w:bCs/>
          <w:i/>
          <w:iCs/>
        </w:rPr>
        <w:t xml:space="preserve"> of the report, page </w:t>
      </w:r>
      <w:r>
        <w:rPr>
          <w:bCs/>
          <w:i/>
          <w:iCs/>
        </w:rPr>
        <w:t xml:space="preserve">37 </w:t>
      </w:r>
      <w:r w:rsidRPr="00D05225">
        <w:rPr>
          <w:bCs/>
          <w:i/>
          <w:iCs/>
        </w:rPr>
        <w:t>of the PDF</w:t>
      </w:r>
      <w:r>
        <w:rPr>
          <w:bCs/>
        </w:rPr>
        <w:t>)</w:t>
      </w:r>
      <w:r w:rsidRPr="00D05225">
        <w:rPr>
          <w:bCs/>
        </w:rPr>
        <w:t>.</w:t>
      </w:r>
    </w:p>
    <w:p w14:paraId="1D2735BC" w14:textId="226B0DCD" w:rsidR="00D05225" w:rsidRPr="00D05225" w:rsidRDefault="00D05225" w:rsidP="00207D1F">
      <w:pPr>
        <w:ind w:left="360"/>
        <w:rPr>
          <w:bCs/>
        </w:rPr>
      </w:pPr>
      <w:r w:rsidRPr="00D05225">
        <w:rPr>
          <w:b/>
          <w:bCs/>
        </w:rPr>
        <w:lastRenderedPageBreak/>
        <w:t>Eelgrass beds:</w:t>
      </w:r>
      <w:r w:rsidRPr="00D05225">
        <w:rPr>
          <w:bCs/>
        </w:rPr>
        <w:t> Construction costs associated with collecting, preparing and planting eelgrass plugs are approximately $16/m2 ($62,700 per acre</w:t>
      </w:r>
      <w:r w:rsidRPr="00D05225">
        <w:rPr>
          <w:bCs/>
          <w:vertAlign w:val="superscript"/>
        </w:rPr>
        <w:t>1</w:t>
      </w:r>
      <w:r w:rsidRPr="00D05225">
        <w:rPr>
          <w:bCs/>
        </w:rPr>
        <w:t>), although total project costs can exceed five times that amount</w:t>
      </w:r>
      <w:r>
        <w:rPr>
          <w:bCs/>
        </w:rPr>
        <w:t xml:space="preserve"> (</w:t>
      </w:r>
      <w:r w:rsidR="004B6DA4" w:rsidRPr="009210A0">
        <w:rPr>
          <w:bCs/>
          <w:i/>
          <w:iCs/>
        </w:rPr>
        <w:t>see</w:t>
      </w:r>
      <w:r w:rsidR="004B6DA4">
        <w:rPr>
          <w:bCs/>
        </w:rPr>
        <w:t xml:space="preserve"> </w:t>
      </w:r>
      <w:r w:rsidRPr="00D05225">
        <w:rPr>
          <w:bCs/>
          <w:i/>
          <w:iCs/>
        </w:rPr>
        <w:t xml:space="preserve">page </w:t>
      </w:r>
      <w:r>
        <w:rPr>
          <w:bCs/>
          <w:i/>
          <w:iCs/>
        </w:rPr>
        <w:t>31</w:t>
      </w:r>
      <w:r w:rsidRPr="00D05225">
        <w:rPr>
          <w:bCs/>
          <w:i/>
          <w:iCs/>
        </w:rPr>
        <w:t xml:space="preserve"> of the report, page </w:t>
      </w:r>
      <w:r>
        <w:rPr>
          <w:bCs/>
          <w:i/>
          <w:iCs/>
        </w:rPr>
        <w:t>40</w:t>
      </w:r>
      <w:r w:rsidRPr="00D05225">
        <w:rPr>
          <w:bCs/>
          <w:i/>
          <w:iCs/>
        </w:rPr>
        <w:t xml:space="preserve"> of the PDF</w:t>
      </w:r>
      <w:r>
        <w:rPr>
          <w:bCs/>
        </w:rPr>
        <w:t>)</w:t>
      </w:r>
      <w:r w:rsidRPr="00D05225">
        <w:rPr>
          <w:bCs/>
        </w:rPr>
        <w:t>.</w:t>
      </w:r>
    </w:p>
    <w:p w14:paraId="090CA583" w14:textId="10AD9F8B" w:rsidR="00A90926" w:rsidRDefault="00A90926" w:rsidP="00394A1B">
      <w:pPr>
        <w:pStyle w:val="Heading4"/>
      </w:pPr>
      <w:r>
        <w:t>San Francisco</w:t>
      </w:r>
      <w:r w:rsidR="005E3184">
        <w:t xml:space="preserve"> Bay Area</w:t>
      </w:r>
    </w:p>
    <w:p w14:paraId="421430E0" w14:textId="451D1F93" w:rsidR="006661DF" w:rsidRPr="006661DF" w:rsidRDefault="006661DF" w:rsidP="009D77A4">
      <w:pPr>
        <w:rPr>
          <w:bCs/>
        </w:rPr>
      </w:pPr>
      <w:r w:rsidRPr="006661DF">
        <w:rPr>
          <w:b/>
        </w:rPr>
        <w:t>San Francisco Bay Plan Climate Change Policy Guidance</w:t>
      </w:r>
      <w:r w:rsidRPr="006661DF">
        <w:rPr>
          <w:bCs/>
        </w:rPr>
        <w:t>,</w:t>
      </w:r>
      <w:r w:rsidRPr="006661DF">
        <w:rPr>
          <w:bCs/>
          <w:i/>
          <w:iCs/>
        </w:rPr>
        <w:t xml:space="preserve"> </w:t>
      </w:r>
      <w:r w:rsidRPr="006661DF">
        <w:rPr>
          <w:bCs/>
        </w:rPr>
        <w:t>Dana Brechwald, Dan Hossfeld, Clesi Bennett, Shannon Fiala</w:t>
      </w:r>
      <w:r w:rsidR="003B72C0">
        <w:rPr>
          <w:bCs/>
        </w:rPr>
        <w:t xml:space="preserve"> and</w:t>
      </w:r>
      <w:r w:rsidRPr="006661DF">
        <w:rPr>
          <w:bCs/>
        </w:rPr>
        <w:t xml:space="preserve"> Amber Leavitt, San Francisco Bay Conservation and Development Commission, </w:t>
      </w:r>
      <w:r w:rsidR="003B72C0">
        <w:rPr>
          <w:bCs/>
        </w:rPr>
        <w:t xml:space="preserve">Updated </w:t>
      </w:r>
      <w:r w:rsidRPr="006661DF">
        <w:rPr>
          <w:bCs/>
        </w:rPr>
        <w:t xml:space="preserve">May 2025. </w:t>
      </w:r>
    </w:p>
    <w:p w14:paraId="1BA3C8EF" w14:textId="77777777" w:rsidR="006661DF" w:rsidRPr="006661DF" w:rsidRDefault="006661DF" w:rsidP="009D77A4">
      <w:pPr>
        <w:rPr>
          <w:bCs/>
        </w:rPr>
      </w:pPr>
      <w:hyperlink r:id="rId131" w:history="1">
        <w:r w:rsidRPr="006661DF">
          <w:rPr>
            <w:rStyle w:val="Hyperlink"/>
            <w:bCs/>
          </w:rPr>
          <w:t>https://www.bcdc.ca.gov/wp-content/uploads/sites/354/2025/05/San-Francisco-Bay-Plan-Climate-Change-Policy-Guidance.pdf</w:t>
        </w:r>
      </w:hyperlink>
    </w:p>
    <w:p w14:paraId="75603E34" w14:textId="45A42ABD" w:rsidR="006661DF" w:rsidRPr="006661DF" w:rsidRDefault="006661DF" w:rsidP="009D77A4">
      <w:pPr>
        <w:rPr>
          <w:bCs/>
        </w:rPr>
      </w:pPr>
      <w:r w:rsidRPr="006661DF">
        <w:rPr>
          <w:bCs/>
          <w:i/>
          <w:iCs/>
        </w:rPr>
        <w:t>From the introduction</w:t>
      </w:r>
      <w:r w:rsidRPr="006661DF">
        <w:rPr>
          <w:bCs/>
        </w:rPr>
        <w:t>: This document is intended to provide guidance primarily to BCDC</w:t>
      </w:r>
      <w:r w:rsidR="00CD367B">
        <w:rPr>
          <w:bCs/>
        </w:rPr>
        <w:t xml:space="preserve"> [</w:t>
      </w:r>
      <w:r w:rsidR="00CD367B" w:rsidRPr="006661DF">
        <w:rPr>
          <w:bCs/>
        </w:rPr>
        <w:t>Bay Conservation and Development Commission</w:t>
      </w:r>
      <w:r w:rsidR="00CD367B">
        <w:rPr>
          <w:bCs/>
        </w:rPr>
        <w:t>]</w:t>
      </w:r>
      <w:r w:rsidRPr="006661DF">
        <w:rPr>
          <w:bCs/>
        </w:rPr>
        <w:t xml:space="preserve"> permit applicants regarding the Commission’s application of the San Francisco Bay Plan (Bay Plan) Climate Change Policies in past permitting decisions and planning program efforts since adoption in 2011. Applicants with small projects (single parcel residential, non-material amendments or similar scope) should consult BCDC staff to determine if this Guidance is an appropriate resource. In addition, this Guidance may aid BCDC staff in analyzing proposed projects. Technical guidance in Section 4 and Section 5 may be of use to other groups, such as local planning departments working to create resilient shorelines by integrating related measures into general plans, zoning and/or discretionary approval processes.</w:t>
      </w:r>
    </w:p>
    <w:p w14:paraId="33BCEB4C" w14:textId="77777777" w:rsidR="00D12C15" w:rsidRDefault="00D12C15" w:rsidP="009D77A4">
      <w:pPr>
        <w:rPr>
          <w:b/>
          <w:bCs/>
        </w:rPr>
      </w:pPr>
    </w:p>
    <w:p w14:paraId="013C0A47" w14:textId="4BA5D3D8" w:rsidR="006661DF" w:rsidRPr="006661DF" w:rsidRDefault="006661DF" w:rsidP="009D77A4">
      <w:pPr>
        <w:rPr>
          <w:bCs/>
        </w:rPr>
      </w:pPr>
      <w:r w:rsidRPr="006661DF">
        <w:rPr>
          <w:b/>
          <w:bCs/>
        </w:rPr>
        <w:t>New Life for Eroding Shorelines</w:t>
      </w:r>
      <w:r w:rsidRPr="006661DF">
        <w:t>, San Francisco Estuary Institute, 2025.</w:t>
      </w:r>
    </w:p>
    <w:p w14:paraId="7763016F" w14:textId="77777777" w:rsidR="006661DF" w:rsidRPr="006661DF" w:rsidRDefault="006661DF" w:rsidP="009D77A4">
      <w:pPr>
        <w:rPr>
          <w:bCs/>
        </w:rPr>
      </w:pPr>
      <w:hyperlink r:id="rId132" w:history="1">
        <w:r w:rsidRPr="006661DF">
          <w:rPr>
            <w:rStyle w:val="Hyperlink"/>
            <w:bCs/>
          </w:rPr>
          <w:t>https://www.sfei.org/projects/new-life-eroding-shorelines?swcfpc=1</w:t>
        </w:r>
      </w:hyperlink>
    </w:p>
    <w:p w14:paraId="2AE1236D" w14:textId="77777777" w:rsidR="00152818" w:rsidRDefault="006661DF" w:rsidP="00152818">
      <w:pPr>
        <w:spacing w:after="120"/>
        <w:rPr>
          <w:bCs/>
        </w:rPr>
      </w:pPr>
      <w:r w:rsidRPr="006661DF">
        <w:rPr>
          <w:bCs/>
          <w:i/>
          <w:iCs/>
        </w:rPr>
        <w:t>From the web page</w:t>
      </w:r>
      <w:r w:rsidRPr="006661DF">
        <w:rPr>
          <w:bCs/>
        </w:rPr>
        <w:t xml:space="preserve">: </w:t>
      </w:r>
    </w:p>
    <w:p w14:paraId="2C3AEFA5" w14:textId="0303264E" w:rsidR="006661DF" w:rsidRPr="006661DF" w:rsidRDefault="006661DF" w:rsidP="00152818">
      <w:pPr>
        <w:ind w:left="360"/>
        <w:rPr>
          <w:bCs/>
        </w:rPr>
      </w:pPr>
      <w:r w:rsidRPr="006661DF">
        <w:rPr>
          <w:bCs/>
        </w:rPr>
        <w:t>The </w:t>
      </w:r>
      <w:r w:rsidRPr="006661DF">
        <w:rPr>
          <w:bCs/>
          <w:i/>
          <w:iCs/>
        </w:rPr>
        <w:t>New Life for Eroding Shorelines</w:t>
      </w:r>
      <w:r w:rsidRPr="006661DF">
        <w:rPr>
          <w:bCs/>
        </w:rPr>
        <w:t> project explores living shoreline approaches for sea level rise adaptation that can reduce erosion at the marsh edge and improve habitat quality for marsh species. Solutions explored include reestablishing marsh-fringing barrier beaches to attenuate waves at the marsh edge and reintroducing California Sea Blite (</w:t>
      </w:r>
      <w:r w:rsidRPr="006661DF">
        <w:rPr>
          <w:bCs/>
          <w:i/>
          <w:iCs/>
        </w:rPr>
        <w:t>Suaeda californica</w:t>
      </w:r>
      <w:r w:rsidRPr="006661DF">
        <w:rPr>
          <w:bCs/>
        </w:rPr>
        <w:t>), a rare and endangered plant with the ability to climb driftwood and other shoreline features, providing much-needed high-tide refuge for marsh wildlife.</w:t>
      </w:r>
    </w:p>
    <w:p w14:paraId="54F04D1B" w14:textId="77777777" w:rsidR="00E214B4" w:rsidRDefault="00E214B4" w:rsidP="009D77A4">
      <w:pPr>
        <w:rPr>
          <w:bCs/>
        </w:rPr>
      </w:pPr>
    </w:p>
    <w:p w14:paraId="16F4B402" w14:textId="7CC2B6EB" w:rsidR="006661DF" w:rsidRPr="006661DF" w:rsidRDefault="006661DF" w:rsidP="009D77A4">
      <w:pPr>
        <w:rPr>
          <w:bCs/>
        </w:rPr>
      </w:pPr>
      <w:r w:rsidRPr="006661DF">
        <w:rPr>
          <w:bCs/>
        </w:rPr>
        <w:t>The web page includes links to the following reports:</w:t>
      </w:r>
    </w:p>
    <w:p w14:paraId="44AA634E" w14:textId="3A7FC8C1" w:rsidR="006661DF" w:rsidRDefault="006661DF">
      <w:pPr>
        <w:pStyle w:val="ListParagraph"/>
        <w:numPr>
          <w:ilvl w:val="0"/>
          <w:numId w:val="36"/>
        </w:numPr>
      </w:pPr>
      <w:hyperlink r:id="rId133" w:history="1">
        <w:r w:rsidRPr="00152818">
          <w:rPr>
            <w:rStyle w:val="Hyperlink"/>
          </w:rPr>
          <w:t>Beach and Marsh Edge Change in the San Francisco Estuary</w:t>
        </w:r>
      </w:hyperlink>
      <w:r w:rsidR="00152818">
        <w:t xml:space="preserve"> (April 2020)</w:t>
      </w:r>
    </w:p>
    <w:p w14:paraId="27BAD0C8" w14:textId="55962A2E" w:rsidR="00152818" w:rsidRDefault="00152818" w:rsidP="00152818">
      <w:pPr>
        <w:ind w:left="720"/>
      </w:pPr>
      <w:r w:rsidRPr="00152818">
        <w:rPr>
          <w:i/>
          <w:iCs/>
        </w:rPr>
        <w:t>From the conclusion</w:t>
      </w:r>
      <w:r>
        <w:t xml:space="preserve">: </w:t>
      </w:r>
      <w:r w:rsidRPr="00152818">
        <w:t xml:space="preserve">This report sheds light on several ongoing and historical patterns and processes acting on the beaches and marsh edges around the margin of the </w:t>
      </w:r>
      <w:r w:rsidR="00CD367B">
        <w:t>[</w:t>
      </w:r>
      <w:r w:rsidR="00CD367B" w:rsidRPr="006661DF">
        <w:t>San Francisco</w:t>
      </w:r>
      <w:r w:rsidR="00CD367B">
        <w:t xml:space="preserve">] </w:t>
      </w:r>
      <w:r w:rsidRPr="00152818">
        <w:t>Estuary. Marsh edge and estuarine beach change have not been systematically studied estuary-wide and are important to understand, especially as the pace of nature-based adaptation to sea-level rise and other climate impacts quickens in the region. This report offers guidance for repeatable methods for measuring and monitoring these habitat features, provides context-setting background on their geomorphic and ecological significance, and reports on observations and lessons learned from two completed beach restoration projects</w:t>
      </w:r>
      <w:r w:rsidR="00D1619A">
        <w:t>.</w:t>
      </w:r>
    </w:p>
    <w:p w14:paraId="57B0721D" w14:textId="7CDD02B8" w:rsidR="006661DF" w:rsidRDefault="00E214B4">
      <w:pPr>
        <w:pStyle w:val="ListParagraph"/>
        <w:numPr>
          <w:ilvl w:val="0"/>
          <w:numId w:val="36"/>
        </w:numPr>
      </w:pPr>
      <w:hyperlink r:id="rId134" w:history="1">
        <w:r>
          <w:rPr>
            <w:rStyle w:val="Hyperlink"/>
          </w:rPr>
          <w:t>Conceptual Designs for Marsh-Fringing Beach Nourishment to Reduce Wave Erosion of Muzzi Marsh Corte</w:t>
        </w:r>
        <w:r w:rsidR="00D1619A">
          <w:rPr>
            <w:rStyle w:val="Hyperlink"/>
          </w:rPr>
          <w:t>,</w:t>
        </w:r>
        <w:r>
          <w:rPr>
            <w:rStyle w:val="Hyperlink"/>
          </w:rPr>
          <w:t xml:space="preserve"> Madera Ecological Reserve, Marin County, California</w:t>
        </w:r>
      </w:hyperlink>
      <w:r w:rsidR="00152818">
        <w:t xml:space="preserve"> (September 2020)</w:t>
      </w:r>
    </w:p>
    <w:p w14:paraId="7648EC5C" w14:textId="45BE4F25" w:rsidR="00152818" w:rsidRDefault="00152818" w:rsidP="00ED2057">
      <w:pPr>
        <w:ind w:left="720"/>
      </w:pPr>
      <w:r w:rsidRPr="00ED2057">
        <w:rPr>
          <w:i/>
          <w:iCs/>
        </w:rPr>
        <w:t>From the introduction</w:t>
      </w:r>
      <w:r>
        <w:t xml:space="preserve">: </w:t>
      </w:r>
      <w:r w:rsidRPr="00152818">
        <w:t xml:space="preserve">This memorandum provides a conceptual design for reducing wave erosion of Muzzi Marsh (Corte Madera Ecological Reserve, California Department of Fish and Wildlife, Marin County, California) using estuarine beach nourishment methods. This approach to marsh scarp erosion management with beach nourishment falls within a spectrum of the </w:t>
      </w:r>
      <w:r w:rsidRPr="00152818">
        <w:lastRenderedPageBreak/>
        <w:t>“Living Shoreline” nature-based solutions that rely on artificial placement of natural materials (biological or mineral) to reduce erosion and increase resilience of dynamic shorelines.</w:t>
      </w:r>
    </w:p>
    <w:p w14:paraId="04480B11" w14:textId="3B2BD7FE" w:rsidR="00152818" w:rsidRDefault="00ED2057" w:rsidP="00ED2057">
      <w:pPr>
        <w:spacing w:after="120"/>
        <w:ind w:left="720"/>
      </w:pPr>
      <w:r>
        <w:t>….</w:t>
      </w:r>
    </w:p>
    <w:p w14:paraId="45877FB5" w14:textId="2CE05254" w:rsidR="00ED2057" w:rsidRPr="006661DF" w:rsidRDefault="00ED2057" w:rsidP="00ED2057">
      <w:pPr>
        <w:ind w:left="720"/>
      </w:pPr>
      <w:r w:rsidRPr="00ED2057">
        <w:t>This report explains the local geomorphic and ecological basis of design for “nature-based” shoreline engineering designs to reduce marsh edge wave erosion at Corte Madera Ecological Reserve, using regional analogs of salt marsh-fringing barrier beaches. The conceptual designs apply “living shoreline” goals for ecological compatibility with the Corte Madera Ecological Reserve (Goals Project 2015, SFEI and SPUR 2019) and San Francisco Estuary low-energy beach dynamics (Jackson et al. 2002; SFEI and Baye 2020) related to sensitive wetland habitats.</w:t>
      </w:r>
    </w:p>
    <w:p w14:paraId="22873783" w14:textId="1BEFA427" w:rsidR="001D07AD" w:rsidRDefault="00E214B4">
      <w:pPr>
        <w:pStyle w:val="ListParagraph"/>
        <w:numPr>
          <w:ilvl w:val="0"/>
          <w:numId w:val="36"/>
        </w:numPr>
      </w:pPr>
      <w:hyperlink r:id="rId135" w:history="1">
        <w:r>
          <w:rPr>
            <w:rStyle w:val="Hyperlink"/>
          </w:rPr>
          <w:t>Conceptual Designs for Sea Level Rise Adaptation: Greenwood and Brunini Beaches Tiburon, Richardson Bay, Marin County, California</w:t>
        </w:r>
      </w:hyperlink>
      <w:r w:rsidR="001D07AD">
        <w:t xml:space="preserve"> (September 2020)</w:t>
      </w:r>
      <w:r w:rsidR="001D07AD">
        <w:br/>
      </w:r>
      <w:r w:rsidR="001D07AD" w:rsidRPr="001D07AD">
        <w:rPr>
          <w:i/>
          <w:iCs/>
        </w:rPr>
        <w:t>From the executive summary</w:t>
      </w:r>
      <w:r w:rsidR="001D07AD">
        <w:t xml:space="preserve">: </w:t>
      </w:r>
      <w:r w:rsidR="001D07AD" w:rsidRPr="001D07AD">
        <w:t>Traditional engineering approaches to address shoreline retreat and storm erosion typically involve armoring the shoreline to stabilize it against wave erosion, such as rip-rap or boulder revetments like those of the adjacent Tiburon Linear Park. Armoring of beaches to stabilize shorelines is incompatible with recreational, ecological and scenic beach park uses or values. As an alternative to armoring approaches to shoreline erosion, this conceptual design proposes incremental beach sediment nourishment, vegetation management and beach sand-trapping sills to reduce shoreline erosion, attenuate wave energy across the beach profile, and increase retention and recirculation of both imported (nourished) and local watershed sand within beach zones.</w:t>
      </w:r>
    </w:p>
    <w:p w14:paraId="3BD2669B" w14:textId="2736D17F" w:rsidR="001D07AD" w:rsidRDefault="001D07AD" w:rsidP="001D07AD">
      <w:pPr>
        <w:spacing w:after="120"/>
        <w:ind w:left="720"/>
      </w:pPr>
      <w:r>
        <w:t>….</w:t>
      </w:r>
    </w:p>
    <w:p w14:paraId="39399607" w14:textId="38695443" w:rsidR="001D07AD" w:rsidRDefault="001D07AD" w:rsidP="001D07AD">
      <w:pPr>
        <w:ind w:left="720"/>
      </w:pPr>
      <w:r w:rsidRPr="001D07AD">
        <w:t>The conceptual design elements include vegetated groin-like drift-sills composed of cobble salt marsh, based on natural local San Francisco Estuary reference systems. The drift-sills provide a framework to increase retention of nourished mixed sand and gravel beach sediment, and reduce drift into the flood control channel. The design relies on natural wave transport processes acting on beach sediment, rather than engineered construction of a beach berm, to form natural beach profile. The proposed beach nourishment method is phased profile nourishment: sacrificial sand placement of mobile sand deposits in the upper intertidal zone, redistributed by waves. Beach re-nourishment would be phased incrementally over time, with deposition of small beach sand volumes to minimize impacts of each cycle. Beach nourishment design also incorporates existing salt marsh, which itself is sediment nourished by local beach drift.</w:t>
      </w:r>
    </w:p>
    <w:p w14:paraId="495A12E0" w14:textId="77777777" w:rsidR="00A90926" w:rsidRDefault="00A90926" w:rsidP="009D77A4"/>
    <w:p w14:paraId="74198DDA" w14:textId="7F65F0A2" w:rsidR="00A90926" w:rsidRPr="006661DF" w:rsidRDefault="00A90926" w:rsidP="009D77A4">
      <w:r w:rsidRPr="006661DF">
        <w:rPr>
          <w:b/>
        </w:rPr>
        <w:t>Nature Based Solutions for Coastal Resilience, Habitat Enhancement and Water Quality Improvement at the San Francisco Bay Shoreline: Challenges, Solutions and Next Steps</w:t>
      </w:r>
      <w:r w:rsidRPr="006661DF">
        <w:rPr>
          <w:bCs/>
        </w:rPr>
        <w:t>, Sasha Harris-Lovett, Josh Bradt, Liz Juvera, Heidi Nutters and Ian Wren, San Francisco Estuary Partnership and Bay Area One Water Network, 2022.</w:t>
      </w:r>
    </w:p>
    <w:p w14:paraId="1363D484" w14:textId="77777777" w:rsidR="00A90926" w:rsidRPr="006661DF" w:rsidRDefault="00A90926" w:rsidP="009D77A4">
      <w:hyperlink r:id="rId136" w:history="1">
        <w:r w:rsidRPr="006661DF">
          <w:rPr>
            <w:rStyle w:val="Hyperlink"/>
          </w:rPr>
          <w:t>https://www.sfestuary.org/wp-content/uploads/2022/07/SFEP_NBS_Report.070722.pdf</w:t>
        </w:r>
      </w:hyperlink>
    </w:p>
    <w:p w14:paraId="77DC8A37" w14:textId="30EF137C" w:rsidR="00A90926" w:rsidRPr="006661DF" w:rsidRDefault="00A90926" w:rsidP="009D77A4">
      <w:r w:rsidRPr="006661DF">
        <w:rPr>
          <w:i/>
          <w:iCs/>
        </w:rPr>
        <w:t>From the executive summary</w:t>
      </w:r>
      <w:r w:rsidRPr="006661DF">
        <w:t xml:space="preserve">: Emerging from this workshop were a set of both expected and innovative ideas for how to proceed, as well as lessons learned that can help guide work in this field for years to come. The throughline of these ideas rang clear: there is no one-size-fits-all approach to designing, planning or implementing NbS. These varied infrastructural assets (such as horizontal levees, floating wetlands, oyster reefs, etc.) are place-based, nuanced and have tangible impacts on all stakeholders. Their planning and implementation should be guided by several key goals: be cost effective, adaptable, achievable, provide long-term value, steward the natural environment and serve the surrounding communities. </w:t>
      </w:r>
    </w:p>
    <w:p w14:paraId="62AF5E02" w14:textId="77777777" w:rsidR="00A90926" w:rsidRPr="00D1619A" w:rsidRDefault="00A90926" w:rsidP="009D77A4">
      <w:pPr>
        <w:rPr>
          <w:sz w:val="18"/>
          <w:szCs w:val="16"/>
        </w:rPr>
      </w:pPr>
    </w:p>
    <w:p w14:paraId="7CB660A5" w14:textId="4F9DF82D" w:rsidR="00A90926" w:rsidRPr="006661DF" w:rsidRDefault="00A90926" w:rsidP="009D77A4">
      <w:r w:rsidRPr="006661DF">
        <w:lastRenderedPageBreak/>
        <w:t>This report provides a summary of workshop themes and outcomes, along with key near-term milestones to strategically advance towards multi-benefit shoreline resilience in the Bay Area. Important audiences for the report include regional, state and local partnerships working to advance NbS in communities, elected officials, project funders, technical experts, community groups and academics.</w:t>
      </w:r>
    </w:p>
    <w:p w14:paraId="57500D70" w14:textId="77777777" w:rsidR="005E3184" w:rsidRDefault="005E3184" w:rsidP="009D77A4">
      <w:pPr>
        <w:rPr>
          <w:b/>
          <w:bCs/>
        </w:rPr>
      </w:pPr>
    </w:p>
    <w:p w14:paraId="71F7279D" w14:textId="3C5EAA19" w:rsidR="006661DF" w:rsidRPr="006661DF" w:rsidRDefault="006661DF" w:rsidP="009D77A4">
      <w:r w:rsidRPr="006661DF">
        <w:rPr>
          <w:b/>
          <w:bCs/>
        </w:rPr>
        <w:t>Tomales Bay Living Shorelines Feasibility Project: Feasibility Study Report</w:t>
      </w:r>
      <w:r w:rsidRPr="006661DF">
        <w:t xml:space="preserve">, </w:t>
      </w:r>
      <w:r w:rsidR="00CD367B">
        <w:t>Environmental Science Associates</w:t>
      </w:r>
      <w:r w:rsidRPr="006661DF">
        <w:t>, Marin County Community Development Agency, January 2022.</w:t>
      </w:r>
    </w:p>
    <w:p w14:paraId="3CC5F9C2" w14:textId="174BDF77" w:rsidR="00CD367B" w:rsidRDefault="00CD367B" w:rsidP="009D77A4">
      <w:hyperlink r:id="rId137" w:history="1">
        <w:r w:rsidRPr="00695167">
          <w:rPr>
            <w:rStyle w:val="Hyperlink"/>
          </w:rPr>
          <w:t>https://assets.marincounty.gov/marincounty-prod/public/2024-02/esa_tomalesbay_lsp_fsr_with_appendices.pdf</w:t>
        </w:r>
      </w:hyperlink>
    </w:p>
    <w:p w14:paraId="78F06367" w14:textId="49B61B2B" w:rsidR="00D1619A" w:rsidRDefault="006661DF" w:rsidP="009D77A4">
      <w:r w:rsidRPr="006661DF">
        <w:rPr>
          <w:i/>
          <w:iCs/>
        </w:rPr>
        <w:t>From the executive summary</w:t>
      </w:r>
      <w:r w:rsidRPr="006661DF">
        <w:t>: This project builds on the C-SMART study developed by the County and its partners (Marin County 2016, 2018), which identified Tomales Bay’s shoreline vulnerabilities and began stakeholder engagement. Using that foundational understanding of shoreline vulnerabilities to sea level rise, the current project team developed a series of ‘living shoreline’ adaptation measures specific to Tomales Bay. These include creek-to-bay reconnection, placement of rocky intertidal habitat features, native oyster restoration, submerged aquatic vegetation management, tidal flat restoration, tidal marsh restoration, and construction of beaches, dunes and rocky habitat appropriate to the Tomales Bay setting. These measures were developed based on a review of existing Tomales Bay habitats and shoreline features. For each proposed adaptation measure, the project team described the measure, ecosystem and flood protection services provided, and criteria for determining suitable locations for placement of specific adaptation measures along the shore. Despite the focus of this study on a small number of potential sites, these adaptation measures could be useful more broadly for future work.</w:t>
      </w:r>
    </w:p>
    <w:p w14:paraId="26AD63B9" w14:textId="77777777" w:rsidR="006661DF" w:rsidRPr="006661DF" w:rsidRDefault="006661DF" w:rsidP="00394A1B">
      <w:pPr>
        <w:pStyle w:val="Heading3"/>
      </w:pPr>
      <w:r w:rsidRPr="006661DF">
        <w:t>Delaware</w:t>
      </w:r>
    </w:p>
    <w:p w14:paraId="64D766E7" w14:textId="77777777" w:rsidR="006661DF" w:rsidRPr="006661DF" w:rsidRDefault="006661DF" w:rsidP="009D77A4">
      <w:r w:rsidRPr="006661DF">
        <w:rPr>
          <w:b/>
        </w:rPr>
        <w:t>Coastal Green Infrastructure to Enhance Resilience of State Route 1, Delaware</w:t>
      </w:r>
      <w:r w:rsidRPr="006661DF">
        <w:t>, Seth P. Brown, LaTonya Gilliam and David Nicol, Federal Highway Administration, June 2018.</w:t>
      </w:r>
    </w:p>
    <w:p w14:paraId="36939CB0" w14:textId="77777777" w:rsidR="006661DF" w:rsidRPr="006661DF" w:rsidRDefault="006661DF" w:rsidP="009D77A4">
      <w:r w:rsidRPr="006661DF">
        <w:t xml:space="preserve">Publication available at </w:t>
      </w:r>
      <w:hyperlink r:id="rId138">
        <w:r w:rsidRPr="006661DF">
          <w:rPr>
            <w:color w:val="0000FF"/>
            <w:u w:val="single"/>
          </w:rPr>
          <w:t>https://rosap.ntl.bts.gov/view/dot/58164</w:t>
        </w:r>
      </w:hyperlink>
    </w:p>
    <w:p w14:paraId="57EECD93" w14:textId="77777777" w:rsidR="006661DF" w:rsidRPr="006661DF" w:rsidRDefault="006661DF" w:rsidP="009D77A4">
      <w:pPr>
        <w:spacing w:after="120"/>
      </w:pPr>
      <w:r w:rsidRPr="006661DF">
        <w:rPr>
          <w:i/>
        </w:rPr>
        <w:t>From the abstract</w:t>
      </w:r>
      <w:r w:rsidRPr="006661DF">
        <w:t xml:space="preserve">: </w:t>
      </w:r>
    </w:p>
    <w:p w14:paraId="7F515EBC" w14:textId="77777777" w:rsidR="006661DF" w:rsidRPr="006661DF" w:rsidRDefault="006661DF" w:rsidP="009D77A4">
      <w:pPr>
        <w:ind w:left="360"/>
      </w:pPr>
      <w:r w:rsidRPr="006661DF">
        <w:t>This final report documents a study by the Delaware Department of Transportation (DelDOT) to analyze the flood vulnerability of SR 1 between Rehoboth Beach and Fenwick Island and to develop conceptual designs for nature based protection such as marsh restoration and oyster reefs.</w:t>
      </w:r>
    </w:p>
    <w:p w14:paraId="6FAC466F" w14:textId="77777777" w:rsidR="006661DF" w:rsidRPr="006661DF" w:rsidRDefault="006661DF" w:rsidP="009D77A4">
      <w:pPr>
        <w:ind w:left="360"/>
      </w:pPr>
    </w:p>
    <w:p w14:paraId="3F16FF25" w14:textId="7661066A" w:rsidR="006661DF" w:rsidRPr="006661DF" w:rsidRDefault="006661DF" w:rsidP="009D77A4">
      <w:pPr>
        <w:spacing w:after="120"/>
      </w:pPr>
      <w:r w:rsidRPr="006661DF">
        <w:t>The authors offer “Useful Information for Other Transportation Agencies,” beginning on page 66 of the report</w:t>
      </w:r>
      <w:r w:rsidR="0002328C">
        <w:t xml:space="preserve"> (</w:t>
      </w:r>
      <w:r w:rsidRPr="006661DF">
        <w:t>page 68 of the PDF</w:t>
      </w:r>
      <w:r w:rsidR="0002328C">
        <w:t>)</w:t>
      </w:r>
      <w:r w:rsidRPr="006661DF">
        <w:t>:</w:t>
      </w:r>
    </w:p>
    <w:p w14:paraId="7046FACA" w14:textId="77777777" w:rsidR="006661DF" w:rsidRPr="006661DF" w:rsidRDefault="006661DF" w:rsidP="009D77A4">
      <w:pPr>
        <w:ind w:left="360"/>
      </w:pPr>
      <w:r w:rsidRPr="006661DF">
        <w:t>A goal for this project is to develop solutions that are not only applicable for DelDOT but for other</w:t>
      </w:r>
    </w:p>
    <w:p w14:paraId="5407D471" w14:textId="01406B09" w:rsidR="004B6DA4" w:rsidRDefault="006661DF" w:rsidP="009D77A4">
      <w:pPr>
        <w:ind w:left="360"/>
      </w:pPr>
      <w:r w:rsidRPr="006661DF">
        <w:t xml:space="preserve">transportation departments across the country that face similar challenges associated with coastal and inland flooding, </w:t>
      </w:r>
      <w:bookmarkStart w:id="65" w:name="_Hlk219017704"/>
      <w:r w:rsidRPr="006661DF">
        <w:t>SLR</w:t>
      </w:r>
      <w:bookmarkEnd w:id="65"/>
      <w:r w:rsidRPr="006661DF">
        <w:t xml:space="preserve"> and wave energy impacts in a shifting climatic regime. In this context, the solutions to address impacts, or potential impacts, on transportation infrastructure can be addressed through traditional, grey infrastructure solutions. Traditional infrastructure includes detention-based stormwater management and hard coastal practices, such as a large stone or rip-rap to protect shoreline assets. In contrast, retention-based GSI </w:t>
      </w:r>
      <w:r w:rsidR="0002328C">
        <w:t>[</w:t>
      </w:r>
      <w:r w:rsidR="0002328C" w:rsidRPr="0002328C">
        <w:t>green stormwater infrastructure</w:t>
      </w:r>
      <w:r w:rsidR="0002328C">
        <w:t xml:space="preserve">] </w:t>
      </w:r>
      <w:r w:rsidRPr="006661DF">
        <w:t xml:space="preserve">practices can be used in conjunction with nature-based </w:t>
      </w:r>
      <w:r w:rsidR="007E55F3">
        <w:t xml:space="preserve">[GCI, or </w:t>
      </w:r>
      <w:r w:rsidR="007E55F3" w:rsidRPr="007E55F3">
        <w:t>green coastal infrastructure</w:t>
      </w:r>
      <w:r w:rsidR="007E55F3">
        <w:t>]</w:t>
      </w:r>
      <w:r w:rsidRPr="006661DF">
        <w:t xml:space="preserve"> solutions to stabilize and enhance coastal areas. These solutions must not only protect coastal areas, but deliver projects that reduce the effects of SLR and storm surge. </w:t>
      </w:r>
    </w:p>
    <w:p w14:paraId="1F56F5B7" w14:textId="77777777" w:rsidR="004B6DA4" w:rsidRDefault="004B6DA4">
      <w:r>
        <w:br w:type="page"/>
      </w:r>
    </w:p>
    <w:p w14:paraId="7AECC13B" w14:textId="5266DE95" w:rsidR="006661DF" w:rsidRPr="006661DF" w:rsidRDefault="006661DF" w:rsidP="00394A1B">
      <w:pPr>
        <w:pStyle w:val="Heading3"/>
      </w:pPr>
      <w:r w:rsidRPr="006661DF">
        <w:lastRenderedPageBreak/>
        <w:t>Florida</w:t>
      </w:r>
    </w:p>
    <w:p w14:paraId="67BE0053" w14:textId="77777777" w:rsidR="006661DF" w:rsidRPr="006661DF" w:rsidRDefault="006661DF" w:rsidP="009D77A4">
      <w:r w:rsidRPr="006661DF">
        <w:rPr>
          <w:b/>
        </w:rPr>
        <w:t xml:space="preserve">“An Innovative Case Study on Coastal Resilience: Tyndall Air Force Base (TAFB), Panama City, Florida,” </w:t>
      </w:r>
      <w:r w:rsidRPr="006661DF">
        <w:t xml:space="preserve">Luce Bassetti, Nigel Pontee and Jason Bird, </w:t>
      </w:r>
      <w:r w:rsidRPr="006661DF">
        <w:rPr>
          <w:i/>
        </w:rPr>
        <w:t>16th Triennial International Conference</w:t>
      </w:r>
      <w:r w:rsidRPr="006661DF">
        <w:t>, September 2022.</w:t>
      </w:r>
    </w:p>
    <w:p w14:paraId="7F1F4EC9" w14:textId="77777777" w:rsidR="006661DF" w:rsidRPr="006661DF" w:rsidRDefault="006661DF" w:rsidP="009D77A4">
      <w:r w:rsidRPr="006661DF">
        <w:t xml:space="preserve">Citation at </w:t>
      </w:r>
      <w:hyperlink r:id="rId139">
        <w:r w:rsidRPr="006661DF">
          <w:rPr>
            <w:color w:val="0000FF"/>
            <w:u w:val="single"/>
          </w:rPr>
          <w:t>https://www.researchgate.net/publication/363594153_An_Innovative_Case_Study_on_Coastal_Resilience_Tyndall_Air_Force_Base_TAFB_Panama_City_Florida</w:t>
        </w:r>
      </w:hyperlink>
    </w:p>
    <w:p w14:paraId="6F1E5EAA" w14:textId="77777777" w:rsidR="006661DF" w:rsidRPr="006661DF" w:rsidRDefault="006661DF" w:rsidP="009D77A4">
      <w:r w:rsidRPr="006661DF">
        <w:rPr>
          <w:i/>
        </w:rPr>
        <w:t>From the abstract</w:t>
      </w:r>
      <w:r w:rsidRPr="006661DF">
        <w:t>: After being severely impacted by Hurricane Michael in October 2018, Tyndall Air Force Base (AFB) is rebuilding as an installation of the future. This paper demonstrates the importance of a resilience strategy to manage coastal flooding. It also presents the development of four pilot projects to explore the viability of nature-based coastal resilience solutions at Tyndall AFB to reduce risks. Those projects include reinforcing the second line of defense, alternative techniques to promote dune growth by sand trapping on barrier islands, strategic placement of sediment to enhance coastal resilience, and evaluation of back bay nature-based options for increasing coastal resilience. The paper also describes the regional collaboration and stakeholder engagement process and partnerships to align and support the nature-based elements of the coastal resilience strategy.</w:t>
      </w:r>
    </w:p>
    <w:p w14:paraId="7B22A474" w14:textId="77777777" w:rsidR="006661DF" w:rsidRPr="006661DF" w:rsidRDefault="006661DF" w:rsidP="00394A1B">
      <w:pPr>
        <w:pStyle w:val="Heading3"/>
      </w:pPr>
      <w:r w:rsidRPr="006661DF">
        <w:t>Massachusetts</w:t>
      </w:r>
    </w:p>
    <w:p w14:paraId="7B0BEA5A" w14:textId="566909F3" w:rsidR="006661DF" w:rsidRPr="006661DF" w:rsidRDefault="006661DF" w:rsidP="009D77A4">
      <w:pPr>
        <w:rPr>
          <w:bCs/>
        </w:rPr>
      </w:pPr>
      <w:r w:rsidRPr="006661DF">
        <w:rPr>
          <w:b/>
        </w:rPr>
        <w:t>Nature-Based Solutions in Boston’s Harbor: Policy Insights for Coastal Cities</w:t>
      </w:r>
      <w:r w:rsidRPr="006661DF">
        <w:rPr>
          <w:bCs/>
        </w:rPr>
        <w:t>, Urban Ocean Lab</w:t>
      </w:r>
      <w:r w:rsidR="00D1619A">
        <w:rPr>
          <w:bCs/>
        </w:rPr>
        <w:t xml:space="preserve"> and Boston harbor Now</w:t>
      </w:r>
      <w:r w:rsidRPr="006661DF">
        <w:rPr>
          <w:bCs/>
        </w:rPr>
        <w:t>,</w:t>
      </w:r>
      <w:r w:rsidRPr="006661DF">
        <w:rPr>
          <w:b/>
        </w:rPr>
        <w:t xml:space="preserve"> </w:t>
      </w:r>
      <w:r w:rsidRPr="006661DF">
        <w:rPr>
          <w:bCs/>
        </w:rPr>
        <w:t>April 2025.</w:t>
      </w:r>
    </w:p>
    <w:p w14:paraId="132A7469" w14:textId="77777777" w:rsidR="006661DF" w:rsidRPr="006661DF" w:rsidRDefault="006661DF" w:rsidP="009D77A4">
      <w:pPr>
        <w:rPr>
          <w:bCs/>
        </w:rPr>
      </w:pPr>
      <w:hyperlink r:id="rId140" w:history="1">
        <w:r w:rsidRPr="006661DF">
          <w:rPr>
            <w:rStyle w:val="Hyperlink"/>
            <w:bCs/>
          </w:rPr>
          <w:t>https://strapi-stack-medianestedstackn-mediabucket8240391c-kqfppjeazi6r.s3.us-east-2.amazonaws.com/Nature_Based_Solutions_in_Boston_s_Harbor_Policy_Insights_for_Coastal_Cities_efc42aa85c.pdf</w:t>
        </w:r>
      </w:hyperlink>
    </w:p>
    <w:p w14:paraId="5EC0A168" w14:textId="71BB0759" w:rsidR="006661DF" w:rsidRPr="006661DF" w:rsidRDefault="006661DF" w:rsidP="009D77A4">
      <w:pPr>
        <w:rPr>
          <w:bCs/>
        </w:rPr>
      </w:pPr>
      <w:r w:rsidRPr="006661DF">
        <w:rPr>
          <w:bCs/>
          <w:i/>
          <w:iCs/>
        </w:rPr>
        <w:t>From the introduction</w:t>
      </w:r>
      <w:r w:rsidRPr="006661DF">
        <w:rPr>
          <w:bCs/>
        </w:rPr>
        <w:t>: Coastal cities face many challenges</w:t>
      </w:r>
      <w:r w:rsidR="009E5560">
        <w:rPr>
          <w:bCs/>
        </w:rPr>
        <w:t xml:space="preserve"> </w:t>
      </w:r>
      <w:r w:rsidRPr="006661DF">
        <w:rPr>
          <w:bCs/>
        </w:rPr>
        <w:t>—</w:t>
      </w:r>
      <w:r w:rsidR="009E5560">
        <w:rPr>
          <w:bCs/>
        </w:rPr>
        <w:t xml:space="preserve"> </w:t>
      </w:r>
      <w:r w:rsidRPr="006661DF">
        <w:rPr>
          <w:bCs/>
        </w:rPr>
        <w:t>including vulnerable water infrastructure and the escalating impacts of climate change</w:t>
      </w:r>
      <w:r w:rsidR="009E5560">
        <w:rPr>
          <w:bCs/>
        </w:rPr>
        <w:t xml:space="preserve"> </w:t>
      </w:r>
      <w:r w:rsidRPr="006661DF">
        <w:rPr>
          <w:bCs/>
        </w:rPr>
        <w:t>—</w:t>
      </w:r>
      <w:r w:rsidR="009E5560">
        <w:rPr>
          <w:bCs/>
        </w:rPr>
        <w:t xml:space="preserve"> </w:t>
      </w:r>
      <w:r w:rsidRPr="006661DF">
        <w:rPr>
          <w:bCs/>
        </w:rPr>
        <w:t xml:space="preserve">which require innovative and forward-thinking solutions. Traditional gray infrastructure approaches, like seawalls and other shoreline hardening, can aggravate erosion and cause coasts to be more vulnerable in the long term. At the same time as the need for climate adaptation intensifies, much of the previously obligated federal climate funding is being cut, delayed or revoked by the Trump Administration. Nature-based solutions (NBS) offer a necessary and cost-effective approach for securing water availability, enhancing water quality and fortifying the safety of coastal communities, all while absorbing tons of carbon. Despite these benefits to community and local ecosystems, NBS are often subject to extensive regulatory and permitting requirements, leading to outsized regulatory delays in comparison to traditional gray-infrastructure development projects. As cities work with implementers to upgrade existing infrastructure and plan for future coastal development, adapting policy and regulations to encourage integration of NBS will be essential to foster climate-resilient coastal communities and ecosystems in a cost efficient manner. </w:t>
      </w:r>
    </w:p>
    <w:p w14:paraId="1EFCF4A4" w14:textId="77777777" w:rsidR="006661DF" w:rsidRPr="006661DF" w:rsidRDefault="006661DF" w:rsidP="009D77A4">
      <w:pPr>
        <w:rPr>
          <w:bCs/>
        </w:rPr>
      </w:pPr>
    </w:p>
    <w:p w14:paraId="6941F398" w14:textId="046E5BF9" w:rsidR="006661DF" w:rsidRPr="006661DF" w:rsidRDefault="006661DF" w:rsidP="009D77A4">
      <w:pPr>
        <w:rPr>
          <w:bCs/>
        </w:rPr>
      </w:pPr>
      <w:r w:rsidRPr="006661DF">
        <w:rPr>
          <w:bCs/>
        </w:rPr>
        <w:t>Several organizations and municipalities in Greater Boston are working towards advancing NBS along the water front, and experiences there offer valuable lessons for other coastal cities nationwide. Created in partnership by Urban Ocean Lab and Boston Harbor Now, this memo was informed by discussions with community organizations, nonprofits and private developers in Boston, and presents key recommendations for U.S. coastal cities to increase the use of NBS in urban harbor and waterfront projects.</w:t>
      </w:r>
    </w:p>
    <w:p w14:paraId="222AFB04" w14:textId="77777777" w:rsidR="006661DF" w:rsidRPr="006661DF" w:rsidRDefault="006661DF" w:rsidP="009D77A4">
      <w:pPr>
        <w:rPr>
          <w:b/>
        </w:rPr>
      </w:pPr>
    </w:p>
    <w:p w14:paraId="65EC9866" w14:textId="77777777" w:rsidR="006661DF" w:rsidRPr="006661DF" w:rsidRDefault="006661DF" w:rsidP="009D77A4">
      <w:r w:rsidRPr="006661DF">
        <w:rPr>
          <w:b/>
        </w:rPr>
        <w:t>MVP Toolkit: Nature-Based Solutions</w:t>
      </w:r>
      <w:r w:rsidRPr="006661DF">
        <w:t xml:space="preserve">, Municipal Vulnerability Preparedness, Commonwealth of Massachusetts, undated. </w:t>
      </w:r>
    </w:p>
    <w:p w14:paraId="409F79FD" w14:textId="77777777" w:rsidR="006661DF" w:rsidRPr="006661DF" w:rsidRDefault="006661DF" w:rsidP="009D77A4">
      <w:hyperlink r:id="rId141">
        <w:r w:rsidRPr="006661DF">
          <w:rPr>
            <w:color w:val="0000FF"/>
            <w:u w:val="single"/>
          </w:rPr>
          <w:t>https://www.mass.gov/doc/mvp-nature-based-solutions-toolkit/download</w:t>
        </w:r>
      </w:hyperlink>
    </w:p>
    <w:p w14:paraId="4117BF31" w14:textId="77777777" w:rsidR="006661DF" w:rsidRPr="006661DF" w:rsidRDefault="006661DF" w:rsidP="009D77A4">
      <w:r w:rsidRPr="006661DF">
        <w:rPr>
          <w:i/>
        </w:rPr>
        <w:t>From the toolkit</w:t>
      </w:r>
      <w:r w:rsidRPr="006661DF">
        <w:t xml:space="preserve">: Today, the Commonwealth is experiencing stronger, more frequent storms, longer periods of drought, more days over 90-degrees, and rising sea levels that enhance flooding and erosion </w:t>
      </w:r>
      <w:r w:rsidRPr="006661DF">
        <w:lastRenderedPageBreak/>
        <w:t>— and our communities are struggling under these conditions. Trends show that these climate change hazards are expected to increase in severity over the coming decades, causing even more strain on our society, environment and infrastructure. This strain includes public health risks associated with heat, polluted water, poor air quality and safety risks from unprecedented flooding impacts.</w:t>
      </w:r>
    </w:p>
    <w:p w14:paraId="470EA44D" w14:textId="77777777" w:rsidR="006661DF" w:rsidRPr="006661DF" w:rsidRDefault="006661DF" w:rsidP="009D77A4"/>
    <w:p w14:paraId="17C1EE39" w14:textId="4E79B714" w:rsidR="006661DF" w:rsidRPr="006661DF" w:rsidRDefault="006661DF" w:rsidP="00E62699">
      <w:pPr>
        <w:spacing w:after="60"/>
      </w:pPr>
      <w:r w:rsidRPr="006661DF">
        <w:t>The challenges presented by these conditions demand holistic approaches to the way we plan, design, develop and interact with our environment. NBS can help us prepare and respond to these unprecedented challenges:</w:t>
      </w:r>
    </w:p>
    <w:p w14:paraId="05DCC8CB" w14:textId="77777777" w:rsidR="006661DF" w:rsidRPr="006661DF" w:rsidRDefault="006661DF">
      <w:pPr>
        <w:numPr>
          <w:ilvl w:val="0"/>
          <w:numId w:val="35"/>
        </w:numPr>
        <w:pBdr>
          <w:top w:val="nil"/>
          <w:left w:val="nil"/>
          <w:bottom w:val="nil"/>
          <w:right w:val="nil"/>
          <w:between w:val="nil"/>
        </w:pBdr>
        <w:spacing w:before="60"/>
      </w:pPr>
      <w:r w:rsidRPr="006661DF">
        <w:rPr>
          <w:color w:val="000000"/>
        </w:rPr>
        <w:t>NBS is a broad toolbox which includes projects that increase climate resilience and promote public health, clean water and/or carbon sequestration by protecting and/or restoring existing ecosystems like forests and wetlands.</w:t>
      </w:r>
    </w:p>
    <w:p w14:paraId="020FBD30" w14:textId="77777777" w:rsidR="006661DF" w:rsidRPr="006661DF" w:rsidRDefault="006661DF">
      <w:pPr>
        <w:numPr>
          <w:ilvl w:val="0"/>
          <w:numId w:val="35"/>
        </w:numPr>
        <w:pBdr>
          <w:top w:val="nil"/>
          <w:left w:val="nil"/>
          <w:bottom w:val="nil"/>
          <w:right w:val="nil"/>
          <w:between w:val="nil"/>
        </w:pBdr>
        <w:spacing w:before="60"/>
      </w:pPr>
      <w:r w:rsidRPr="006661DF">
        <w:rPr>
          <w:color w:val="000000"/>
        </w:rPr>
        <w:t>NBS manage the hazardous impacts of the built environment — like floodwater and pollution runoff from paved areas — when strategies like green stormwater infrastructure are employed.</w:t>
      </w:r>
    </w:p>
    <w:p w14:paraId="30D978B6" w14:textId="77777777" w:rsidR="006661DF" w:rsidRPr="006661DF" w:rsidRDefault="006661DF">
      <w:pPr>
        <w:numPr>
          <w:ilvl w:val="0"/>
          <w:numId w:val="35"/>
        </w:numPr>
        <w:pBdr>
          <w:top w:val="nil"/>
          <w:left w:val="nil"/>
          <w:bottom w:val="nil"/>
          <w:right w:val="nil"/>
          <w:between w:val="nil"/>
        </w:pBdr>
        <w:spacing w:before="60"/>
      </w:pPr>
      <w:r w:rsidRPr="006661DF">
        <w:rPr>
          <w:color w:val="000000"/>
        </w:rPr>
        <w:t>NBS can be designed and implemented to achieve multiple benefits, and can be increasingly self-sustaining through time, especially those that protect or restore functioning ecosystems.</w:t>
      </w:r>
    </w:p>
    <w:p w14:paraId="21F8A049" w14:textId="77777777" w:rsidR="006661DF" w:rsidRPr="006661DF" w:rsidRDefault="006661DF" w:rsidP="009D77A4"/>
    <w:p w14:paraId="5491DBF3" w14:textId="389B355F" w:rsidR="00E62699" w:rsidRDefault="006661DF" w:rsidP="009D77A4">
      <w:r w:rsidRPr="006661DF">
        <w:t>Whether your location is urban, rural or somewhere in between, there are NBS adaptation opportunities you can utilize — from policy, education and land conservation strategies, to restoration and management approaches.</w:t>
      </w:r>
    </w:p>
    <w:p w14:paraId="5227CD02" w14:textId="597B3BB3" w:rsidR="006661DF" w:rsidRDefault="00A451A8" w:rsidP="00394A1B">
      <w:pPr>
        <w:pStyle w:val="Heading2"/>
      </w:pPr>
      <w:bookmarkStart w:id="66" w:name="_Toc219126157"/>
      <w:r>
        <w:t xml:space="preserve">Other </w:t>
      </w:r>
      <w:r w:rsidR="006661DF" w:rsidRPr="006661DF">
        <w:t>Related Resources</w:t>
      </w:r>
      <w:bookmarkEnd w:id="66"/>
      <w:r w:rsidR="006661DF" w:rsidRPr="006661DF">
        <w:t xml:space="preserve"> </w:t>
      </w:r>
    </w:p>
    <w:p w14:paraId="1FB48B33" w14:textId="11F39DEC" w:rsidR="00A451A8" w:rsidRPr="00A451A8" w:rsidRDefault="00A451A8" w:rsidP="00A451A8">
      <w:pPr>
        <w:pStyle w:val="Heading3"/>
        <w:spacing w:before="120"/>
      </w:pPr>
      <w:r>
        <w:t>Domestic</w:t>
      </w:r>
    </w:p>
    <w:p w14:paraId="5BF0A555" w14:textId="77777777" w:rsidR="006661DF" w:rsidRPr="006661DF" w:rsidRDefault="006661DF" w:rsidP="009D77A4">
      <w:r w:rsidRPr="006661DF">
        <w:rPr>
          <w:b/>
          <w:bCs/>
        </w:rPr>
        <w:t xml:space="preserve">“Nature-Based Solutions 101,” </w:t>
      </w:r>
      <w:r w:rsidRPr="006661DF">
        <w:t xml:space="preserve">Emma DeAngeli, Brandon Holmes and Margaret A. Walls, Resources for the Future, January 2025. </w:t>
      </w:r>
    </w:p>
    <w:p w14:paraId="3A03A564" w14:textId="77777777" w:rsidR="006661DF" w:rsidRPr="006661DF" w:rsidRDefault="006661DF" w:rsidP="009D77A4">
      <w:pPr>
        <w:rPr>
          <w:bCs/>
        </w:rPr>
      </w:pPr>
      <w:hyperlink r:id="rId142" w:history="1">
        <w:r w:rsidRPr="006661DF">
          <w:rPr>
            <w:rStyle w:val="Hyperlink"/>
            <w:bCs/>
          </w:rPr>
          <w:t>https://www.rff.org/publications/explainers/nature-based-solutions-101/</w:t>
        </w:r>
      </w:hyperlink>
    </w:p>
    <w:p w14:paraId="38ECBC4E" w14:textId="4229466B" w:rsidR="006661DF" w:rsidRPr="006661DF" w:rsidRDefault="006661DF" w:rsidP="009D77A4">
      <w:pPr>
        <w:rPr>
          <w:bCs/>
        </w:rPr>
      </w:pPr>
      <w:r w:rsidRPr="006661DF">
        <w:rPr>
          <w:bCs/>
          <w:i/>
          <w:iCs/>
        </w:rPr>
        <w:t>From the introduction</w:t>
      </w:r>
      <w:r w:rsidRPr="006661DF">
        <w:rPr>
          <w:bCs/>
        </w:rPr>
        <w:t>: This explainer provides an overview of the role played by different nature-based solutions in the context of flood mitigation (nature-based solutions are often viewed through a broader lens. Nature-based solutions that address coastal flooding include strategies focused on dunes, salt marshes and wetlands; in riverine areas, nature-based solutions include forested riparian buffers and natural floodplains; and for urban stormwater management, green roofs, rain gardens and other approaches to store and retain stormwater runoff comprise the nature-based solutions toolkit.</w:t>
      </w:r>
    </w:p>
    <w:p w14:paraId="370C078F" w14:textId="77777777" w:rsidR="00590B79" w:rsidRDefault="00590B79" w:rsidP="009D77A4">
      <w:pPr>
        <w:rPr>
          <w:b/>
        </w:rPr>
      </w:pPr>
    </w:p>
    <w:p w14:paraId="54A4829B" w14:textId="2E636AFC" w:rsidR="006661DF" w:rsidRPr="006661DF" w:rsidRDefault="006661DF" w:rsidP="009D77A4">
      <w:r w:rsidRPr="006661DF">
        <w:rPr>
          <w:b/>
        </w:rPr>
        <w:t>“Nature-Based Solutions for Coastal Highway Resilience,”</w:t>
      </w:r>
      <w:r w:rsidRPr="006661DF">
        <w:t xml:space="preserve"> Katherine Buckingham and Jessica Torossian, </w:t>
      </w:r>
      <w:r w:rsidRPr="006661DF">
        <w:rPr>
          <w:i/>
        </w:rPr>
        <w:t>Public Roads</w:t>
      </w:r>
      <w:r w:rsidRPr="006661DF">
        <w:t xml:space="preserve">, Vol. 85, No. 3, September 2021. </w:t>
      </w:r>
    </w:p>
    <w:p w14:paraId="4633503F" w14:textId="77777777" w:rsidR="006661DF" w:rsidRPr="006661DF" w:rsidRDefault="006661DF" w:rsidP="009D77A4">
      <w:r w:rsidRPr="006661DF">
        <w:t xml:space="preserve">Article available at </w:t>
      </w:r>
      <w:hyperlink r:id="rId143">
        <w:r w:rsidRPr="006661DF">
          <w:rPr>
            <w:color w:val="0000FF"/>
            <w:u w:val="single"/>
          </w:rPr>
          <w:t>https://rosap.ntl.bts.gov/view/dot/67988</w:t>
        </w:r>
      </w:hyperlink>
    </w:p>
    <w:p w14:paraId="399A55DB" w14:textId="55D8F569" w:rsidR="004B6DA4" w:rsidRDefault="006661DF" w:rsidP="009D77A4">
      <w:r w:rsidRPr="006661DF">
        <w:t>See page 9 of the magazine</w:t>
      </w:r>
      <w:r w:rsidR="00D12C15">
        <w:t xml:space="preserve"> (</w:t>
      </w:r>
      <w:r w:rsidRPr="006661DF">
        <w:t>page 11 of the PDF</w:t>
      </w:r>
      <w:r w:rsidR="00D12C15">
        <w:t>)</w:t>
      </w:r>
      <w:r w:rsidRPr="006661DF">
        <w:t xml:space="preserve"> for an article that provides several examples of coastal projects that incorporated nature-based solutions.</w:t>
      </w:r>
    </w:p>
    <w:p w14:paraId="7F4B90FC" w14:textId="77777777" w:rsidR="004B6DA4" w:rsidRDefault="004B6DA4">
      <w:r>
        <w:br w:type="page"/>
      </w:r>
    </w:p>
    <w:p w14:paraId="0E578E49" w14:textId="4EBBF746" w:rsidR="006661DF" w:rsidRPr="006661DF" w:rsidRDefault="006661DF" w:rsidP="00A451A8">
      <w:pPr>
        <w:pStyle w:val="Heading3"/>
      </w:pPr>
      <w:bookmarkStart w:id="67" w:name="_Toc219126158"/>
      <w:r w:rsidRPr="006661DF">
        <w:lastRenderedPageBreak/>
        <w:t xml:space="preserve">International </w:t>
      </w:r>
      <w:bookmarkEnd w:id="67"/>
    </w:p>
    <w:p w14:paraId="2FBA2394" w14:textId="00710C4A" w:rsidR="006661DF" w:rsidRPr="006661DF" w:rsidRDefault="006661DF" w:rsidP="009D77A4">
      <w:pPr>
        <w:rPr>
          <w:bCs/>
        </w:rPr>
      </w:pPr>
      <w:r w:rsidRPr="006661DF">
        <w:rPr>
          <w:b/>
          <w:bCs/>
        </w:rPr>
        <w:t xml:space="preserve">“Nature-Based and Bioinspired Solutions for Coastal Protection: An Overview Among Key Ecosystems and a Promising Pathway for New Functional and Sustainable Designs,” </w:t>
      </w:r>
      <w:r w:rsidRPr="006661DF">
        <w:rPr>
          <w:bCs/>
        </w:rPr>
        <w:t xml:space="preserve">V. Perricone, M. Mutalipassi, A. Mele, M. Buono, D. Vicinanza and P. Contestabile, </w:t>
      </w:r>
      <w:r w:rsidRPr="006661DF">
        <w:rPr>
          <w:bCs/>
          <w:i/>
          <w:iCs/>
        </w:rPr>
        <w:t xml:space="preserve">ICES </w:t>
      </w:r>
      <w:r w:rsidR="00E62699">
        <w:rPr>
          <w:bCs/>
          <w:i/>
          <w:iCs/>
        </w:rPr>
        <w:t>[</w:t>
      </w:r>
      <w:r w:rsidR="00E62699" w:rsidRPr="00E62699">
        <w:rPr>
          <w:bCs/>
          <w:i/>
          <w:iCs/>
        </w:rPr>
        <w:t>International Council for the Exploration of the Sea</w:t>
      </w:r>
      <w:r w:rsidR="00E62699">
        <w:rPr>
          <w:bCs/>
          <w:i/>
          <w:iCs/>
        </w:rPr>
        <w:t xml:space="preserve">] </w:t>
      </w:r>
      <w:r w:rsidRPr="006661DF">
        <w:rPr>
          <w:bCs/>
          <w:i/>
          <w:iCs/>
        </w:rPr>
        <w:t>Journal of Marine Science</w:t>
      </w:r>
      <w:r w:rsidRPr="006661DF">
        <w:rPr>
          <w:bCs/>
        </w:rPr>
        <w:t>, Vol. 80, Issue 5, pages 1218-1239, July 2023.</w:t>
      </w:r>
    </w:p>
    <w:p w14:paraId="12F3BFBC" w14:textId="77777777" w:rsidR="006661DF" w:rsidRPr="006661DF" w:rsidRDefault="006661DF" w:rsidP="009D77A4">
      <w:pPr>
        <w:rPr>
          <w:bCs/>
        </w:rPr>
      </w:pPr>
      <w:hyperlink r:id="rId144" w:history="1">
        <w:r w:rsidRPr="006661DF">
          <w:rPr>
            <w:rStyle w:val="Hyperlink"/>
            <w:bCs/>
          </w:rPr>
          <w:t>https://academic.oup.com/icesjms/article/80/5/1218/7181089</w:t>
        </w:r>
      </w:hyperlink>
    </w:p>
    <w:p w14:paraId="2C0F3B8B" w14:textId="76A09FE7" w:rsidR="006661DF" w:rsidRDefault="006661DF" w:rsidP="009D77A4">
      <w:pPr>
        <w:rPr>
          <w:bCs/>
        </w:rPr>
      </w:pPr>
      <w:r w:rsidRPr="006661DF">
        <w:rPr>
          <w:bCs/>
          <w:i/>
          <w:iCs/>
        </w:rPr>
        <w:t>From the abstract</w:t>
      </w:r>
      <w:r w:rsidRPr="006661DF">
        <w:rPr>
          <w:bCs/>
        </w:rPr>
        <w:t>: Coastal erosion is occurring at a faster rate than in the past. The adverse impacts are not negligible at environmental, economic and socio-cultural levels. Hence, coastal protection is currently seen as an emerging need to counteract erosion impacts and their many negative effects on worldwide ecosystems. In this regard, natural systems and their organisms represent a complex system of solutions that can efficiently create and/or inspire the development of natural, sustainable and cutting-edge coastal barriers. Coastal ecosystems, such as coral reefs, oyster reefs, mangroves, saltmarshes, seagrasses and polychaete reefs, act as a natural barrier for destructive waves and wind forces. Moreover, living organisms have evolved unique strategies to withstand their environmental hydrodynamic loadings. This review intends to provide an overview regarding natural systems and related nature-based and bioinspired strategies in the specific field of coastal protection, describing the state of the art, methods, processes and tools, as well as delineating a promising pathway for new functional and sustainable designs.</w:t>
      </w:r>
    </w:p>
    <w:p w14:paraId="0EE2F123" w14:textId="77777777" w:rsidR="00A451A8" w:rsidRDefault="00A451A8" w:rsidP="009D77A4">
      <w:pPr>
        <w:rPr>
          <w:bCs/>
        </w:rPr>
      </w:pPr>
    </w:p>
    <w:p w14:paraId="41A128C6" w14:textId="1ABE20AC" w:rsidR="00A451A8" w:rsidRPr="00E62699" w:rsidRDefault="00E62699" w:rsidP="00A451A8">
      <w:pPr>
        <w:rPr>
          <w:bCs/>
        </w:rPr>
      </w:pPr>
      <w:r w:rsidRPr="00E62699">
        <w:rPr>
          <w:b/>
          <w:bCs/>
        </w:rPr>
        <w:t>The Global Program on Nature-Based Solutions</w:t>
      </w:r>
      <w:r>
        <w:t>,</w:t>
      </w:r>
      <w:r w:rsidRPr="006661DF">
        <w:rPr>
          <w:b/>
        </w:rPr>
        <w:t xml:space="preserve"> </w:t>
      </w:r>
      <w:r w:rsidR="00A451A8" w:rsidRPr="00E62699">
        <w:rPr>
          <w:bCs/>
        </w:rPr>
        <w:t>The Global Program on Nature-Based Solutions</w:t>
      </w:r>
      <w:r w:rsidR="00B813D9">
        <w:rPr>
          <w:bCs/>
        </w:rPr>
        <w:t xml:space="preserve"> for Climate Resilience</w:t>
      </w:r>
      <w:r w:rsidR="00A451A8" w:rsidRPr="00E62699">
        <w:rPr>
          <w:bCs/>
        </w:rPr>
        <w:t>, 2022.</w:t>
      </w:r>
    </w:p>
    <w:p w14:paraId="5EA606E0" w14:textId="77777777" w:rsidR="00A451A8" w:rsidRPr="006661DF" w:rsidRDefault="00A451A8" w:rsidP="00A451A8">
      <w:hyperlink r:id="rId145">
        <w:r w:rsidRPr="006661DF">
          <w:rPr>
            <w:color w:val="0000FF"/>
            <w:u w:val="single"/>
          </w:rPr>
          <w:t>https://naturebasedsolutions.org/global-program-on-nbs</w:t>
        </w:r>
      </w:hyperlink>
    </w:p>
    <w:p w14:paraId="1B73DECF" w14:textId="638AD3C3" w:rsidR="0072318B" w:rsidRPr="00BD3C79" w:rsidRDefault="00A451A8" w:rsidP="009D77A4">
      <w:pPr>
        <w:rPr>
          <w:rFonts w:cstheme="minorHAnsi"/>
        </w:rPr>
      </w:pPr>
      <w:r w:rsidRPr="006661DF">
        <w:rPr>
          <w:i/>
        </w:rPr>
        <w:t>From the website</w:t>
      </w:r>
      <w:r w:rsidRPr="006661DF">
        <w:t xml:space="preserve">: The </w:t>
      </w:r>
      <w:bookmarkStart w:id="68" w:name="_Hlk219017625"/>
      <w:r w:rsidRPr="006661DF">
        <w:t>Global Program on Nature-Based Solutions for Climate Resilience</w:t>
      </w:r>
      <w:bookmarkEnd w:id="68"/>
      <w:r w:rsidRPr="006661DF">
        <w:t xml:space="preserve"> (GPNBS) — a thematic area of the </w:t>
      </w:r>
      <w:bookmarkStart w:id="69" w:name="_Hlk219017642"/>
      <w:r w:rsidRPr="006661DF">
        <w:t>Global Facility for Disaster Reduction and Recovery</w:t>
      </w:r>
      <w:bookmarkEnd w:id="69"/>
      <w:r w:rsidRPr="006661DF">
        <w:t xml:space="preserve"> (GFDRR) — aims to increase investments in solutions that integrate and strengthen natural systems to address climate resilience challenges across regions and sectors. GPNBS collaborates with various World Bank Global Practices, including: Urban, Disaster Risk Management, Resilience and Land; Water; Environment, Natural Resources and the Blue Economy.</w:t>
      </w:r>
      <w:r w:rsidR="0072318B" w:rsidRPr="00BD3C79">
        <w:rPr>
          <w:rFonts w:cstheme="minorHAnsi"/>
        </w:rPr>
        <w:br w:type="page"/>
      </w:r>
    </w:p>
    <w:p w14:paraId="3BB4D2FA" w14:textId="0FAB93DD" w:rsidR="004A4F4F" w:rsidRPr="00BD3C79" w:rsidRDefault="004A4F4F" w:rsidP="009D77A4">
      <w:pPr>
        <w:pStyle w:val="Heading1"/>
        <w:rPr>
          <w:rFonts w:asciiTheme="minorHAnsi" w:hAnsiTheme="minorHAnsi" w:cstheme="minorHAnsi"/>
          <w:lang w:val="en-US"/>
        </w:rPr>
      </w:pPr>
      <w:bookmarkStart w:id="70" w:name="_Toc269651963"/>
      <w:bookmarkStart w:id="71" w:name="_Toc219126159"/>
      <w:r w:rsidRPr="00BD3C79">
        <w:rPr>
          <w:rFonts w:asciiTheme="minorHAnsi" w:hAnsiTheme="minorHAnsi" w:cstheme="minorHAnsi"/>
        </w:rPr>
        <w:lastRenderedPageBreak/>
        <w:t>Contacts</w:t>
      </w:r>
      <w:bookmarkEnd w:id="70"/>
      <w:bookmarkEnd w:id="71"/>
    </w:p>
    <w:p w14:paraId="7F2B3B46" w14:textId="74E95C17" w:rsidR="004A4F4F" w:rsidRPr="00BD3C79" w:rsidRDefault="00E62699" w:rsidP="009D77A4">
      <w:pPr>
        <w:rPr>
          <w:rFonts w:cstheme="minorHAnsi"/>
          <w:szCs w:val="24"/>
        </w:rPr>
      </w:pPr>
      <w:r>
        <w:rPr>
          <w:rFonts w:cstheme="minorHAnsi"/>
          <w:szCs w:val="24"/>
        </w:rPr>
        <w:t>T</w:t>
      </w:r>
      <w:r w:rsidR="004A4F4F" w:rsidRPr="00BD3C79">
        <w:rPr>
          <w:rFonts w:cstheme="minorHAnsi"/>
          <w:szCs w:val="24"/>
        </w:rPr>
        <w:t xml:space="preserve">he individuals below </w:t>
      </w:r>
      <w:r>
        <w:rPr>
          <w:rFonts w:cstheme="minorHAnsi"/>
          <w:szCs w:val="24"/>
        </w:rPr>
        <w:t xml:space="preserve">participated in the information-gathering </w:t>
      </w:r>
      <w:r w:rsidR="00612A14">
        <w:rPr>
          <w:rFonts w:cstheme="minorHAnsi"/>
          <w:szCs w:val="24"/>
        </w:rPr>
        <w:t xml:space="preserve">process </w:t>
      </w:r>
      <w:r>
        <w:rPr>
          <w:rFonts w:cstheme="minorHAnsi"/>
          <w:szCs w:val="24"/>
        </w:rPr>
        <w:t>for this Preliminary Investigation or were recommended for future contact by Caltrans.</w:t>
      </w:r>
      <w:r w:rsidR="003C6584" w:rsidRPr="00BD3C79">
        <w:rPr>
          <w:rFonts w:cstheme="minorHAnsi"/>
          <w:szCs w:val="24"/>
        </w:rPr>
        <w:t xml:space="preserve"> </w:t>
      </w:r>
    </w:p>
    <w:p w14:paraId="388DEF2E" w14:textId="7B07B716" w:rsidR="004A4F4F" w:rsidRPr="00BD3C79" w:rsidRDefault="004A4F4F" w:rsidP="00394A1B">
      <w:pPr>
        <w:pStyle w:val="Heading2"/>
      </w:pPr>
      <w:bookmarkStart w:id="72" w:name="_Toc210889198"/>
      <w:bookmarkStart w:id="73" w:name="_Toc210914225"/>
      <w:bookmarkStart w:id="74" w:name="_Toc211002019"/>
      <w:bookmarkStart w:id="75" w:name="_Toc212204284"/>
      <w:bookmarkStart w:id="76" w:name="_Toc219126160"/>
      <w:bookmarkStart w:id="77" w:name="_Toc55199313"/>
      <w:bookmarkStart w:id="78" w:name="_Toc55200297"/>
      <w:bookmarkStart w:id="79" w:name="_Toc181710018"/>
      <w:bookmarkStart w:id="80" w:name="_Toc182487786"/>
      <w:r w:rsidRPr="00BD3C79">
        <w:t>State Agencies</w:t>
      </w:r>
      <w:bookmarkEnd w:id="72"/>
      <w:bookmarkEnd w:id="73"/>
      <w:bookmarkEnd w:id="74"/>
      <w:bookmarkEnd w:id="75"/>
      <w:bookmarkEnd w:id="76"/>
      <w:r w:rsidRPr="00BD3C79">
        <w:t xml:space="preserve"> </w:t>
      </w:r>
      <w:bookmarkEnd w:id="77"/>
      <w:bookmarkEnd w:id="78"/>
      <w:bookmarkEnd w:id="79"/>
      <w:bookmarkEnd w:id="80"/>
    </w:p>
    <w:p w14:paraId="50436114" w14:textId="252E53C9" w:rsidR="00D36212" w:rsidRDefault="00D36212" w:rsidP="00D36212">
      <w:pPr>
        <w:pStyle w:val="Heading3"/>
        <w:spacing w:before="120"/>
      </w:pPr>
      <w:r>
        <w:t>California</w:t>
      </w:r>
    </w:p>
    <w:p w14:paraId="6A121568" w14:textId="77777777" w:rsidR="00D36212" w:rsidRDefault="00D36212" w:rsidP="00D36212">
      <w:pPr>
        <w:pStyle w:val="BodyText1"/>
      </w:pPr>
      <w:r>
        <w:t>Arnica MacCarthy</w:t>
      </w:r>
    </w:p>
    <w:p w14:paraId="5F335BDE" w14:textId="77777777" w:rsidR="00D36212" w:rsidRDefault="00D36212" w:rsidP="00D36212">
      <w:pPr>
        <w:pStyle w:val="BodyText1"/>
      </w:pPr>
      <w:r w:rsidRPr="0030192A">
        <w:t>Senior Environmental Planner and Environmental Branch Chief</w:t>
      </w:r>
    </w:p>
    <w:p w14:paraId="694DB2D1" w14:textId="77777777" w:rsidR="00D36212" w:rsidRDefault="00D36212" w:rsidP="00D36212">
      <w:pPr>
        <w:pStyle w:val="BodyText1"/>
      </w:pPr>
      <w:r>
        <w:t>Caltrans District 4</w:t>
      </w:r>
    </w:p>
    <w:p w14:paraId="0D3944D2" w14:textId="4570DE9D" w:rsidR="00D36212" w:rsidRPr="00C536A3" w:rsidRDefault="00D36212" w:rsidP="00D36212">
      <w:pPr>
        <w:pStyle w:val="BodyText1"/>
      </w:pPr>
      <w:hyperlink r:id="rId146" w:history="1">
        <w:r w:rsidRPr="0030192A">
          <w:rPr>
            <w:rStyle w:val="Hyperlink"/>
          </w:rPr>
          <w:t>Arnica.MacCarthy@dot.ca.gov</w:t>
        </w:r>
      </w:hyperlink>
    </w:p>
    <w:p w14:paraId="186C0236" w14:textId="1C7F072F" w:rsidR="00F00005" w:rsidRPr="00F00005" w:rsidRDefault="00F00005" w:rsidP="00394A1B">
      <w:pPr>
        <w:pStyle w:val="Heading3"/>
      </w:pPr>
      <w:r w:rsidRPr="00F00005">
        <w:t xml:space="preserve">Montana </w:t>
      </w:r>
    </w:p>
    <w:p w14:paraId="029D85FF"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Tom Martin</w:t>
      </w:r>
    </w:p>
    <w:p w14:paraId="702A39D6"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Environmental Services Bureau </w:t>
      </w:r>
    </w:p>
    <w:p w14:paraId="1EF9BB69"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Montana Department of Transportation</w:t>
      </w:r>
      <w:r w:rsidRPr="00F00005">
        <w:rPr>
          <w:rFonts w:cstheme="minorHAnsi"/>
          <w:color w:val="000000"/>
          <w:szCs w:val="22"/>
        </w:rPr>
        <w:tab/>
      </w:r>
      <w:r w:rsidRPr="00F00005">
        <w:rPr>
          <w:rFonts w:cstheme="minorHAnsi"/>
          <w:color w:val="000000"/>
          <w:szCs w:val="22"/>
        </w:rPr>
        <w:tab/>
        <w:t> </w:t>
      </w:r>
    </w:p>
    <w:p w14:paraId="6D976E81" w14:textId="4DF749BF"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406-444-0879, </w:t>
      </w:r>
      <w:hyperlink r:id="rId147" w:history="1">
        <w:r w:rsidRPr="00E62699">
          <w:rPr>
            <w:rStyle w:val="Hyperlink"/>
            <w:rFonts w:cstheme="minorHAnsi"/>
            <w:szCs w:val="22"/>
          </w:rPr>
          <w:t>tomartin@mt.gov</w:t>
        </w:r>
      </w:hyperlink>
      <w:r w:rsidRPr="00F00005">
        <w:rPr>
          <w:rFonts w:cstheme="minorHAnsi"/>
          <w:color w:val="000000"/>
          <w:szCs w:val="22"/>
        </w:rPr>
        <w:tab/>
      </w:r>
    </w:p>
    <w:p w14:paraId="417FC78E" w14:textId="470185FC" w:rsidR="00DA111A" w:rsidRPr="00F00005" w:rsidRDefault="00F00005" w:rsidP="00394A1B">
      <w:pPr>
        <w:pStyle w:val="Heading3"/>
      </w:pPr>
      <w:r w:rsidRPr="00F00005">
        <w:t>Nebraska</w:t>
      </w:r>
    </w:p>
    <w:p w14:paraId="5D882486" w14:textId="77777777"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Jason A. Jurgens</w:t>
      </w:r>
    </w:p>
    <w:p w14:paraId="57E14A0D"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Environmental Section Manager </w:t>
      </w:r>
    </w:p>
    <w:p w14:paraId="41C768B5" w14:textId="57DC54A0"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Nebraska </w:t>
      </w:r>
      <w:r w:rsidR="00285E86" w:rsidRPr="00F00005">
        <w:rPr>
          <w:rFonts w:cstheme="minorHAnsi"/>
          <w:color w:val="000000"/>
          <w:szCs w:val="22"/>
        </w:rPr>
        <w:t>Department of Transportation</w:t>
      </w:r>
    </w:p>
    <w:p w14:paraId="29FD8CF3" w14:textId="34928F18"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402-479-4418, </w:t>
      </w:r>
      <w:hyperlink r:id="rId148" w:history="1">
        <w:r w:rsidRPr="00F00005">
          <w:rPr>
            <w:rStyle w:val="Hyperlink"/>
            <w:rFonts w:cstheme="minorHAnsi"/>
            <w:szCs w:val="22"/>
          </w:rPr>
          <w:t>jason.jurgens@nebraska.gov</w:t>
        </w:r>
      </w:hyperlink>
    </w:p>
    <w:p w14:paraId="43F322FF" w14:textId="77777777" w:rsidR="00F00005" w:rsidRPr="00857A9C" w:rsidRDefault="00F00005" w:rsidP="00394A1B">
      <w:pPr>
        <w:pStyle w:val="Heading3"/>
      </w:pPr>
      <w:r w:rsidRPr="00857A9C">
        <w:t xml:space="preserve">Oregon </w:t>
      </w:r>
    </w:p>
    <w:p w14:paraId="48175273" w14:textId="77777777"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Curran Mohney</w:t>
      </w:r>
    </w:p>
    <w:p w14:paraId="7A50C65D"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Engineering Geology Program Leader </w:t>
      </w:r>
    </w:p>
    <w:p w14:paraId="57F27162" w14:textId="77777777"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Oregon Department of Transportation</w:t>
      </w:r>
    </w:p>
    <w:p w14:paraId="421E5C14" w14:textId="2F4E2612"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503-508-3628, </w:t>
      </w:r>
      <w:hyperlink r:id="rId149" w:history="1">
        <w:r w:rsidRPr="00F00005">
          <w:rPr>
            <w:rStyle w:val="Hyperlink"/>
            <w:rFonts w:cstheme="minorHAnsi"/>
            <w:szCs w:val="22"/>
          </w:rPr>
          <w:t>curran.e.mohney@odot.oregon.gov</w:t>
        </w:r>
      </w:hyperlink>
    </w:p>
    <w:p w14:paraId="06F119CC" w14:textId="4F4EDC52" w:rsidR="00DA111A" w:rsidRPr="00F00005" w:rsidRDefault="00F00005" w:rsidP="00394A1B">
      <w:pPr>
        <w:pStyle w:val="Heading3"/>
      </w:pPr>
      <w:r w:rsidRPr="00F00005">
        <w:t>New Hampshire</w:t>
      </w:r>
      <w:r w:rsidR="00DA111A" w:rsidRPr="00F00005">
        <w:tab/>
        <w:t> </w:t>
      </w:r>
      <w:r w:rsidR="00DA111A" w:rsidRPr="00F00005">
        <w:tab/>
        <w:t> </w:t>
      </w:r>
      <w:r w:rsidR="00DA111A" w:rsidRPr="00F00005">
        <w:tab/>
        <w:t> </w:t>
      </w:r>
      <w:r w:rsidR="00DA111A" w:rsidRPr="00F00005">
        <w:tab/>
        <w:t> </w:t>
      </w:r>
      <w:r w:rsidR="00DA111A" w:rsidRPr="00F00005">
        <w:tab/>
        <w:t> </w:t>
      </w:r>
    </w:p>
    <w:p w14:paraId="514AD417" w14:textId="77777777"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Timothy Mallette</w:t>
      </w:r>
    </w:p>
    <w:p w14:paraId="71BECEE7" w14:textId="04ED52DB"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Group Leader</w:t>
      </w:r>
      <w:r w:rsidR="00E62699">
        <w:rPr>
          <w:rFonts w:cstheme="minorHAnsi"/>
          <w:color w:val="000000"/>
          <w:szCs w:val="22"/>
        </w:rPr>
        <w:t>,</w:t>
      </w:r>
      <w:r w:rsidRPr="00F00005">
        <w:rPr>
          <w:rFonts w:cstheme="minorHAnsi"/>
          <w:color w:val="000000"/>
          <w:szCs w:val="22"/>
        </w:rPr>
        <w:t xml:space="preserve"> Highway Design </w:t>
      </w:r>
    </w:p>
    <w:p w14:paraId="0250E4DA" w14:textId="3FBB7DDA"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New Hampshire </w:t>
      </w:r>
      <w:r w:rsidR="00285E86" w:rsidRPr="00F00005">
        <w:rPr>
          <w:rFonts w:cstheme="minorHAnsi"/>
          <w:color w:val="000000"/>
          <w:szCs w:val="22"/>
        </w:rPr>
        <w:t>Department of Transportation</w:t>
      </w:r>
    </w:p>
    <w:p w14:paraId="70F213A5" w14:textId="34825A3C"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6032-712-011, </w:t>
      </w:r>
      <w:hyperlink r:id="rId150" w:history="1">
        <w:r w:rsidRPr="00F00005">
          <w:rPr>
            <w:rStyle w:val="Hyperlink"/>
            <w:rFonts w:cstheme="minorHAnsi"/>
            <w:szCs w:val="22"/>
          </w:rPr>
          <w:t>timothy.s.mallette@dot.nh.gov</w:t>
        </w:r>
      </w:hyperlink>
    </w:p>
    <w:p w14:paraId="4D301BB7" w14:textId="77777777" w:rsidR="00F00005" w:rsidRPr="00F00005" w:rsidRDefault="00F00005" w:rsidP="00394A1B">
      <w:pPr>
        <w:pStyle w:val="Heading3"/>
      </w:pPr>
      <w:r w:rsidRPr="00F00005">
        <w:t>Virginia</w:t>
      </w:r>
    </w:p>
    <w:p w14:paraId="49A4086E"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Maria Mutuc</w:t>
      </w:r>
    </w:p>
    <w:p w14:paraId="34E452B5" w14:textId="6B10DD12"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Resilience Program Manager</w:t>
      </w:r>
      <w:r w:rsidR="00E62699">
        <w:rPr>
          <w:rFonts w:cstheme="minorHAnsi"/>
          <w:color w:val="000000"/>
          <w:szCs w:val="22"/>
        </w:rPr>
        <w:t xml:space="preserve">, </w:t>
      </w:r>
      <w:r w:rsidRPr="00F00005">
        <w:rPr>
          <w:rFonts w:cstheme="minorHAnsi"/>
          <w:color w:val="000000"/>
          <w:szCs w:val="22"/>
        </w:rPr>
        <w:t>Environmental Division</w:t>
      </w:r>
    </w:p>
    <w:p w14:paraId="3645AF10"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Virginia Department of Transportation</w:t>
      </w:r>
    </w:p>
    <w:p w14:paraId="2A59D354" w14:textId="77777777" w:rsidR="00F00005" w:rsidRDefault="00F00005" w:rsidP="009D77A4">
      <w:pPr>
        <w:tabs>
          <w:tab w:val="left" w:pos="1437"/>
          <w:tab w:val="left" w:pos="2945"/>
          <w:tab w:val="left" w:pos="5162"/>
          <w:tab w:val="left" w:pos="6012"/>
          <w:tab w:val="left" w:pos="9157"/>
        </w:tabs>
      </w:pPr>
      <w:r w:rsidRPr="00F00005">
        <w:rPr>
          <w:rFonts w:cstheme="minorHAnsi"/>
          <w:color w:val="000000"/>
          <w:szCs w:val="22"/>
        </w:rPr>
        <w:t xml:space="preserve">804-729-6689, </w:t>
      </w:r>
      <w:hyperlink r:id="rId151" w:history="1">
        <w:r w:rsidRPr="00F00005">
          <w:rPr>
            <w:rStyle w:val="Hyperlink"/>
            <w:rFonts w:cstheme="minorHAnsi"/>
            <w:szCs w:val="22"/>
          </w:rPr>
          <w:t>maria.mutuc@vdot.virginia.gov</w:t>
        </w:r>
      </w:hyperlink>
    </w:p>
    <w:p w14:paraId="590CD257" w14:textId="77777777" w:rsidR="00D36212" w:rsidRPr="00F00005" w:rsidRDefault="00D36212" w:rsidP="009D77A4">
      <w:pPr>
        <w:tabs>
          <w:tab w:val="left" w:pos="1437"/>
          <w:tab w:val="left" w:pos="2945"/>
          <w:tab w:val="left" w:pos="5162"/>
          <w:tab w:val="left" w:pos="6012"/>
          <w:tab w:val="left" w:pos="9157"/>
        </w:tabs>
        <w:rPr>
          <w:rFonts w:cstheme="minorHAnsi"/>
          <w:color w:val="000000"/>
          <w:szCs w:val="22"/>
        </w:rPr>
      </w:pPr>
    </w:p>
    <w:p w14:paraId="34F2F603" w14:textId="77777777" w:rsidR="00F00005" w:rsidRPr="00F00005" w:rsidRDefault="00F00005" w:rsidP="00394A1B">
      <w:pPr>
        <w:pStyle w:val="Heading3"/>
      </w:pPr>
      <w:r w:rsidRPr="00F00005">
        <w:lastRenderedPageBreak/>
        <w:t>Washington</w:t>
      </w:r>
      <w:r w:rsidRPr="00F00005">
        <w:tab/>
      </w:r>
    </w:p>
    <w:p w14:paraId="67D4A2AF"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Julie Hellman</w:t>
      </w:r>
    </w:p>
    <w:p w14:paraId="63720C5B"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State Hydraulic Engineer</w:t>
      </w:r>
    </w:p>
    <w:p w14:paraId="2950F7C5" w14:textId="77777777"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Washington State Department of Transportation</w:t>
      </w:r>
    </w:p>
    <w:p w14:paraId="223E0BF2" w14:textId="3AAAA188" w:rsidR="00857A9C" w:rsidRDefault="00F00005" w:rsidP="009D77A4">
      <w:pPr>
        <w:tabs>
          <w:tab w:val="left" w:pos="1437"/>
          <w:tab w:val="left" w:pos="2945"/>
          <w:tab w:val="left" w:pos="5162"/>
          <w:tab w:val="left" w:pos="6012"/>
          <w:tab w:val="left" w:pos="9157"/>
        </w:tabs>
        <w:rPr>
          <w:rFonts w:cstheme="minorHAnsi"/>
          <w:szCs w:val="22"/>
        </w:rPr>
      </w:pPr>
      <w:r w:rsidRPr="00F00005">
        <w:rPr>
          <w:rFonts w:cstheme="minorHAnsi"/>
          <w:color w:val="000000"/>
          <w:szCs w:val="22"/>
        </w:rPr>
        <w:t xml:space="preserve">360-705-7262, </w:t>
      </w:r>
      <w:hyperlink r:id="rId152" w:history="1">
        <w:r w:rsidRPr="00F00005">
          <w:rPr>
            <w:rFonts w:cstheme="minorHAnsi"/>
            <w:color w:val="0000FF"/>
            <w:szCs w:val="22"/>
            <w:u w:val="single"/>
          </w:rPr>
          <w:t>julie.heilman@wsdot.wa.gov</w:t>
        </w:r>
      </w:hyperlink>
      <w:r w:rsidRPr="00F00005">
        <w:rPr>
          <w:rFonts w:cstheme="minorHAnsi"/>
          <w:szCs w:val="22"/>
        </w:rPr>
        <w:t xml:space="preserve"> </w:t>
      </w:r>
    </w:p>
    <w:p w14:paraId="22F12AD4" w14:textId="53D926BE" w:rsidR="00F00005" w:rsidRDefault="00F00005" w:rsidP="00394A1B">
      <w:pPr>
        <w:pStyle w:val="Heading2"/>
      </w:pPr>
      <w:bookmarkStart w:id="81" w:name="_Toc219126161"/>
      <w:r>
        <w:t>California State Resources Agencies</w:t>
      </w:r>
      <w:bookmarkEnd w:id="81"/>
      <w:r w:rsidR="00202DF9">
        <w:t xml:space="preserve"> and Organizations</w:t>
      </w:r>
    </w:p>
    <w:p w14:paraId="6DDC9BE9" w14:textId="40289C11" w:rsidR="00F00005" w:rsidRPr="00F00005" w:rsidRDefault="00DA111A" w:rsidP="00B25FDC">
      <w:pPr>
        <w:rPr>
          <w:rFonts w:cstheme="minorHAnsi"/>
          <w:color w:val="000000"/>
          <w:szCs w:val="22"/>
        </w:rPr>
      </w:pPr>
      <w:r w:rsidRPr="00F00005">
        <w:rPr>
          <w:rFonts w:cstheme="minorHAnsi"/>
          <w:color w:val="000000"/>
          <w:szCs w:val="22"/>
        </w:rPr>
        <w:t>Heidi Nutters</w:t>
      </w:r>
    </w:p>
    <w:p w14:paraId="58201FB9" w14:textId="77777777"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Principal Planner</w:t>
      </w:r>
    </w:p>
    <w:p w14:paraId="0A2E0060" w14:textId="77777777" w:rsidR="0079171E" w:rsidRDefault="0079171E"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San Francisco Estuary Partnership </w:t>
      </w:r>
    </w:p>
    <w:p w14:paraId="146E8CEB" w14:textId="1F9AA162"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415-778-6686, </w:t>
      </w:r>
      <w:hyperlink r:id="rId153" w:history="1">
        <w:r w:rsidRPr="00F00005">
          <w:rPr>
            <w:rStyle w:val="Hyperlink"/>
            <w:rFonts w:cstheme="minorHAnsi"/>
            <w:szCs w:val="22"/>
          </w:rPr>
          <w:t>heidi.nutters@sfestuary.org</w:t>
        </w:r>
      </w:hyperlink>
    </w:p>
    <w:p w14:paraId="0022DAEF" w14:textId="281A4FA7" w:rsidR="00DA111A"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ab/>
      </w:r>
    </w:p>
    <w:p w14:paraId="6AAE2576" w14:textId="77777777"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Taylor Samuelson</w:t>
      </w:r>
    </w:p>
    <w:p w14:paraId="1FCAB1B5" w14:textId="77777777" w:rsidR="00F00005"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Public Information Officer</w:t>
      </w:r>
    </w:p>
    <w:p w14:paraId="0E194363" w14:textId="6A1998ED" w:rsidR="0079171E" w:rsidRPr="00F00005" w:rsidRDefault="00B20831" w:rsidP="0079171E">
      <w:pPr>
        <w:tabs>
          <w:tab w:val="left" w:pos="1437"/>
          <w:tab w:val="left" w:pos="2945"/>
          <w:tab w:val="left" w:pos="5162"/>
          <w:tab w:val="left" w:pos="6012"/>
          <w:tab w:val="left" w:pos="9157"/>
        </w:tabs>
        <w:rPr>
          <w:rFonts w:cstheme="minorHAnsi"/>
          <w:color w:val="000000"/>
          <w:szCs w:val="22"/>
        </w:rPr>
      </w:pPr>
      <w:r>
        <w:rPr>
          <w:rFonts w:cstheme="minorHAnsi"/>
          <w:color w:val="000000"/>
          <w:szCs w:val="22"/>
        </w:rPr>
        <w:t xml:space="preserve">California </w:t>
      </w:r>
      <w:r w:rsidR="0079171E" w:rsidRPr="00F00005">
        <w:rPr>
          <w:rFonts w:cstheme="minorHAnsi"/>
          <w:color w:val="000000"/>
          <w:szCs w:val="22"/>
        </w:rPr>
        <w:t xml:space="preserve">State Coastal Conservancy </w:t>
      </w:r>
    </w:p>
    <w:p w14:paraId="4CAC5689" w14:textId="2AD5157E" w:rsidR="00F00005" w:rsidRPr="00F00005" w:rsidRDefault="00F00005"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 xml:space="preserve">510-286-4182, </w:t>
      </w:r>
      <w:hyperlink r:id="rId154" w:history="1">
        <w:r w:rsidRPr="00F00005">
          <w:rPr>
            <w:rStyle w:val="Hyperlink"/>
            <w:rFonts w:cstheme="minorHAnsi"/>
            <w:szCs w:val="22"/>
          </w:rPr>
          <w:t>taylor.samuelson@scc.ca.gov</w:t>
        </w:r>
      </w:hyperlink>
    </w:p>
    <w:p w14:paraId="46D2EFAD" w14:textId="77777777" w:rsidR="00F00005" w:rsidRDefault="00F00005" w:rsidP="00394A1B">
      <w:pPr>
        <w:pStyle w:val="Heading2"/>
      </w:pPr>
      <w:bookmarkStart w:id="82" w:name="_Expert_Contacts"/>
      <w:bookmarkStart w:id="83" w:name="_Toc219126162"/>
      <w:bookmarkEnd w:id="82"/>
      <w:r>
        <w:t>Expert Contacts</w:t>
      </w:r>
      <w:bookmarkEnd w:id="83"/>
    </w:p>
    <w:p w14:paraId="050BEC42" w14:textId="67264847" w:rsidR="00D36212" w:rsidRPr="00D36212" w:rsidRDefault="00D36212" w:rsidP="00D36212">
      <w:pPr>
        <w:pStyle w:val="Heading3"/>
        <w:spacing w:before="120"/>
      </w:pPr>
      <w:r>
        <w:t>Federal Agencies</w:t>
      </w:r>
    </w:p>
    <w:p w14:paraId="362A81F7" w14:textId="77777777" w:rsidR="0079171E" w:rsidRDefault="0079171E" w:rsidP="0079171E">
      <w:r w:rsidRPr="00DA111A">
        <w:t>Christine Buckel</w:t>
      </w:r>
    </w:p>
    <w:p w14:paraId="17C8C390" w14:textId="77777777" w:rsidR="0079171E" w:rsidRDefault="0079171E" w:rsidP="0079171E">
      <w:pPr>
        <w:tabs>
          <w:tab w:val="left" w:pos="1437"/>
          <w:tab w:val="left" w:pos="2945"/>
          <w:tab w:val="left" w:pos="5162"/>
          <w:tab w:val="left" w:pos="6012"/>
          <w:tab w:val="left" w:pos="9157"/>
        </w:tabs>
        <w:ind w:left="270" w:hanging="270"/>
        <w:rPr>
          <w:rFonts w:cstheme="minorHAnsi"/>
          <w:color w:val="000000"/>
          <w:szCs w:val="22"/>
        </w:rPr>
      </w:pPr>
      <w:r w:rsidRPr="00B6233E">
        <w:rPr>
          <w:rFonts w:cs="Calibri"/>
          <w:color w:val="000000"/>
          <w:sz w:val="21"/>
          <w:szCs w:val="21"/>
        </w:rPr>
        <w:t>National Oceanic and Atmospheric Administration</w:t>
      </w:r>
      <w:r w:rsidRPr="00F00005">
        <w:rPr>
          <w:rFonts w:cstheme="minorHAnsi"/>
          <w:color w:val="000000"/>
          <w:szCs w:val="22"/>
        </w:rPr>
        <w:t xml:space="preserve"> Ocean Service, National Centers for Coastal Ocean Science</w:t>
      </w:r>
    </w:p>
    <w:p w14:paraId="0C033532" w14:textId="266323ED" w:rsidR="0079171E" w:rsidRPr="00F00005" w:rsidRDefault="0079171E" w:rsidP="0079171E">
      <w:pPr>
        <w:tabs>
          <w:tab w:val="left" w:pos="1437"/>
          <w:tab w:val="left" w:pos="2945"/>
          <w:tab w:val="left" w:pos="5162"/>
          <w:tab w:val="left" w:pos="6012"/>
          <w:tab w:val="left" w:pos="9157"/>
        </w:tabs>
        <w:ind w:left="270" w:hanging="270"/>
        <w:rPr>
          <w:rFonts w:cstheme="minorHAnsi"/>
          <w:color w:val="000000"/>
          <w:szCs w:val="22"/>
        </w:rPr>
      </w:pPr>
      <w:r w:rsidRPr="00DA111A">
        <w:t> </w:t>
      </w:r>
      <w:hyperlink r:id="rId155" w:history="1">
        <w:r>
          <w:rPr>
            <w:rStyle w:val="Hyperlink"/>
          </w:rPr>
          <w:t>christine.buckel@noaa.gov</w:t>
        </w:r>
      </w:hyperlink>
    </w:p>
    <w:p w14:paraId="48F688C9" w14:textId="77777777" w:rsidR="0079171E" w:rsidRDefault="0079171E" w:rsidP="009D77A4">
      <w:pPr>
        <w:tabs>
          <w:tab w:val="left" w:pos="1437"/>
          <w:tab w:val="left" w:pos="2945"/>
          <w:tab w:val="left" w:pos="5162"/>
          <w:tab w:val="left" w:pos="6012"/>
          <w:tab w:val="left" w:pos="9157"/>
        </w:tabs>
        <w:rPr>
          <w:rFonts w:cstheme="minorHAnsi"/>
          <w:color w:val="000000"/>
          <w:szCs w:val="22"/>
        </w:rPr>
      </w:pPr>
    </w:p>
    <w:p w14:paraId="1425BEF1" w14:textId="721C7662" w:rsidR="00DA111A"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Trevor Meckley </w:t>
      </w:r>
    </w:p>
    <w:p w14:paraId="071AE7E4" w14:textId="0E41493B" w:rsidR="00DA111A" w:rsidRPr="00F00005" w:rsidRDefault="00DA111A" w:rsidP="009D77A4">
      <w:pPr>
        <w:tabs>
          <w:tab w:val="left" w:pos="1437"/>
          <w:tab w:val="left" w:pos="2945"/>
          <w:tab w:val="left" w:pos="5162"/>
          <w:tab w:val="left" w:pos="6012"/>
          <w:tab w:val="left" w:pos="9157"/>
        </w:tabs>
        <w:rPr>
          <w:rFonts w:cstheme="minorHAnsi"/>
          <w:color w:val="000000"/>
          <w:szCs w:val="22"/>
        </w:rPr>
      </w:pPr>
      <w:r w:rsidRPr="00F00005">
        <w:rPr>
          <w:rFonts w:cstheme="minorHAnsi"/>
          <w:color w:val="000000"/>
          <w:szCs w:val="22"/>
        </w:rPr>
        <w:t>Scientific Program Manager</w:t>
      </w:r>
    </w:p>
    <w:p w14:paraId="2E3EBC1E" w14:textId="6717EAF4" w:rsidR="00DA111A" w:rsidRPr="00F00005" w:rsidRDefault="00DA111A" w:rsidP="009D77A4">
      <w:pPr>
        <w:tabs>
          <w:tab w:val="left" w:pos="1437"/>
          <w:tab w:val="left" w:pos="2945"/>
          <w:tab w:val="left" w:pos="5162"/>
          <w:tab w:val="left" w:pos="6012"/>
          <w:tab w:val="left" w:pos="9157"/>
        </w:tabs>
        <w:rPr>
          <w:rFonts w:cstheme="minorHAnsi"/>
          <w:color w:val="000000"/>
          <w:szCs w:val="22"/>
        </w:rPr>
      </w:pPr>
      <w:r w:rsidRPr="00857A9C">
        <w:rPr>
          <w:rFonts w:cstheme="minorHAnsi"/>
          <w:szCs w:val="22"/>
          <w:u w:color="0000FF"/>
        </w:rPr>
        <w:t>Effects of Sea Level Rise Competitive Research Program</w:t>
      </w:r>
    </w:p>
    <w:p w14:paraId="6688645B" w14:textId="3357B8B8" w:rsidR="00DA111A" w:rsidRPr="00F00005" w:rsidRDefault="00857A9C" w:rsidP="00285E86">
      <w:pPr>
        <w:tabs>
          <w:tab w:val="left" w:pos="1437"/>
          <w:tab w:val="left" w:pos="2945"/>
          <w:tab w:val="left" w:pos="5162"/>
          <w:tab w:val="left" w:pos="6012"/>
          <w:tab w:val="left" w:pos="9157"/>
        </w:tabs>
        <w:ind w:left="270" w:hanging="270"/>
        <w:rPr>
          <w:rFonts w:cstheme="minorHAnsi"/>
          <w:color w:val="000000"/>
          <w:szCs w:val="22"/>
        </w:rPr>
      </w:pPr>
      <w:r w:rsidRPr="00B6233E">
        <w:rPr>
          <w:rFonts w:cs="Calibri"/>
          <w:color w:val="000000"/>
          <w:sz w:val="21"/>
          <w:szCs w:val="21"/>
        </w:rPr>
        <w:t>National Oceanic and Atmospheric Administration</w:t>
      </w:r>
      <w:r w:rsidR="00DA111A" w:rsidRPr="00F00005">
        <w:rPr>
          <w:rFonts w:cstheme="minorHAnsi"/>
          <w:color w:val="000000"/>
          <w:szCs w:val="22"/>
        </w:rPr>
        <w:t xml:space="preserve"> Ocean Service, National Centers for Coastal Ocean Science</w:t>
      </w:r>
    </w:p>
    <w:p w14:paraId="1431430D" w14:textId="016C774A" w:rsidR="00DA111A" w:rsidRDefault="00857A9C" w:rsidP="009D77A4">
      <w:pPr>
        <w:tabs>
          <w:tab w:val="left" w:pos="1437"/>
          <w:tab w:val="left" w:pos="2945"/>
          <w:tab w:val="left" w:pos="5162"/>
          <w:tab w:val="left" w:pos="6012"/>
          <w:tab w:val="left" w:pos="9157"/>
        </w:tabs>
        <w:rPr>
          <w:rFonts w:cstheme="minorHAnsi"/>
          <w:color w:val="000000"/>
          <w:szCs w:val="22"/>
        </w:rPr>
      </w:pPr>
      <w:r w:rsidRPr="00857A9C">
        <w:rPr>
          <w:rFonts w:cstheme="minorHAnsi"/>
          <w:color w:val="000000"/>
          <w:szCs w:val="22"/>
        </w:rPr>
        <w:t>24</w:t>
      </w:r>
      <w:r w:rsidRPr="00F00005">
        <w:rPr>
          <w:rFonts w:cstheme="minorHAnsi"/>
          <w:color w:val="000000"/>
          <w:szCs w:val="22"/>
        </w:rPr>
        <w:t>0</w:t>
      </w:r>
      <w:r>
        <w:rPr>
          <w:rFonts w:cstheme="minorHAnsi"/>
          <w:color w:val="000000"/>
          <w:szCs w:val="22"/>
        </w:rPr>
        <w:t>-</w:t>
      </w:r>
      <w:r w:rsidRPr="00F00005">
        <w:rPr>
          <w:rFonts w:cstheme="minorHAnsi"/>
          <w:color w:val="000000"/>
          <w:szCs w:val="22"/>
        </w:rPr>
        <w:t>622-5830</w:t>
      </w:r>
      <w:r>
        <w:rPr>
          <w:rFonts w:cstheme="minorHAnsi"/>
          <w:color w:val="000000"/>
          <w:szCs w:val="22"/>
        </w:rPr>
        <w:t xml:space="preserve">, </w:t>
      </w:r>
      <w:hyperlink r:id="rId156" w:history="1">
        <w:r w:rsidRPr="00857A9C">
          <w:rPr>
            <w:rStyle w:val="Hyperlink"/>
            <w:rFonts w:cstheme="minorHAnsi"/>
            <w:szCs w:val="22"/>
          </w:rPr>
          <w:t>trevor.meckley@noaa.gov</w:t>
        </w:r>
      </w:hyperlink>
      <w:r w:rsidRPr="00857A9C">
        <w:rPr>
          <w:rFonts w:cstheme="minorHAnsi"/>
          <w:color w:val="000000"/>
          <w:szCs w:val="22"/>
        </w:rPr>
        <w:t xml:space="preserve"> </w:t>
      </w:r>
    </w:p>
    <w:p w14:paraId="4BA1E07B" w14:textId="77777777" w:rsidR="00D36212" w:rsidRDefault="00D36212" w:rsidP="00D36212">
      <w:pPr>
        <w:pStyle w:val="BodyText1"/>
      </w:pPr>
    </w:p>
    <w:p w14:paraId="6DEBED33" w14:textId="77777777" w:rsidR="00ED1150" w:rsidRDefault="00D36212" w:rsidP="00D36212">
      <w:pPr>
        <w:pStyle w:val="BodyText1"/>
      </w:pPr>
      <w:r w:rsidRPr="00DA111A">
        <w:t>Maya Hayden</w:t>
      </w:r>
    </w:p>
    <w:p w14:paraId="608B5D04" w14:textId="77777777" w:rsidR="00ED1150" w:rsidRDefault="00D36212" w:rsidP="00D36212">
      <w:pPr>
        <w:pStyle w:val="BodyText1"/>
      </w:pPr>
      <w:r w:rsidRPr="00CD63A5">
        <w:t>Environmental Scientist, Director of Outreach and Engagement</w:t>
      </w:r>
    </w:p>
    <w:p w14:paraId="0159390D" w14:textId="77777777" w:rsidR="00ED1150" w:rsidRDefault="00D36212" w:rsidP="00D36212">
      <w:pPr>
        <w:pStyle w:val="BodyText1"/>
        <w:rPr>
          <w:u w:color="0000FF"/>
        </w:rPr>
      </w:pPr>
      <w:r w:rsidRPr="00CD63A5">
        <w:rPr>
          <w:u w:color="0000FF"/>
        </w:rPr>
        <w:t>Pacific Coastal and Marine Science Center</w:t>
      </w:r>
    </w:p>
    <w:p w14:paraId="1CB0DC7A" w14:textId="77777777" w:rsidR="00ED1150" w:rsidRDefault="00D36212" w:rsidP="00D36212">
      <w:pPr>
        <w:pStyle w:val="BodyText1"/>
      </w:pPr>
      <w:r w:rsidRPr="00015941">
        <w:t>U.S. Geological Survey</w:t>
      </w:r>
    </w:p>
    <w:p w14:paraId="3AB2DB40" w14:textId="6122D388" w:rsidR="00D36212" w:rsidRPr="00CD63A5" w:rsidRDefault="00D36212" w:rsidP="00D36212">
      <w:pPr>
        <w:pStyle w:val="BodyText1"/>
      </w:pPr>
      <w:r w:rsidRPr="00CD63A5">
        <w:rPr>
          <w:u w:color="0000FF"/>
        </w:rPr>
        <w:t>831-460-7590</w:t>
      </w:r>
      <w:r>
        <w:rPr>
          <w:u w:color="0000FF"/>
        </w:rPr>
        <w:t xml:space="preserve">, </w:t>
      </w:r>
      <w:hyperlink r:id="rId157" w:history="1">
        <w:r w:rsidRPr="00CD63A5">
          <w:rPr>
            <w:rStyle w:val="Hyperlink"/>
          </w:rPr>
          <w:t>mkhayden@usgs.gov</w:t>
        </w:r>
      </w:hyperlink>
      <w:r w:rsidRPr="00CD63A5">
        <w:tab/>
      </w:r>
    </w:p>
    <w:p w14:paraId="37ACC30E" w14:textId="31C89574" w:rsidR="00D36212" w:rsidRDefault="00D36212" w:rsidP="00ED1150">
      <w:pPr>
        <w:pStyle w:val="Heading3"/>
        <w:spacing w:before="240"/>
      </w:pPr>
      <w:r>
        <w:t>Universities</w:t>
      </w:r>
    </w:p>
    <w:p w14:paraId="2B8577B3" w14:textId="5B182307" w:rsidR="00D36212" w:rsidRDefault="00D36212" w:rsidP="00D36212">
      <w:pPr>
        <w:pStyle w:val="BodyText1"/>
      </w:pPr>
      <w:r w:rsidRPr="00DA111A">
        <w:t>B</w:t>
      </w:r>
      <w:r>
        <w:t>e</w:t>
      </w:r>
      <w:r w:rsidRPr="00DA111A">
        <w:t>n Bowers</w:t>
      </w:r>
    </w:p>
    <w:p w14:paraId="3A4DD390" w14:textId="1735DC42" w:rsidR="00D36212" w:rsidRDefault="00D36212" w:rsidP="00D36212">
      <w:pPr>
        <w:pStyle w:val="BodyText1"/>
      </w:pPr>
      <w:r w:rsidRPr="006E00C0">
        <w:t>McCartney-Chase Highway Engineering Distinguished Associate Professor (Pavements and Materials)</w:t>
      </w:r>
      <w:r w:rsidR="00612A14">
        <w:t xml:space="preserve">, </w:t>
      </w:r>
    </w:p>
    <w:p w14:paraId="56BA045E" w14:textId="77777777" w:rsidR="00D36212" w:rsidRDefault="00D36212" w:rsidP="00612A14">
      <w:pPr>
        <w:pStyle w:val="BodyText1"/>
        <w:ind w:left="270"/>
      </w:pPr>
      <w:r w:rsidRPr="006E00C0">
        <w:t>Department of Civil and Environmental Engineering</w:t>
      </w:r>
    </w:p>
    <w:p w14:paraId="394667CF" w14:textId="77777777" w:rsidR="00D36212" w:rsidRDefault="00D36212" w:rsidP="00D36212">
      <w:pPr>
        <w:pStyle w:val="BodyText1"/>
      </w:pPr>
      <w:r w:rsidRPr="006E00C0">
        <w:t>Auburn University</w:t>
      </w:r>
    </w:p>
    <w:p w14:paraId="5D094BFC" w14:textId="77777777" w:rsidR="00D36212" w:rsidRPr="006E00C0" w:rsidRDefault="00D36212" w:rsidP="00D36212">
      <w:pPr>
        <w:pStyle w:val="BodyText1"/>
      </w:pPr>
      <w:r w:rsidRPr="006E00C0">
        <w:rPr>
          <w:u w:color="0000FF"/>
        </w:rPr>
        <w:t>334-844-6235</w:t>
      </w:r>
      <w:r>
        <w:t xml:space="preserve">, </w:t>
      </w:r>
      <w:hyperlink r:id="rId158" w:history="1">
        <w:r w:rsidRPr="006E00C0">
          <w:rPr>
            <w:rStyle w:val="Hyperlink"/>
          </w:rPr>
          <w:t>bfb0014@auburn.edu</w:t>
        </w:r>
      </w:hyperlink>
    </w:p>
    <w:p w14:paraId="3ED862DF" w14:textId="77777777" w:rsidR="00ED1150" w:rsidRDefault="00ED1150" w:rsidP="00D36212">
      <w:pPr>
        <w:pStyle w:val="BodyText1"/>
      </w:pPr>
    </w:p>
    <w:p w14:paraId="3CB5F704" w14:textId="77777777" w:rsidR="0079171E" w:rsidRDefault="0079171E" w:rsidP="00D36212">
      <w:pPr>
        <w:pStyle w:val="BodyText1"/>
      </w:pPr>
    </w:p>
    <w:p w14:paraId="0883A3D5" w14:textId="3A3C8573" w:rsidR="00D36212" w:rsidRDefault="00D36212" w:rsidP="00D36212">
      <w:pPr>
        <w:pStyle w:val="BodyText1"/>
      </w:pPr>
      <w:r w:rsidRPr="00C536A3">
        <w:lastRenderedPageBreak/>
        <w:t>Katie Warnell</w:t>
      </w:r>
    </w:p>
    <w:p w14:paraId="3D30E73D" w14:textId="77777777" w:rsidR="00D36212" w:rsidRDefault="00D36212" w:rsidP="00D36212">
      <w:pPr>
        <w:pStyle w:val="BodyText1"/>
      </w:pPr>
      <w:r w:rsidRPr="00C536A3">
        <w:t>Senior Policy Associate, Ecosystem Services</w:t>
      </w:r>
    </w:p>
    <w:p w14:paraId="1823E63B" w14:textId="77777777" w:rsidR="00D36212" w:rsidRDefault="00D36212" w:rsidP="00D36212">
      <w:pPr>
        <w:pStyle w:val="BodyText1"/>
      </w:pPr>
      <w:r>
        <w:t>Duke University</w:t>
      </w:r>
    </w:p>
    <w:p w14:paraId="34441B75" w14:textId="77777777" w:rsidR="00D36212" w:rsidRPr="00C536A3" w:rsidRDefault="00D36212" w:rsidP="00D36212">
      <w:pPr>
        <w:pStyle w:val="BodyText1"/>
      </w:pPr>
      <w:r w:rsidRPr="005C54B0">
        <w:t>919-613-4362</w:t>
      </w:r>
      <w:r>
        <w:t xml:space="preserve">, </w:t>
      </w:r>
      <w:hyperlink r:id="rId159" w:history="1">
        <w:r w:rsidRPr="0098476E">
          <w:rPr>
            <w:rStyle w:val="Hyperlink"/>
          </w:rPr>
          <w:t>katie.warnell@duke.edu</w:t>
        </w:r>
      </w:hyperlink>
    </w:p>
    <w:p w14:paraId="0247DB8C" w14:textId="77777777" w:rsidR="00D36212" w:rsidRDefault="00D36212" w:rsidP="00D36212">
      <w:pPr>
        <w:pStyle w:val="BodyText1"/>
      </w:pPr>
    </w:p>
    <w:p w14:paraId="19E86351" w14:textId="77777777" w:rsidR="00ED1150" w:rsidRDefault="00ED1150" w:rsidP="00ED1150">
      <w:r w:rsidRPr="003162EE">
        <w:t>Navid Tahvildari</w:t>
      </w:r>
    </w:p>
    <w:p w14:paraId="6A4C1427" w14:textId="6FC5B35C" w:rsidR="00ED1150" w:rsidRDefault="00ED1150" w:rsidP="00ED1150">
      <w:r w:rsidRPr="003162EE">
        <w:t>Associate Professor</w:t>
      </w:r>
      <w:r w:rsidR="00E62699">
        <w:t xml:space="preserve">, </w:t>
      </w:r>
      <w:r w:rsidRPr="003162EE">
        <w:t>Department of Civil and Environmental Engineering</w:t>
      </w:r>
    </w:p>
    <w:p w14:paraId="03AE1CFA" w14:textId="77777777" w:rsidR="00ED1150" w:rsidRDefault="00ED1150" w:rsidP="00ED1150">
      <w:r w:rsidRPr="003162EE">
        <w:t>Florida International University</w:t>
      </w:r>
    </w:p>
    <w:p w14:paraId="499A5027" w14:textId="77777777" w:rsidR="00ED1150" w:rsidRDefault="00ED1150" w:rsidP="00ED1150">
      <w:hyperlink r:id="rId160" w:history="1">
        <w:r w:rsidRPr="003031F0">
          <w:rPr>
            <w:rStyle w:val="Hyperlink"/>
          </w:rPr>
          <w:t>ntahvild@fiu.edu</w:t>
        </w:r>
      </w:hyperlink>
    </w:p>
    <w:p w14:paraId="1DDE7F84" w14:textId="77777777" w:rsidR="00ED1150" w:rsidRDefault="00ED1150" w:rsidP="00D36212">
      <w:pPr>
        <w:pStyle w:val="BodyText1"/>
      </w:pPr>
    </w:p>
    <w:p w14:paraId="2BD21F75" w14:textId="77777777" w:rsidR="0079171E" w:rsidRDefault="0079171E" w:rsidP="0079171E">
      <w:pPr>
        <w:pStyle w:val="BodyText1"/>
      </w:pPr>
      <w:r w:rsidRPr="00DA111A">
        <w:t>Kevin Befus</w:t>
      </w:r>
    </w:p>
    <w:p w14:paraId="370D9E86" w14:textId="77777777" w:rsidR="0079171E" w:rsidRDefault="0079171E" w:rsidP="0079171E">
      <w:pPr>
        <w:pStyle w:val="BodyText1"/>
      </w:pPr>
      <w:r w:rsidRPr="00D25B37">
        <w:t>Associate Professor, Hydro[geo]logy</w:t>
      </w:r>
      <w:r>
        <w:t>, Department of Geosciences</w:t>
      </w:r>
    </w:p>
    <w:p w14:paraId="20875E69" w14:textId="77777777" w:rsidR="0079171E" w:rsidRDefault="0079171E" w:rsidP="0079171E">
      <w:pPr>
        <w:pStyle w:val="BodyText1"/>
      </w:pPr>
      <w:r>
        <w:t>University of Arkansas</w:t>
      </w:r>
    </w:p>
    <w:p w14:paraId="043DB2EC" w14:textId="77777777" w:rsidR="0079171E" w:rsidRDefault="0079171E" w:rsidP="0079171E">
      <w:pPr>
        <w:pStyle w:val="BodyText1"/>
      </w:pPr>
      <w:r w:rsidRPr="00D25B37">
        <w:rPr>
          <w:u w:color="0000FF"/>
        </w:rPr>
        <w:t>479</w:t>
      </w:r>
      <w:r>
        <w:rPr>
          <w:u w:color="0000FF"/>
        </w:rPr>
        <w:t>-</w:t>
      </w:r>
      <w:r w:rsidRPr="00D25B37">
        <w:rPr>
          <w:u w:color="0000FF"/>
        </w:rPr>
        <w:t>575-7134</w:t>
      </w:r>
      <w:r>
        <w:t xml:space="preserve">, </w:t>
      </w:r>
      <w:hyperlink r:id="rId161" w:history="1">
        <w:r w:rsidRPr="00D25B37">
          <w:rPr>
            <w:rStyle w:val="Hyperlink"/>
          </w:rPr>
          <w:t>kmbefus@uark.edu</w:t>
        </w:r>
      </w:hyperlink>
    </w:p>
    <w:p w14:paraId="4BD224F6" w14:textId="77777777" w:rsidR="0079171E" w:rsidRDefault="0079171E" w:rsidP="00ED1150">
      <w:pPr>
        <w:pStyle w:val="BodyText1"/>
      </w:pPr>
    </w:p>
    <w:p w14:paraId="397BBBD6" w14:textId="4E05B3DE" w:rsidR="00ED1150" w:rsidRDefault="00ED1150" w:rsidP="00ED1150">
      <w:pPr>
        <w:pStyle w:val="BodyText1"/>
      </w:pPr>
      <w:r w:rsidRPr="00DA111A">
        <w:t>Jo Sias</w:t>
      </w:r>
    </w:p>
    <w:p w14:paraId="5AE1DF00" w14:textId="77777777" w:rsidR="00ED1150" w:rsidRDefault="00ED1150" w:rsidP="00ED1150">
      <w:pPr>
        <w:pStyle w:val="BodyText1"/>
        <w:rPr>
          <w:u w:color="0000FF"/>
        </w:rPr>
      </w:pPr>
      <w:r w:rsidRPr="005218F4">
        <w:t>Professor,</w:t>
      </w:r>
      <w:r>
        <w:t xml:space="preserve"> Department of</w:t>
      </w:r>
      <w:r w:rsidRPr="005218F4">
        <w:t xml:space="preserve"> </w:t>
      </w:r>
      <w:r w:rsidRPr="005218F4">
        <w:rPr>
          <w:u w:color="0000FF"/>
        </w:rPr>
        <w:t>Civil and Environmental Engineering</w:t>
      </w:r>
    </w:p>
    <w:p w14:paraId="2634F02C" w14:textId="77777777" w:rsidR="00ED1150" w:rsidRDefault="00ED1150" w:rsidP="00ED1150">
      <w:pPr>
        <w:pStyle w:val="BodyText1"/>
      </w:pPr>
      <w:r w:rsidRPr="005218F4">
        <w:t>Univ</w:t>
      </w:r>
      <w:r>
        <w:t>ersity of New Hampshire</w:t>
      </w:r>
    </w:p>
    <w:p w14:paraId="57EE9469" w14:textId="77777777" w:rsidR="00ED1150" w:rsidRPr="005218F4" w:rsidRDefault="00ED1150" w:rsidP="00ED1150">
      <w:pPr>
        <w:pStyle w:val="BodyText1"/>
      </w:pPr>
      <w:r w:rsidRPr="005218F4">
        <w:t>603</w:t>
      </w:r>
      <w:r>
        <w:t>-</w:t>
      </w:r>
      <w:r w:rsidRPr="005218F4">
        <w:t>862-3277</w:t>
      </w:r>
      <w:r>
        <w:t xml:space="preserve">, </w:t>
      </w:r>
      <w:hyperlink r:id="rId162" w:history="1">
        <w:r w:rsidRPr="005218F4">
          <w:rPr>
            <w:rStyle w:val="Hyperlink"/>
          </w:rPr>
          <w:t>Jo.Sias@unh.edu</w:t>
        </w:r>
      </w:hyperlink>
    </w:p>
    <w:p w14:paraId="4DDB581D" w14:textId="77777777" w:rsidR="00ED1150" w:rsidRDefault="00ED1150" w:rsidP="00D36212">
      <w:pPr>
        <w:pStyle w:val="BodyText1"/>
      </w:pPr>
    </w:p>
    <w:p w14:paraId="24FDA174" w14:textId="76C06478" w:rsidR="00D36212" w:rsidRDefault="00D36212" w:rsidP="00D36212">
      <w:pPr>
        <w:pStyle w:val="BodyText1"/>
      </w:pPr>
      <w:r w:rsidRPr="00DA111A">
        <w:t>Michelle Hummel</w:t>
      </w:r>
    </w:p>
    <w:p w14:paraId="622336E6" w14:textId="77777777" w:rsidR="00D36212" w:rsidRDefault="00D36212" w:rsidP="00D36212">
      <w:pPr>
        <w:pStyle w:val="BodyText1"/>
      </w:pPr>
      <w:r w:rsidRPr="00090D72">
        <w:t>Associate Professor</w:t>
      </w:r>
      <w:r>
        <w:t xml:space="preserve"> of</w:t>
      </w:r>
      <w:r w:rsidRPr="00090D72">
        <w:t xml:space="preserve"> Water Resources</w:t>
      </w:r>
      <w:r>
        <w:t>,</w:t>
      </w:r>
      <w:r w:rsidRPr="00090D72">
        <w:t xml:space="preserve"> Department of Civil Engineering</w:t>
      </w:r>
    </w:p>
    <w:p w14:paraId="65907BC7" w14:textId="77777777" w:rsidR="00D36212" w:rsidRDefault="00D36212" w:rsidP="00D36212">
      <w:pPr>
        <w:pStyle w:val="BodyText1"/>
      </w:pPr>
      <w:r w:rsidRPr="00090D72">
        <w:t>University of Texas at Arlington</w:t>
      </w:r>
    </w:p>
    <w:p w14:paraId="7EE4DC58" w14:textId="6D5E0CEC" w:rsidR="00D36212" w:rsidRPr="00D25B37" w:rsidRDefault="00D36212" w:rsidP="00D36212">
      <w:pPr>
        <w:pStyle w:val="BodyText1"/>
      </w:pPr>
      <w:hyperlink r:id="rId163" w:history="1">
        <w:r w:rsidRPr="00D25B37">
          <w:rPr>
            <w:rStyle w:val="Hyperlink"/>
          </w:rPr>
          <w:t>michelle.hummel@uta.edu</w:t>
        </w:r>
      </w:hyperlink>
    </w:p>
    <w:p w14:paraId="27065325" w14:textId="77777777" w:rsidR="00D36212" w:rsidRDefault="00D36212" w:rsidP="00D36212"/>
    <w:p w14:paraId="448428B6" w14:textId="77777777" w:rsidR="00D36212" w:rsidRDefault="00D36212" w:rsidP="00D36212"/>
    <w:p w14:paraId="229334B6" w14:textId="77777777" w:rsidR="00D36212" w:rsidRDefault="00D36212" w:rsidP="00D36212"/>
    <w:p w14:paraId="0B7669C4" w14:textId="77777777" w:rsidR="00D36212" w:rsidRDefault="00D36212" w:rsidP="00D36212"/>
    <w:p w14:paraId="2CD2924C" w14:textId="77777777" w:rsidR="00D36212" w:rsidRDefault="00D36212" w:rsidP="009D77A4">
      <w:pPr>
        <w:tabs>
          <w:tab w:val="left" w:pos="1437"/>
          <w:tab w:val="left" w:pos="2945"/>
          <w:tab w:val="left" w:pos="5162"/>
          <w:tab w:val="left" w:pos="6012"/>
          <w:tab w:val="left" w:pos="9157"/>
        </w:tabs>
        <w:rPr>
          <w:rFonts w:ascii="Calibri" w:hAnsi="Calibri" w:cs="Calibri"/>
          <w:color w:val="000000"/>
          <w:sz w:val="20"/>
        </w:rPr>
      </w:pPr>
    </w:p>
    <w:p w14:paraId="615D0DC1" w14:textId="77777777" w:rsidR="00DA111A" w:rsidRPr="00DA111A" w:rsidRDefault="00DA111A" w:rsidP="009D77A4">
      <w:pPr>
        <w:tabs>
          <w:tab w:val="left" w:pos="1437"/>
          <w:tab w:val="left" w:pos="2945"/>
          <w:tab w:val="left" w:pos="5162"/>
          <w:tab w:val="left" w:pos="6012"/>
          <w:tab w:val="left" w:pos="9157"/>
        </w:tabs>
        <w:ind w:left="113"/>
        <w:rPr>
          <w:rFonts w:ascii="Calibri" w:hAnsi="Calibri" w:cs="Calibri"/>
          <w:color w:val="000000"/>
          <w:sz w:val="20"/>
        </w:rPr>
      </w:pPr>
    </w:p>
    <w:p w14:paraId="448A790E" w14:textId="77777777" w:rsidR="00DA111A" w:rsidRDefault="00DA111A" w:rsidP="009D77A4"/>
    <w:p w14:paraId="3C08BDF2" w14:textId="77777777" w:rsidR="00D733AB" w:rsidRDefault="00D733AB" w:rsidP="009D77A4">
      <w:pPr>
        <w:pStyle w:val="BodyText1"/>
        <w:ind w:left="1080" w:hanging="1080"/>
      </w:pPr>
    </w:p>
    <w:p w14:paraId="30D27E30" w14:textId="77777777" w:rsidR="00792182" w:rsidRPr="00BD3C79" w:rsidRDefault="00792182" w:rsidP="009D77A4">
      <w:pPr>
        <w:pStyle w:val="BodyText1"/>
        <w:ind w:left="1080" w:hanging="1080"/>
      </w:pPr>
    </w:p>
    <w:p w14:paraId="77EA1FFD" w14:textId="77777777" w:rsidR="00F44563" w:rsidRPr="00BD3C79" w:rsidRDefault="00F44563" w:rsidP="009D77A4">
      <w:pPr>
        <w:pStyle w:val="BodyText1"/>
        <w:ind w:left="1080" w:hanging="1080"/>
      </w:pPr>
    </w:p>
    <w:p w14:paraId="418FF9CB" w14:textId="46C1CE5B" w:rsidR="00982517" w:rsidRPr="00BD3C79" w:rsidRDefault="00982517" w:rsidP="00394A1B">
      <w:pPr>
        <w:pStyle w:val="Heading2"/>
        <w:rPr>
          <w:rStyle w:val="Hyperlink"/>
          <w:color w:val="auto"/>
        </w:rPr>
      </w:pPr>
      <w:r w:rsidRPr="00BD3C79">
        <w:rPr>
          <w:rStyle w:val="Hyperlink"/>
          <w:color w:val="auto"/>
        </w:rPr>
        <w:br w:type="page"/>
      </w:r>
    </w:p>
    <w:p w14:paraId="712427BB" w14:textId="13152EBE" w:rsidR="00982517" w:rsidRPr="00BD3C79" w:rsidRDefault="00982517" w:rsidP="009D77A4">
      <w:pPr>
        <w:pStyle w:val="Heading1"/>
        <w:rPr>
          <w:rFonts w:asciiTheme="minorHAnsi" w:hAnsiTheme="minorHAnsi" w:cstheme="minorHAnsi"/>
        </w:rPr>
      </w:pPr>
      <w:bookmarkStart w:id="84" w:name="_Appendix_A:_Survey"/>
      <w:bookmarkStart w:id="85" w:name="_Toc219126163"/>
      <w:bookmarkEnd w:id="84"/>
      <w:r w:rsidRPr="00BD3C79">
        <w:rPr>
          <w:rFonts w:asciiTheme="minorHAnsi" w:hAnsiTheme="minorHAnsi" w:cstheme="minorHAnsi"/>
        </w:rPr>
        <w:lastRenderedPageBreak/>
        <w:t>Appendix A: Survey Questions</w:t>
      </w:r>
      <w:bookmarkEnd w:id="85"/>
    </w:p>
    <w:p w14:paraId="41258207" w14:textId="4D7A5320" w:rsidR="009D15DC" w:rsidRDefault="009D15DC" w:rsidP="009D77A4">
      <w:pPr>
        <w:rPr>
          <w:rFonts w:cstheme="minorBidi"/>
          <w:u w:color="0000FF"/>
        </w:rPr>
      </w:pPr>
      <w:r w:rsidRPr="008A2C73">
        <w:rPr>
          <w:rFonts w:cstheme="minorHAnsi"/>
          <w:lang w:eastAsia="x-none"/>
        </w:rPr>
        <w:t xml:space="preserve">The online survey represented below was distributed via email to the member list of </w:t>
      </w:r>
      <w:r w:rsidR="008A2C73" w:rsidRPr="008A2C73">
        <w:rPr>
          <w:rFonts w:cstheme="minorHAnsi"/>
          <w:lang w:eastAsia="x-none"/>
        </w:rPr>
        <w:t xml:space="preserve">the </w:t>
      </w:r>
      <w:r w:rsidRPr="008A2C73">
        <w:rPr>
          <w:rFonts w:cstheme="minorHAnsi"/>
          <w:lang w:eastAsia="x-none"/>
        </w:rPr>
        <w:t xml:space="preserve">AASHTO </w:t>
      </w:r>
      <w:r w:rsidR="008A2C73" w:rsidRPr="008A2C73">
        <w:rPr>
          <w:rFonts w:cstheme="minorBidi"/>
          <w:u w:color="0000FF"/>
        </w:rPr>
        <w:t>Committee on Environment and Sustainability and selected California state resources agencies.</w:t>
      </w:r>
    </w:p>
    <w:p w14:paraId="2168D69E" w14:textId="77777777" w:rsidR="008A2C73" w:rsidRPr="00BD3C79" w:rsidRDefault="008A2C73" w:rsidP="009D77A4">
      <w:pPr>
        <w:rPr>
          <w:rFonts w:cstheme="minorHAnsi"/>
          <w:lang w:eastAsia="x-none"/>
        </w:rPr>
      </w:pPr>
    </w:p>
    <w:p w14:paraId="737872AD" w14:textId="77777777" w:rsidR="00792182" w:rsidRPr="000005E4" w:rsidRDefault="00792182" w:rsidP="009D77A4">
      <w:pPr>
        <w:rPr>
          <w:b/>
          <w:bCs/>
        </w:rPr>
      </w:pPr>
      <w:r w:rsidRPr="000005E4">
        <w:rPr>
          <w:b/>
          <w:bCs/>
        </w:rPr>
        <w:t>Caltrans Survey on Quantifying the Benefits of Nature-Based Solutions</w:t>
      </w:r>
    </w:p>
    <w:p w14:paraId="6ED43B79" w14:textId="77777777" w:rsidR="00792182" w:rsidRPr="00857A9C" w:rsidRDefault="00792182" w:rsidP="009D77A4">
      <w:pPr>
        <w:rPr>
          <w:rFonts w:cstheme="minorHAnsi"/>
          <w:bCs/>
          <w:color w:val="000000" w:themeColor="text1"/>
        </w:rPr>
      </w:pPr>
      <w:r w:rsidRPr="00857A9C">
        <w:rPr>
          <w:rFonts w:cstheme="minorHAnsi"/>
          <w:bCs/>
          <w:color w:val="000000" w:themeColor="text1"/>
        </w:rPr>
        <w:t xml:space="preserve">The California Department of Transportation (Caltrans) is gathering information about the quantification of economic, social and environmental benefits of nature-based solutions for protecting critical coastal resources and other shoreline infrastructure. </w:t>
      </w:r>
    </w:p>
    <w:p w14:paraId="5EFA8F0F" w14:textId="77777777" w:rsidR="00792182" w:rsidRPr="00857A9C" w:rsidRDefault="00792182" w:rsidP="009D77A4">
      <w:pPr>
        <w:rPr>
          <w:rFonts w:cstheme="minorHAnsi"/>
          <w:bCs/>
          <w:color w:val="000000" w:themeColor="text1"/>
        </w:rPr>
      </w:pPr>
    </w:p>
    <w:p w14:paraId="4D4F2743" w14:textId="77777777" w:rsidR="00792182" w:rsidRPr="00857A9C" w:rsidRDefault="00792182" w:rsidP="009D77A4">
      <w:pPr>
        <w:rPr>
          <w:rStyle w:val="Style1"/>
          <w:rFonts w:asciiTheme="minorHAnsi" w:hAnsiTheme="minorHAnsi" w:cstheme="minorHAnsi"/>
          <w:color w:val="000000" w:themeColor="text1"/>
        </w:rPr>
      </w:pPr>
      <w:r w:rsidRPr="00857A9C">
        <w:rPr>
          <w:rStyle w:val="Style1"/>
          <w:rFonts w:asciiTheme="minorHAnsi" w:hAnsiTheme="minorHAnsi" w:cstheme="minorHAnsi"/>
          <w:color w:val="000000" w:themeColor="text1"/>
        </w:rPr>
        <w:t xml:space="preserve">While Caltrans’ primary focus is on coastal environments with </w:t>
      </w:r>
      <w:r w:rsidRPr="00857A9C">
        <w:rPr>
          <w:rFonts w:cstheme="minorHAnsi"/>
        </w:rPr>
        <w:t>temperate marine environments and moderate to high wave energy forces</w:t>
      </w:r>
      <w:r w:rsidRPr="00857A9C">
        <w:rPr>
          <w:rStyle w:val="Style1"/>
          <w:rFonts w:asciiTheme="minorHAnsi" w:hAnsiTheme="minorHAnsi" w:cstheme="minorHAnsi"/>
          <w:color w:val="000000" w:themeColor="text1"/>
        </w:rPr>
        <w:t xml:space="preserve">, the agency is also interested in quantifying the benefits of nature-based solutions in lower wave energy environments such as bays and lagoons, intercoastal waterways and other flood-mitigation scenarios that may occur within interior states. </w:t>
      </w:r>
    </w:p>
    <w:p w14:paraId="70A215FF" w14:textId="77777777" w:rsidR="00792182" w:rsidRPr="00857A9C" w:rsidRDefault="00792182" w:rsidP="009D77A4">
      <w:pPr>
        <w:rPr>
          <w:rFonts w:cstheme="minorHAnsi"/>
          <w:bCs/>
          <w:color w:val="000000" w:themeColor="text1"/>
        </w:rPr>
      </w:pPr>
    </w:p>
    <w:p w14:paraId="1532BD9E" w14:textId="77777777" w:rsidR="00792182" w:rsidRPr="00857A9C" w:rsidRDefault="00792182" w:rsidP="009D77A4">
      <w:pPr>
        <w:rPr>
          <w:rFonts w:cstheme="minorHAnsi"/>
          <w:bCs/>
          <w:color w:val="000000" w:themeColor="text1"/>
        </w:rPr>
      </w:pPr>
      <w:r w:rsidRPr="00857A9C">
        <w:rPr>
          <w:rFonts w:cstheme="minorHAnsi"/>
          <w:bCs/>
          <w:color w:val="000000" w:themeColor="text1"/>
        </w:rPr>
        <w:t>The survey below inquires about your agency’s or organization’s experience with implementing nature-based solutions in coastal, riverine or fluvial environments to i</w:t>
      </w:r>
      <w:r w:rsidRPr="00857A9C">
        <w:rPr>
          <w:rFonts w:cstheme="minorHAnsi"/>
          <w:color w:val="000000"/>
        </w:rPr>
        <w:t>mprove infrastructure resilience and protect ecosystems</w:t>
      </w:r>
      <w:r w:rsidRPr="00857A9C">
        <w:rPr>
          <w:rFonts w:cstheme="minorHAnsi"/>
          <w:bCs/>
          <w:color w:val="000000" w:themeColor="text1"/>
        </w:rPr>
        <w:t>. You’ll be asked to describe projects that have employed a nature-based solution and whether your agency has quantified the protective and economic benefits of nature-based practices.</w:t>
      </w:r>
    </w:p>
    <w:p w14:paraId="56A1121D" w14:textId="77777777" w:rsidR="00792182" w:rsidRPr="00857A9C" w:rsidRDefault="00792182" w:rsidP="009D77A4">
      <w:pPr>
        <w:rPr>
          <w:rFonts w:cstheme="minorHAnsi"/>
          <w:bCs/>
          <w:color w:val="000000" w:themeColor="text1"/>
        </w:rPr>
      </w:pPr>
    </w:p>
    <w:p w14:paraId="7C40D9D1" w14:textId="77777777" w:rsidR="00792182" w:rsidRPr="00857A9C" w:rsidRDefault="00792182" w:rsidP="009D77A4">
      <w:pPr>
        <w:rPr>
          <w:rFonts w:cstheme="minorHAnsi"/>
          <w:bCs/>
          <w:i/>
          <w:iCs/>
          <w:color w:val="000000" w:themeColor="text1"/>
        </w:rPr>
      </w:pPr>
      <w:r w:rsidRPr="00857A9C">
        <w:rPr>
          <w:rFonts w:cstheme="minorHAnsi"/>
          <w:bCs/>
          <w:i/>
          <w:iCs/>
          <w:color w:val="000000" w:themeColor="text1"/>
        </w:rPr>
        <w:t>If someone else in your agency would be more appropriate to address questions related to this issue, please forward this survey to that person.</w:t>
      </w:r>
    </w:p>
    <w:p w14:paraId="5EF12DB8" w14:textId="77777777" w:rsidR="00792182" w:rsidRPr="00857A9C" w:rsidRDefault="00792182" w:rsidP="009D77A4">
      <w:pPr>
        <w:rPr>
          <w:rFonts w:cstheme="minorHAnsi"/>
          <w:bCs/>
          <w:i/>
          <w:iCs/>
          <w:color w:val="000000" w:themeColor="text1"/>
        </w:rPr>
      </w:pPr>
    </w:p>
    <w:p w14:paraId="6573E35A" w14:textId="0DF5C036" w:rsidR="00792182" w:rsidRPr="00857A9C" w:rsidRDefault="00792182" w:rsidP="009D77A4">
      <w:pPr>
        <w:rPr>
          <w:rFonts w:cstheme="minorHAnsi"/>
        </w:rPr>
      </w:pPr>
      <w:r w:rsidRPr="00857A9C">
        <w:rPr>
          <w:rFonts w:cstheme="minorHAnsi"/>
        </w:rPr>
        <w:t xml:space="preserve">We estimate the survey questions will take approximately 25 minutes to complete if describing </w:t>
      </w:r>
      <w:r w:rsidRPr="00857A9C">
        <w:rPr>
          <w:rFonts w:cstheme="minorHAnsi"/>
          <w:bCs/>
          <w:color w:val="000000" w:themeColor="text1"/>
        </w:rPr>
        <w:t>experience with both coastal and riverine or fluvial nature-based solutions. We would appreciate receiving your responses by</w:t>
      </w:r>
      <w:r w:rsidR="00E62699">
        <w:rPr>
          <w:rFonts w:cstheme="minorHAnsi"/>
        </w:rPr>
        <w:t xml:space="preserve"> </w:t>
      </w:r>
      <w:r w:rsidR="00E62699" w:rsidRPr="00E62699">
        <w:rPr>
          <w:rFonts w:cstheme="minorHAnsi"/>
          <w:b/>
          <w:bCs/>
        </w:rPr>
        <w:t>Friday, November 19.</w:t>
      </w:r>
    </w:p>
    <w:p w14:paraId="29E5E909" w14:textId="77777777" w:rsidR="00792182" w:rsidRPr="00857A9C" w:rsidRDefault="00792182" w:rsidP="009D77A4">
      <w:pPr>
        <w:rPr>
          <w:rFonts w:cstheme="minorHAnsi"/>
          <w:sz w:val="18"/>
          <w:szCs w:val="18"/>
        </w:rPr>
      </w:pPr>
    </w:p>
    <w:p w14:paraId="7429C2FA" w14:textId="77777777" w:rsidR="00792182" w:rsidRPr="00857A9C" w:rsidRDefault="00792182" w:rsidP="009D77A4">
      <w:pPr>
        <w:rPr>
          <w:rFonts w:cstheme="minorHAnsi"/>
        </w:rPr>
      </w:pPr>
      <w:r w:rsidRPr="00857A9C">
        <w:rPr>
          <w:rFonts w:cstheme="minorHAnsi"/>
        </w:rPr>
        <w:t>The final report for this project, which will include a summary of the responses received from all survey participants, will be available on the</w:t>
      </w:r>
      <w:r w:rsidRPr="00857A9C">
        <w:rPr>
          <w:rFonts w:cstheme="minorHAnsi"/>
          <w:color w:val="0000FF"/>
        </w:rPr>
        <w:t xml:space="preserve"> </w:t>
      </w:r>
      <w:hyperlink r:id="rId164" w:history="1">
        <w:r w:rsidRPr="00857A9C">
          <w:rPr>
            <w:rStyle w:val="Hyperlink"/>
            <w:rFonts w:cstheme="minorHAnsi"/>
          </w:rPr>
          <w:t>Caltrans website</w:t>
        </w:r>
      </w:hyperlink>
      <w:r w:rsidRPr="00857A9C">
        <w:rPr>
          <w:rFonts w:cstheme="minorHAnsi"/>
        </w:rPr>
        <w:t>.</w:t>
      </w:r>
    </w:p>
    <w:p w14:paraId="0129E051" w14:textId="77777777" w:rsidR="00792182" w:rsidRPr="00857A9C" w:rsidRDefault="00792182" w:rsidP="009D77A4">
      <w:pPr>
        <w:rPr>
          <w:rFonts w:cstheme="minorHAnsi"/>
          <w:sz w:val="18"/>
          <w:szCs w:val="18"/>
        </w:rPr>
      </w:pPr>
    </w:p>
    <w:p w14:paraId="3E8F41B1" w14:textId="77777777" w:rsidR="00792182" w:rsidRPr="00857A9C" w:rsidRDefault="00792182" w:rsidP="009D77A4">
      <w:pPr>
        <w:rPr>
          <w:rFonts w:cstheme="minorHAnsi"/>
          <w:sz w:val="18"/>
          <w:szCs w:val="18"/>
        </w:rPr>
      </w:pPr>
      <w:r w:rsidRPr="00857A9C">
        <w:rPr>
          <w:rFonts w:cstheme="minorHAnsi"/>
        </w:rPr>
        <w:t xml:space="preserve">If you have questions about completing the survey, please </w:t>
      </w:r>
      <w:r w:rsidRPr="00857A9C">
        <w:rPr>
          <w:rFonts w:cstheme="minorHAnsi"/>
          <w:color w:val="000000" w:themeColor="text1"/>
        </w:rPr>
        <w:t xml:space="preserve">contact Chris Kline at </w:t>
      </w:r>
      <w:hyperlink r:id="rId165" w:history="1">
        <w:r w:rsidRPr="00857A9C">
          <w:rPr>
            <w:rStyle w:val="Hyperlink"/>
            <w:rFonts w:cstheme="minorHAnsi"/>
          </w:rPr>
          <w:t>chris.kline@ctcandassociates.com</w:t>
        </w:r>
      </w:hyperlink>
      <w:r w:rsidRPr="00857A9C">
        <w:rPr>
          <w:rFonts w:cstheme="minorHAnsi"/>
          <w:color w:val="000000" w:themeColor="text1"/>
        </w:rPr>
        <w:t xml:space="preserve">. If you have questions about Caltrans’ </w:t>
      </w:r>
      <w:r w:rsidRPr="00857A9C">
        <w:rPr>
          <w:rFonts w:cstheme="minorHAnsi"/>
        </w:rPr>
        <w:t xml:space="preserve">interest in this issue, please contact Tori Kanzler at </w:t>
      </w:r>
      <w:hyperlink r:id="rId166" w:tgtFrame="_blank" w:history="1">
        <w:r w:rsidRPr="00857A9C">
          <w:rPr>
            <w:rStyle w:val="Hyperlink"/>
            <w:rFonts w:cstheme="minorHAnsi"/>
          </w:rPr>
          <w:t>tori.kanzler@dot.ca.gov</w:t>
        </w:r>
      </w:hyperlink>
      <w:r w:rsidRPr="00857A9C">
        <w:rPr>
          <w:rFonts w:cstheme="minorHAnsi"/>
        </w:rPr>
        <w:t>.</w:t>
      </w:r>
      <w:r w:rsidRPr="00857A9C">
        <w:rPr>
          <w:rFonts w:cstheme="minorHAnsi"/>
        </w:rPr>
        <w:br/>
      </w:r>
    </w:p>
    <w:p w14:paraId="18D7FAF9" w14:textId="77777777" w:rsidR="00792182" w:rsidRPr="006653D4" w:rsidRDefault="00792182" w:rsidP="009D77A4">
      <w:pPr>
        <w:rPr>
          <w:rFonts w:cs="Arial"/>
          <w:color w:val="000000"/>
        </w:rPr>
      </w:pPr>
      <w:r w:rsidRPr="006653D4">
        <w:t>Thanks very much for your participation.</w:t>
      </w:r>
    </w:p>
    <w:p w14:paraId="30C3CEF7" w14:textId="77777777" w:rsidR="00792182" w:rsidRPr="00804884" w:rsidRDefault="00792182" w:rsidP="009D77A4">
      <w:pPr>
        <w:rPr>
          <w:rFonts w:cs="Arial"/>
          <w:color w:val="000000"/>
          <w:sz w:val="18"/>
          <w:szCs w:val="18"/>
        </w:rPr>
      </w:pPr>
    </w:p>
    <w:p w14:paraId="62E7AF86" w14:textId="77777777" w:rsidR="00792182" w:rsidRPr="006653D4" w:rsidRDefault="00792182" w:rsidP="009D77A4">
      <w:pPr>
        <w:rPr>
          <w:rFonts w:cs="Arial"/>
          <w:color w:val="000000"/>
        </w:rPr>
      </w:pPr>
      <w:r w:rsidRPr="006653D4">
        <w:rPr>
          <w:rFonts w:cs="Arial"/>
          <w:color w:val="000000"/>
        </w:rPr>
        <w:t>(Required) Please provide your contact information.</w:t>
      </w:r>
    </w:p>
    <w:p w14:paraId="6D4580B1" w14:textId="77777777" w:rsidR="00792182" w:rsidRPr="0079154D" w:rsidRDefault="00792182" w:rsidP="009D77A4">
      <w:pPr>
        <w:rPr>
          <w:rFonts w:cs="Arial"/>
          <w:color w:val="000000"/>
          <w:sz w:val="18"/>
          <w:szCs w:val="18"/>
        </w:rPr>
      </w:pPr>
    </w:p>
    <w:p w14:paraId="1E66FE6A" w14:textId="77777777" w:rsidR="00792182" w:rsidRPr="006653D4" w:rsidRDefault="00792182" w:rsidP="009D77A4">
      <w:pPr>
        <w:rPr>
          <w:rFonts w:cs="Arial"/>
          <w:color w:val="000000"/>
        </w:rPr>
      </w:pPr>
      <w:r w:rsidRPr="006653D4">
        <w:rPr>
          <w:rFonts w:cs="Arial"/>
          <w:color w:val="000000"/>
        </w:rPr>
        <w:t>Name:</w:t>
      </w:r>
    </w:p>
    <w:p w14:paraId="703AE293" w14:textId="77777777" w:rsidR="00792182" w:rsidRPr="006653D4" w:rsidRDefault="00792182" w:rsidP="009D77A4">
      <w:pPr>
        <w:rPr>
          <w:rFonts w:cs="Arial"/>
          <w:color w:val="000000"/>
        </w:rPr>
      </w:pPr>
      <w:r w:rsidRPr="006653D4">
        <w:rPr>
          <w:rFonts w:cs="Arial"/>
          <w:color w:val="000000"/>
        </w:rPr>
        <w:t>Agency:</w:t>
      </w:r>
    </w:p>
    <w:p w14:paraId="1E1318D7" w14:textId="77777777" w:rsidR="00792182" w:rsidRPr="006653D4" w:rsidRDefault="00792182" w:rsidP="009D77A4">
      <w:pPr>
        <w:rPr>
          <w:rFonts w:cs="Arial"/>
          <w:color w:val="000000"/>
        </w:rPr>
      </w:pPr>
      <w:r w:rsidRPr="006653D4">
        <w:rPr>
          <w:rFonts w:cs="Arial"/>
          <w:color w:val="000000"/>
        </w:rPr>
        <w:t>Title</w:t>
      </w:r>
      <w:r>
        <w:rPr>
          <w:rFonts w:cs="Arial"/>
          <w:color w:val="000000"/>
        </w:rPr>
        <w:t>/Division</w:t>
      </w:r>
      <w:r w:rsidRPr="006653D4">
        <w:rPr>
          <w:rFonts w:cs="Arial"/>
          <w:color w:val="000000"/>
        </w:rPr>
        <w:t>:</w:t>
      </w:r>
    </w:p>
    <w:p w14:paraId="5DACB843" w14:textId="77777777" w:rsidR="00792182" w:rsidRPr="006653D4" w:rsidRDefault="00792182" w:rsidP="009D77A4">
      <w:pPr>
        <w:rPr>
          <w:rFonts w:cs="Arial"/>
          <w:color w:val="000000"/>
        </w:rPr>
      </w:pPr>
      <w:r w:rsidRPr="006653D4">
        <w:rPr>
          <w:rFonts w:cs="Arial"/>
          <w:color w:val="000000"/>
        </w:rPr>
        <w:t>Email Address:</w:t>
      </w:r>
    </w:p>
    <w:p w14:paraId="4625B91B" w14:textId="77777777" w:rsidR="00792182" w:rsidRDefault="00792182" w:rsidP="009D77A4">
      <w:pPr>
        <w:rPr>
          <w:rFonts w:cs="Arial"/>
          <w:color w:val="000000"/>
        </w:rPr>
      </w:pPr>
      <w:r w:rsidRPr="006653D4">
        <w:rPr>
          <w:rFonts w:cs="Arial"/>
          <w:color w:val="000000"/>
        </w:rPr>
        <w:t>Phone Number:</w:t>
      </w:r>
    </w:p>
    <w:p w14:paraId="303B27B0" w14:textId="77777777" w:rsidR="00792182" w:rsidRDefault="00792182" w:rsidP="009D77A4">
      <w:pPr>
        <w:rPr>
          <w:rFonts w:cs="Arial"/>
          <w:color w:val="000000"/>
        </w:rPr>
      </w:pPr>
    </w:p>
    <w:p w14:paraId="686E4D79" w14:textId="77777777" w:rsidR="00792182" w:rsidRDefault="00792182" w:rsidP="009D77A4">
      <w:pPr>
        <w:rPr>
          <w:rFonts w:cs="Arial"/>
          <w:color w:val="000000"/>
        </w:rPr>
      </w:pPr>
      <w:r>
        <w:rPr>
          <w:rFonts w:cs="Arial"/>
          <w:color w:val="000000"/>
        </w:rPr>
        <w:t xml:space="preserve">(Required) Has your agency implemented some type of nature-based solution in a </w:t>
      </w:r>
      <w:r w:rsidRPr="0025492E">
        <w:rPr>
          <w:rFonts w:cs="Arial"/>
          <w:b/>
          <w:bCs/>
          <w:color w:val="000000"/>
        </w:rPr>
        <w:t xml:space="preserve">coastal, riverine or fluvial environment </w:t>
      </w:r>
      <w:r>
        <w:rPr>
          <w:rFonts w:cs="Arial"/>
          <w:color w:val="000000"/>
        </w:rPr>
        <w:t>to improve infrastructure resilience and protect ecosystems?</w:t>
      </w:r>
    </w:p>
    <w:p w14:paraId="6A9F002F" w14:textId="247D81CD" w:rsidR="00792182" w:rsidRPr="00837478" w:rsidRDefault="00792182" w:rsidP="00A72388">
      <w:pPr>
        <w:pStyle w:val="ListParagraph"/>
        <w:numPr>
          <w:ilvl w:val="0"/>
          <w:numId w:val="20"/>
        </w:numPr>
        <w:rPr>
          <w:rFonts w:cs="Arial"/>
          <w:color w:val="000000"/>
        </w:rPr>
      </w:pPr>
      <w:r w:rsidRPr="00837478">
        <w:rPr>
          <w:rFonts w:cs="Arial"/>
          <w:color w:val="000000"/>
        </w:rPr>
        <w:t>Yes</w:t>
      </w:r>
      <w:r>
        <w:rPr>
          <w:rFonts w:cs="Arial"/>
          <w:color w:val="000000"/>
        </w:rPr>
        <w:t>. (</w:t>
      </w:r>
      <w:r w:rsidR="00307F4B">
        <w:rPr>
          <w:rFonts w:cs="Arial"/>
          <w:color w:val="000000"/>
        </w:rPr>
        <w:t>Directed</w:t>
      </w:r>
      <w:r>
        <w:rPr>
          <w:rFonts w:cs="Arial"/>
          <w:color w:val="000000"/>
        </w:rPr>
        <w:t xml:space="preserve"> the respondent to the sorting question immediately below.)</w:t>
      </w:r>
    </w:p>
    <w:p w14:paraId="70D6F41F" w14:textId="2B0CE868" w:rsidR="00792182" w:rsidRPr="001C05D7" w:rsidRDefault="00792182" w:rsidP="00A72388">
      <w:pPr>
        <w:pStyle w:val="ListParagraph"/>
        <w:numPr>
          <w:ilvl w:val="0"/>
          <w:numId w:val="20"/>
        </w:numPr>
        <w:rPr>
          <w:rFonts w:cs="Arial"/>
          <w:color w:val="000000"/>
        </w:rPr>
      </w:pPr>
      <w:r w:rsidRPr="001C05D7">
        <w:rPr>
          <w:rFonts w:cs="Arial"/>
          <w:color w:val="000000"/>
        </w:rPr>
        <w:t>No, but we have interest in using nature-based solutions in the future. (</w:t>
      </w:r>
      <w:r w:rsidR="00307F4B">
        <w:rPr>
          <w:rFonts w:cs="Arial"/>
          <w:color w:val="000000"/>
        </w:rPr>
        <w:t>Directed</w:t>
      </w:r>
      <w:r w:rsidRPr="001C05D7">
        <w:rPr>
          <w:rFonts w:cs="Arial"/>
          <w:color w:val="000000"/>
        </w:rPr>
        <w:t xml:space="preserve"> the respondent to </w:t>
      </w:r>
      <w:r w:rsidRPr="001C05D7">
        <w:rPr>
          <w:b/>
          <w:bCs/>
        </w:rPr>
        <w:t>Considering the Use of Nature-Based Solutions</w:t>
      </w:r>
      <w:r w:rsidRPr="001C05D7">
        <w:t>.)</w:t>
      </w:r>
    </w:p>
    <w:p w14:paraId="01603C6E" w14:textId="0ED30B4B" w:rsidR="00792182" w:rsidRDefault="00792182" w:rsidP="00A72388">
      <w:pPr>
        <w:pStyle w:val="ListParagraph"/>
        <w:numPr>
          <w:ilvl w:val="0"/>
          <w:numId w:val="20"/>
        </w:numPr>
        <w:rPr>
          <w:rFonts w:cs="Arial"/>
          <w:color w:val="000000"/>
        </w:rPr>
      </w:pPr>
      <w:r w:rsidRPr="00837478">
        <w:rPr>
          <w:rFonts w:cs="Arial"/>
          <w:color w:val="000000"/>
        </w:rPr>
        <w:lastRenderedPageBreak/>
        <w:t>No</w:t>
      </w:r>
      <w:r>
        <w:rPr>
          <w:rFonts w:cs="Arial"/>
          <w:color w:val="000000"/>
        </w:rPr>
        <w:t>, and we have no interest in using nature-based solutions. (</w:t>
      </w:r>
      <w:r w:rsidR="00307F4B">
        <w:rPr>
          <w:rFonts w:cs="Arial"/>
          <w:color w:val="000000"/>
        </w:rPr>
        <w:t>Directed</w:t>
      </w:r>
      <w:r>
        <w:rPr>
          <w:rFonts w:cs="Arial"/>
          <w:color w:val="000000"/>
        </w:rPr>
        <w:t xml:space="preserve"> the respondent to </w:t>
      </w:r>
      <w:r w:rsidRPr="00837478">
        <w:rPr>
          <w:rFonts w:cs="Arial"/>
          <w:b/>
          <w:bCs/>
          <w:color w:val="000000"/>
        </w:rPr>
        <w:t>Wrap-Up</w:t>
      </w:r>
      <w:r w:rsidRPr="0025492E">
        <w:rPr>
          <w:rFonts w:cs="Arial"/>
          <w:color w:val="000000"/>
        </w:rPr>
        <w:t>.</w:t>
      </w:r>
      <w:r>
        <w:rPr>
          <w:rFonts w:cs="Arial"/>
          <w:color w:val="000000"/>
        </w:rPr>
        <w:t>)</w:t>
      </w:r>
    </w:p>
    <w:p w14:paraId="63FB027A" w14:textId="77777777" w:rsidR="00792182" w:rsidRDefault="00792182" w:rsidP="009D77A4">
      <w:pPr>
        <w:rPr>
          <w:rFonts w:cs="Arial"/>
          <w:color w:val="000000"/>
        </w:rPr>
      </w:pPr>
    </w:p>
    <w:p w14:paraId="2F9AFD35" w14:textId="77777777" w:rsidR="00792182" w:rsidRDefault="00792182" w:rsidP="009D77A4">
      <w:pPr>
        <w:rPr>
          <w:rFonts w:cs="Arial"/>
          <w:color w:val="000000"/>
        </w:rPr>
      </w:pPr>
      <w:r>
        <w:rPr>
          <w:rFonts w:cs="Arial"/>
          <w:color w:val="000000"/>
        </w:rPr>
        <w:t xml:space="preserve">(Required) Has your agency implemented a nature-based solution to combat flooding due to sea level rise, storm surge or other flooding scenario in a </w:t>
      </w:r>
      <w:r w:rsidRPr="0026505F">
        <w:rPr>
          <w:rFonts w:cs="Arial"/>
          <w:b/>
          <w:bCs/>
          <w:color w:val="000000"/>
        </w:rPr>
        <w:t>coastal environment</w:t>
      </w:r>
      <w:r>
        <w:rPr>
          <w:rFonts w:cs="Arial"/>
          <w:color w:val="000000"/>
        </w:rPr>
        <w:t>?</w:t>
      </w:r>
    </w:p>
    <w:p w14:paraId="67F094FF" w14:textId="01AD6942" w:rsidR="00792182" w:rsidRPr="00F82276" w:rsidRDefault="00792182" w:rsidP="00A72388">
      <w:pPr>
        <w:pStyle w:val="ListParagraph"/>
        <w:numPr>
          <w:ilvl w:val="0"/>
          <w:numId w:val="20"/>
        </w:numPr>
        <w:rPr>
          <w:rFonts w:cs="Arial"/>
          <w:b/>
          <w:bCs/>
          <w:color w:val="000000"/>
        </w:rPr>
      </w:pPr>
      <w:r w:rsidRPr="00F82276">
        <w:rPr>
          <w:rFonts w:cs="Arial"/>
          <w:color w:val="000000"/>
        </w:rPr>
        <w:t>Yes (</w:t>
      </w:r>
      <w:r w:rsidR="00307F4B">
        <w:rPr>
          <w:rFonts w:cs="Arial"/>
          <w:color w:val="000000"/>
        </w:rPr>
        <w:t>Directed</w:t>
      </w:r>
      <w:r w:rsidRPr="00F82276">
        <w:rPr>
          <w:rFonts w:cs="Arial"/>
          <w:color w:val="000000"/>
        </w:rPr>
        <w:t xml:space="preserve"> the respondent to </w:t>
      </w:r>
      <w:r w:rsidRPr="00F82276">
        <w:rPr>
          <w:rFonts w:cs="Arial"/>
          <w:b/>
          <w:bCs/>
          <w:color w:val="000000"/>
        </w:rPr>
        <w:t>Implementing Nature-Based Solutions in a Coastal Environment.)</w:t>
      </w:r>
    </w:p>
    <w:p w14:paraId="1390E410" w14:textId="6A7CBA6D" w:rsidR="00792182" w:rsidRDefault="00792182" w:rsidP="00A72388">
      <w:pPr>
        <w:pStyle w:val="ListParagraph"/>
        <w:numPr>
          <w:ilvl w:val="0"/>
          <w:numId w:val="20"/>
        </w:numPr>
        <w:rPr>
          <w:rFonts w:cs="Arial"/>
          <w:color w:val="000000"/>
        </w:rPr>
      </w:pPr>
      <w:r w:rsidRPr="000216DA">
        <w:rPr>
          <w:rFonts w:cs="Arial"/>
          <w:color w:val="000000"/>
        </w:rPr>
        <w:t>No (</w:t>
      </w:r>
      <w:r w:rsidR="00307F4B">
        <w:rPr>
          <w:rFonts w:cs="Arial"/>
          <w:color w:val="000000"/>
        </w:rPr>
        <w:t>Directed</w:t>
      </w:r>
      <w:r w:rsidR="00307F4B" w:rsidRPr="00F82276">
        <w:rPr>
          <w:rFonts w:cs="Arial"/>
          <w:color w:val="000000"/>
        </w:rPr>
        <w:t xml:space="preserve"> </w:t>
      </w:r>
      <w:r w:rsidRPr="000216DA">
        <w:rPr>
          <w:rFonts w:cs="Arial"/>
          <w:color w:val="000000"/>
        </w:rPr>
        <w:t xml:space="preserve">the respondent to </w:t>
      </w:r>
      <w:r w:rsidRPr="000216DA">
        <w:rPr>
          <w:rFonts w:cs="Arial"/>
          <w:b/>
          <w:bCs/>
          <w:color w:val="000000"/>
        </w:rPr>
        <w:t xml:space="preserve">Implementing Nature-Based Solutions in </w:t>
      </w:r>
      <w:r>
        <w:rPr>
          <w:rFonts w:cs="Arial"/>
          <w:b/>
          <w:bCs/>
          <w:color w:val="000000"/>
        </w:rPr>
        <w:t>Riverine or Fluvial</w:t>
      </w:r>
      <w:r w:rsidRPr="000216DA">
        <w:rPr>
          <w:rFonts w:cs="Arial"/>
          <w:b/>
          <w:bCs/>
          <w:color w:val="000000"/>
        </w:rPr>
        <w:t xml:space="preserve"> Environment</w:t>
      </w:r>
      <w:r>
        <w:rPr>
          <w:rFonts w:cs="Arial"/>
          <w:b/>
          <w:bCs/>
          <w:color w:val="000000"/>
        </w:rPr>
        <w:t>s</w:t>
      </w:r>
      <w:r w:rsidRPr="000216DA">
        <w:rPr>
          <w:rFonts w:cs="Arial"/>
          <w:color w:val="000000"/>
        </w:rPr>
        <w:t>.</w:t>
      </w:r>
      <w:r>
        <w:rPr>
          <w:rFonts w:cs="Arial"/>
          <w:color w:val="000000"/>
        </w:rPr>
        <w:t>)</w:t>
      </w:r>
    </w:p>
    <w:p w14:paraId="388A0318" w14:textId="77777777" w:rsidR="00792182" w:rsidRDefault="00792182" w:rsidP="009D77A4">
      <w:pPr>
        <w:spacing w:before="60"/>
        <w:ind w:left="360"/>
        <w:rPr>
          <w:rFonts w:cs="Arial"/>
          <w:color w:val="000000"/>
        </w:rPr>
      </w:pPr>
    </w:p>
    <w:p w14:paraId="21A57BEC" w14:textId="77777777" w:rsidR="00792182" w:rsidRPr="00151DE9" w:rsidRDefault="00792182" w:rsidP="009D77A4">
      <w:pPr>
        <w:rPr>
          <w:b/>
          <w:bCs/>
        </w:rPr>
      </w:pPr>
      <w:r w:rsidRPr="00151DE9">
        <w:rPr>
          <w:b/>
          <w:bCs/>
        </w:rPr>
        <w:t>Implementing Nature-Based Solutions in a Coastal Environment</w:t>
      </w:r>
    </w:p>
    <w:p w14:paraId="648FDC28" w14:textId="77777777" w:rsidR="00792182" w:rsidRDefault="00792182" w:rsidP="009D77A4">
      <w:pPr>
        <w:spacing w:before="40" w:after="40"/>
        <w:ind w:left="360" w:hanging="360"/>
        <w:rPr>
          <w:rFonts w:cs="Arial"/>
          <w:color w:val="000000"/>
        </w:rPr>
      </w:pPr>
      <w:r>
        <w:rPr>
          <w:rFonts w:cs="Arial"/>
          <w:color w:val="000000"/>
        </w:rPr>
        <w:t xml:space="preserve">1. </w:t>
      </w:r>
      <w:r>
        <w:rPr>
          <w:rFonts w:cs="Arial"/>
          <w:color w:val="000000"/>
        </w:rPr>
        <w:tab/>
        <w:t xml:space="preserve">What types of nature-based solutions has your agency implemented to combat flooding and protect affected infrastructure in a </w:t>
      </w:r>
      <w:r w:rsidRPr="000005E4">
        <w:rPr>
          <w:rFonts w:cs="Arial"/>
          <w:b/>
          <w:bCs/>
          <w:color w:val="000000"/>
        </w:rPr>
        <w:t>coastal environment</w:t>
      </w:r>
      <w:r>
        <w:rPr>
          <w:rFonts w:cs="Arial"/>
          <w:color w:val="000000"/>
        </w:rPr>
        <w:t>? Please select all that apply.</w:t>
      </w:r>
    </w:p>
    <w:p w14:paraId="7DFDD90C"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Artificial Reef Restoration</w:t>
      </w:r>
    </w:p>
    <w:p w14:paraId="0E7C9E7E"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 xml:space="preserve">Beach Accommodation/Restoration </w:t>
      </w:r>
    </w:p>
    <w:p w14:paraId="5DD9086F"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Beach Nourishment</w:t>
      </w:r>
    </w:p>
    <w:p w14:paraId="6A258129"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Creek to Bay Reconnection</w:t>
      </w:r>
    </w:p>
    <w:p w14:paraId="3BD8DEE2"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 xml:space="preserve">Living Levees/Vegetated Shoreline </w:t>
      </w:r>
    </w:p>
    <w:p w14:paraId="09EB478A"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Marsh Migration/Accommodation</w:t>
      </w:r>
    </w:p>
    <w:p w14:paraId="22243EE5"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Marsh Restoration</w:t>
      </w:r>
    </w:p>
    <w:p w14:paraId="638D8EC9"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 xml:space="preserve">Oyster Reef/Bed Restoration </w:t>
      </w:r>
    </w:p>
    <w:p w14:paraId="48ABACAE"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Sand Dune Restoration</w:t>
      </w:r>
    </w:p>
    <w:p w14:paraId="7D0C6C1E"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Shoreline Armoring Removal</w:t>
      </w:r>
    </w:p>
    <w:p w14:paraId="609CC417"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Submerged Aquatic Vegetation/Seagrass Restoration</w:t>
      </w:r>
    </w:p>
    <w:p w14:paraId="791B96AB"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Tidal Flat Augmentation</w:t>
      </w:r>
    </w:p>
    <w:p w14:paraId="3270290A" w14:textId="77777777" w:rsidR="00792182" w:rsidRDefault="00792182" w:rsidP="00A72388">
      <w:pPr>
        <w:pStyle w:val="ListParagraph"/>
        <w:numPr>
          <w:ilvl w:val="0"/>
          <w:numId w:val="14"/>
        </w:numPr>
        <w:spacing w:before="40" w:after="40"/>
        <w:ind w:left="1080"/>
        <w:rPr>
          <w:rFonts w:cs="Arial"/>
          <w:color w:val="000000"/>
        </w:rPr>
      </w:pPr>
      <w:r>
        <w:rPr>
          <w:rFonts w:cs="Arial"/>
          <w:color w:val="000000"/>
        </w:rPr>
        <w:t>Other (Please describe.)</w:t>
      </w:r>
    </w:p>
    <w:p w14:paraId="13E3357C" w14:textId="77777777" w:rsidR="00792182" w:rsidRDefault="00792182" w:rsidP="009D77A4">
      <w:pPr>
        <w:spacing w:before="40" w:after="40"/>
        <w:ind w:left="360" w:hanging="360"/>
        <w:rPr>
          <w:rFonts w:cs="Arial"/>
          <w:color w:val="000000"/>
        </w:rPr>
      </w:pPr>
      <w:r>
        <w:rPr>
          <w:rFonts w:cs="Arial"/>
          <w:color w:val="000000"/>
        </w:rPr>
        <w:t>2.</w:t>
      </w:r>
      <w:r>
        <w:rPr>
          <w:rFonts w:cs="Arial"/>
          <w:color w:val="000000"/>
        </w:rPr>
        <w:tab/>
        <w:t>Please briefly describe one coastal project that your agency completed using a nature-based solution.</w:t>
      </w:r>
    </w:p>
    <w:p w14:paraId="0E878927" w14:textId="77777777" w:rsidR="00792182" w:rsidRDefault="00792182" w:rsidP="009D77A4">
      <w:pPr>
        <w:spacing w:before="40" w:after="40"/>
        <w:ind w:left="360" w:firstLine="360"/>
        <w:contextualSpacing/>
        <w:rPr>
          <w:rFonts w:cs="Arial"/>
          <w:color w:val="000000"/>
        </w:rPr>
      </w:pPr>
      <w:r>
        <w:rPr>
          <w:rFonts w:cs="Arial"/>
          <w:color w:val="000000"/>
        </w:rPr>
        <w:t>Location:</w:t>
      </w:r>
    </w:p>
    <w:p w14:paraId="00A54C01" w14:textId="77777777" w:rsidR="00792182" w:rsidRDefault="00792182" w:rsidP="009D77A4">
      <w:pPr>
        <w:spacing w:before="40" w:after="40"/>
        <w:ind w:left="360" w:firstLine="360"/>
        <w:contextualSpacing/>
        <w:rPr>
          <w:rFonts w:cs="Arial"/>
          <w:color w:val="000000"/>
        </w:rPr>
      </w:pPr>
      <w:r>
        <w:rPr>
          <w:rFonts w:cs="Arial"/>
          <w:color w:val="000000"/>
        </w:rPr>
        <w:t>Start and end dates:</w:t>
      </w:r>
    </w:p>
    <w:p w14:paraId="606163A1" w14:textId="77777777" w:rsidR="00792182" w:rsidRDefault="00792182" w:rsidP="009D77A4">
      <w:pPr>
        <w:spacing w:before="40" w:after="40"/>
        <w:ind w:left="360" w:firstLine="360"/>
        <w:contextualSpacing/>
        <w:rPr>
          <w:rFonts w:cs="Arial"/>
          <w:color w:val="000000"/>
        </w:rPr>
      </w:pPr>
      <w:r>
        <w:rPr>
          <w:rFonts w:cs="Arial"/>
          <w:color w:val="000000"/>
        </w:rPr>
        <w:t xml:space="preserve">Cost: (Please specify cost as </w:t>
      </w:r>
      <w:r w:rsidRPr="006C0888">
        <w:rPr>
          <w:rFonts w:cs="Arial"/>
          <w:color w:val="000000"/>
        </w:rPr>
        <w:t>total cost (design and capital) or capital cost</w:t>
      </w:r>
      <w:r>
        <w:rPr>
          <w:rFonts w:cs="Arial"/>
          <w:color w:val="000000"/>
        </w:rPr>
        <w:t xml:space="preserve"> only</w:t>
      </w:r>
      <w:r w:rsidRPr="006C0888">
        <w:rPr>
          <w:rFonts w:cs="Arial"/>
          <w:color w:val="000000"/>
        </w:rPr>
        <w:t>.</w:t>
      </w:r>
      <w:r>
        <w:rPr>
          <w:rFonts w:cs="Arial"/>
          <w:color w:val="000000"/>
        </w:rPr>
        <w:t>)</w:t>
      </w:r>
    </w:p>
    <w:p w14:paraId="13380A35" w14:textId="77777777" w:rsidR="00792182" w:rsidRDefault="00792182" w:rsidP="009D77A4">
      <w:pPr>
        <w:spacing w:before="40" w:after="40"/>
        <w:ind w:left="360" w:firstLine="360"/>
        <w:contextualSpacing/>
        <w:rPr>
          <w:rFonts w:cs="Arial"/>
          <w:color w:val="000000"/>
        </w:rPr>
      </w:pPr>
      <w:r>
        <w:rPr>
          <w:rFonts w:cs="Arial"/>
          <w:color w:val="000000"/>
        </w:rPr>
        <w:t>Benefits:</w:t>
      </w:r>
    </w:p>
    <w:p w14:paraId="67EC55B7" w14:textId="77777777" w:rsidR="00792182" w:rsidRDefault="00792182" w:rsidP="009D77A4">
      <w:pPr>
        <w:spacing w:before="40" w:after="40"/>
        <w:ind w:left="360" w:firstLine="360"/>
        <w:contextualSpacing/>
        <w:rPr>
          <w:rFonts w:cs="Arial"/>
          <w:color w:val="000000"/>
        </w:rPr>
      </w:pPr>
      <w:r>
        <w:rPr>
          <w:rFonts w:cs="Arial"/>
          <w:color w:val="000000"/>
        </w:rPr>
        <w:t>Partners:</w:t>
      </w:r>
    </w:p>
    <w:p w14:paraId="70A12BBD" w14:textId="77777777" w:rsidR="00792182" w:rsidRDefault="00792182" w:rsidP="009D77A4">
      <w:pPr>
        <w:spacing w:before="40" w:after="40"/>
        <w:ind w:left="360" w:firstLine="360"/>
        <w:contextualSpacing/>
        <w:rPr>
          <w:rFonts w:cs="Arial"/>
          <w:color w:val="000000"/>
        </w:rPr>
      </w:pPr>
      <w:r>
        <w:rPr>
          <w:rFonts w:cs="Arial"/>
          <w:color w:val="000000"/>
        </w:rPr>
        <w:t>Description:</w:t>
      </w:r>
    </w:p>
    <w:p w14:paraId="7217DED4" w14:textId="77777777" w:rsidR="00792182" w:rsidRDefault="00792182" w:rsidP="00780D0B">
      <w:pPr>
        <w:spacing w:before="40" w:after="40"/>
        <w:ind w:left="360" w:hanging="360"/>
        <w:contextualSpacing/>
        <w:rPr>
          <w:rFonts w:cs="Arial"/>
          <w:color w:val="000000"/>
        </w:rPr>
      </w:pPr>
      <w:r>
        <w:rPr>
          <w:rFonts w:cs="Arial"/>
          <w:color w:val="000000"/>
        </w:rPr>
        <w:t>3.    Was additional off-site environmental mitigation required?</w:t>
      </w:r>
    </w:p>
    <w:p w14:paraId="18CC5DE2" w14:textId="77777777" w:rsidR="00792182" w:rsidRDefault="00792182" w:rsidP="00A72388">
      <w:pPr>
        <w:pStyle w:val="ListParagraph"/>
        <w:numPr>
          <w:ilvl w:val="0"/>
          <w:numId w:val="21"/>
        </w:numPr>
        <w:spacing w:before="40" w:after="40"/>
        <w:contextualSpacing/>
        <w:rPr>
          <w:rFonts w:cs="Arial"/>
          <w:color w:val="000000"/>
        </w:rPr>
      </w:pPr>
      <w:r>
        <w:rPr>
          <w:rFonts w:cs="Arial"/>
          <w:color w:val="000000"/>
        </w:rPr>
        <w:t>No</w:t>
      </w:r>
    </w:p>
    <w:p w14:paraId="733A6C1C" w14:textId="77777777" w:rsidR="00792182" w:rsidRPr="000005E4" w:rsidRDefault="00792182" w:rsidP="00A72388">
      <w:pPr>
        <w:pStyle w:val="ListParagraph"/>
        <w:numPr>
          <w:ilvl w:val="0"/>
          <w:numId w:val="21"/>
        </w:numPr>
        <w:spacing w:before="40" w:after="40"/>
        <w:contextualSpacing/>
        <w:rPr>
          <w:rFonts w:cs="Arial"/>
          <w:color w:val="000000"/>
        </w:rPr>
      </w:pPr>
      <w:r>
        <w:rPr>
          <w:rFonts w:cs="Arial"/>
          <w:color w:val="000000"/>
        </w:rPr>
        <w:t>Yes</w:t>
      </w:r>
      <w:r w:rsidRPr="000005E4">
        <w:rPr>
          <w:rFonts w:cs="Arial"/>
          <w:color w:val="000000"/>
        </w:rPr>
        <w:t xml:space="preserve"> </w:t>
      </w:r>
      <w:r>
        <w:rPr>
          <w:rFonts w:cs="Arial"/>
          <w:color w:val="000000"/>
        </w:rPr>
        <w:t>(Please indicate who was responsible for completing this mitigation.)</w:t>
      </w:r>
      <w:r w:rsidRPr="000005E4">
        <w:rPr>
          <w:rFonts w:cs="Arial"/>
          <w:color w:val="000000"/>
        </w:rPr>
        <w:t xml:space="preserve"> </w:t>
      </w:r>
    </w:p>
    <w:p w14:paraId="2352532D" w14:textId="77777777" w:rsidR="00792182" w:rsidRDefault="00792182" w:rsidP="009D77A4">
      <w:pPr>
        <w:spacing w:before="40" w:after="40"/>
        <w:ind w:left="360" w:hanging="360"/>
        <w:rPr>
          <w:rFonts w:cs="Arial"/>
          <w:color w:val="000000"/>
        </w:rPr>
      </w:pPr>
      <w:r>
        <w:rPr>
          <w:rFonts w:cs="Arial"/>
          <w:color w:val="000000"/>
        </w:rPr>
        <w:t xml:space="preserve">4. </w:t>
      </w:r>
      <w:r>
        <w:rPr>
          <w:rFonts w:cs="Arial"/>
          <w:color w:val="000000"/>
        </w:rPr>
        <w:tab/>
        <w:t>Please briefly describe the maintenance requirements your agency anticipates or has identified for the project area.</w:t>
      </w:r>
    </w:p>
    <w:p w14:paraId="284DB97E" w14:textId="77777777" w:rsidR="00792182" w:rsidRDefault="00792182" w:rsidP="009D77A4">
      <w:pPr>
        <w:spacing w:before="40" w:after="40"/>
        <w:ind w:left="360" w:hanging="360"/>
        <w:rPr>
          <w:rFonts w:cs="Arial"/>
          <w:color w:val="000000"/>
        </w:rPr>
      </w:pPr>
      <w:r>
        <w:rPr>
          <w:rFonts w:cs="Arial"/>
          <w:color w:val="000000"/>
        </w:rPr>
        <w:t xml:space="preserve">5. </w:t>
      </w:r>
      <w:r>
        <w:rPr>
          <w:rFonts w:cs="Arial"/>
          <w:color w:val="000000"/>
        </w:rPr>
        <w:tab/>
        <w:t>Did your agency conduct a</w:t>
      </w:r>
      <w:r w:rsidRPr="006544CF">
        <w:rPr>
          <w:rFonts w:cs="Arial"/>
          <w:color w:val="000000"/>
        </w:rPr>
        <w:t>ny cost</w:t>
      </w:r>
      <w:r>
        <w:rPr>
          <w:bCs/>
          <w:color w:val="000000" w:themeColor="text1"/>
        </w:rPr>
        <w:t>–</w:t>
      </w:r>
      <w:r w:rsidRPr="006544CF">
        <w:rPr>
          <w:rFonts w:cs="Arial"/>
          <w:color w:val="000000"/>
        </w:rPr>
        <w:t xml:space="preserve">benefit analyses </w:t>
      </w:r>
      <w:r>
        <w:rPr>
          <w:rFonts w:cs="Arial"/>
          <w:color w:val="000000"/>
        </w:rPr>
        <w:t xml:space="preserve">as compared to traditional hard armoring </w:t>
      </w:r>
      <w:r w:rsidRPr="006544CF">
        <w:rPr>
          <w:rFonts w:cs="Arial"/>
          <w:color w:val="000000"/>
        </w:rPr>
        <w:t xml:space="preserve">or economic impact studies </w:t>
      </w:r>
      <w:r>
        <w:rPr>
          <w:rFonts w:cs="Arial"/>
          <w:color w:val="000000"/>
        </w:rPr>
        <w:t>during project development or after project completion?</w:t>
      </w:r>
    </w:p>
    <w:p w14:paraId="48D1EFF0" w14:textId="77777777" w:rsidR="00792182" w:rsidRDefault="00792182" w:rsidP="00A72388">
      <w:pPr>
        <w:pStyle w:val="ListParagraph"/>
        <w:numPr>
          <w:ilvl w:val="0"/>
          <w:numId w:val="18"/>
        </w:numPr>
        <w:spacing w:before="40" w:after="40"/>
        <w:ind w:left="1080"/>
        <w:contextualSpacing/>
        <w:rPr>
          <w:rFonts w:cs="Arial"/>
          <w:color w:val="000000"/>
        </w:rPr>
      </w:pPr>
      <w:r>
        <w:rPr>
          <w:rFonts w:cs="Arial"/>
          <w:color w:val="000000"/>
        </w:rPr>
        <w:t>No</w:t>
      </w:r>
    </w:p>
    <w:p w14:paraId="38EEA9DF" w14:textId="77777777" w:rsidR="00792182" w:rsidRDefault="00792182" w:rsidP="00A72388">
      <w:pPr>
        <w:pStyle w:val="ListParagraph"/>
        <w:numPr>
          <w:ilvl w:val="0"/>
          <w:numId w:val="18"/>
        </w:numPr>
        <w:spacing w:before="40" w:after="40"/>
        <w:ind w:left="1080"/>
        <w:contextualSpacing/>
        <w:rPr>
          <w:rFonts w:cs="Arial"/>
          <w:color w:val="000000"/>
        </w:rPr>
      </w:pPr>
      <w:r>
        <w:rPr>
          <w:rFonts w:cs="Arial"/>
          <w:color w:val="000000"/>
        </w:rPr>
        <w:t>Yes (Please describe these analyses or studies.)</w:t>
      </w:r>
    </w:p>
    <w:p w14:paraId="36F7A821" w14:textId="77777777" w:rsidR="00792182" w:rsidRPr="009F296C" w:rsidRDefault="00792182" w:rsidP="009D77A4">
      <w:pPr>
        <w:spacing w:before="40" w:after="40"/>
        <w:ind w:left="360" w:hanging="360"/>
        <w:rPr>
          <w:rFonts w:cs="Arial"/>
          <w:color w:val="000000"/>
        </w:rPr>
      </w:pPr>
      <w:r>
        <w:rPr>
          <w:rFonts w:cs="Arial"/>
          <w:color w:val="000000"/>
        </w:rPr>
        <w:t xml:space="preserve">6. </w:t>
      </w:r>
      <w:r>
        <w:rPr>
          <w:rFonts w:cs="Arial"/>
          <w:color w:val="000000"/>
        </w:rPr>
        <w:tab/>
      </w:r>
      <w:r w:rsidRPr="009F296C">
        <w:rPr>
          <w:rFonts w:cs="Arial"/>
          <w:color w:val="000000"/>
        </w:rPr>
        <w:t xml:space="preserve">Please </w:t>
      </w:r>
      <w:r>
        <w:rPr>
          <w:rFonts w:cs="Arial"/>
          <w:color w:val="000000"/>
        </w:rPr>
        <w:t xml:space="preserve">briefly </w:t>
      </w:r>
      <w:r w:rsidRPr="009F296C">
        <w:rPr>
          <w:rFonts w:cs="Arial"/>
          <w:color w:val="000000"/>
        </w:rPr>
        <w:t>describe the most significant project successes.</w:t>
      </w:r>
    </w:p>
    <w:p w14:paraId="55F9C4D7" w14:textId="77777777" w:rsidR="00792182" w:rsidRPr="009F296C" w:rsidRDefault="00792182" w:rsidP="009D77A4">
      <w:pPr>
        <w:spacing w:before="40" w:after="40"/>
        <w:ind w:left="360" w:hanging="360"/>
        <w:rPr>
          <w:rFonts w:cs="Arial"/>
          <w:color w:val="000000"/>
        </w:rPr>
      </w:pPr>
      <w:r>
        <w:rPr>
          <w:rFonts w:cs="Arial"/>
          <w:color w:val="000000"/>
        </w:rPr>
        <w:lastRenderedPageBreak/>
        <w:t>7.</w:t>
      </w:r>
      <w:r>
        <w:rPr>
          <w:rFonts w:cs="Arial"/>
          <w:color w:val="000000"/>
        </w:rPr>
        <w:tab/>
      </w:r>
      <w:r w:rsidRPr="009F296C">
        <w:rPr>
          <w:rFonts w:cs="Arial"/>
          <w:color w:val="000000"/>
        </w:rPr>
        <w:t xml:space="preserve">Please </w:t>
      </w:r>
      <w:r>
        <w:rPr>
          <w:rFonts w:cs="Arial"/>
          <w:color w:val="000000"/>
        </w:rPr>
        <w:t xml:space="preserve">briefly </w:t>
      </w:r>
      <w:r w:rsidRPr="009F296C">
        <w:rPr>
          <w:rFonts w:cs="Arial"/>
          <w:color w:val="000000"/>
        </w:rPr>
        <w:t>describe any challenges your agency encountered in planning, designing or implementing the project.</w:t>
      </w:r>
    </w:p>
    <w:p w14:paraId="6A01578D" w14:textId="77777777" w:rsidR="00792182" w:rsidRDefault="00792182" w:rsidP="009D77A4">
      <w:pPr>
        <w:spacing w:before="40" w:after="40"/>
        <w:ind w:left="360" w:hanging="360"/>
        <w:rPr>
          <w:rFonts w:cs="Arial"/>
          <w:color w:val="000000"/>
        </w:rPr>
      </w:pPr>
      <w:r>
        <w:rPr>
          <w:rFonts w:cs="Arial"/>
          <w:color w:val="000000"/>
        </w:rPr>
        <w:t xml:space="preserve">8. </w:t>
      </w:r>
      <w:r>
        <w:rPr>
          <w:rFonts w:cs="Arial"/>
          <w:color w:val="000000"/>
        </w:rPr>
        <w:tab/>
        <w:t>Based on available evidence, how would you rate the overall effectiveness of this nature-based solution in protecting infrastructure?</w:t>
      </w:r>
    </w:p>
    <w:p w14:paraId="5088A832"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Extremely effective</w:t>
      </w:r>
    </w:p>
    <w:p w14:paraId="25A95630"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Very effective</w:t>
      </w:r>
    </w:p>
    <w:p w14:paraId="6C5C48F9"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Moderately effective</w:t>
      </w:r>
    </w:p>
    <w:p w14:paraId="2B687AFC"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Not so effective</w:t>
      </w:r>
    </w:p>
    <w:p w14:paraId="6242D935"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Not at all effective</w:t>
      </w:r>
    </w:p>
    <w:p w14:paraId="3993A0EB"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Too early to assess</w:t>
      </w:r>
    </w:p>
    <w:p w14:paraId="6F9128F7"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Unsure</w:t>
      </w:r>
    </w:p>
    <w:p w14:paraId="2EDD8484" w14:textId="77777777" w:rsidR="00792182" w:rsidRPr="00340F0F" w:rsidRDefault="00792182" w:rsidP="009D77A4">
      <w:pPr>
        <w:spacing w:before="40" w:after="40"/>
        <w:ind w:left="360" w:hanging="360"/>
        <w:rPr>
          <w:rFonts w:cs="Arial"/>
          <w:color w:val="000000"/>
        </w:rPr>
      </w:pPr>
      <w:r>
        <w:rPr>
          <w:rFonts w:cs="Arial"/>
          <w:color w:val="000000"/>
        </w:rPr>
        <w:t>9</w:t>
      </w:r>
      <w:r w:rsidRPr="00340F0F">
        <w:rPr>
          <w:rFonts w:cs="Arial"/>
          <w:color w:val="000000"/>
        </w:rPr>
        <w:t xml:space="preserve">. </w:t>
      </w:r>
      <w:r>
        <w:rPr>
          <w:rFonts w:cs="Arial"/>
          <w:color w:val="000000"/>
        </w:rPr>
        <w:tab/>
      </w:r>
      <w:r w:rsidRPr="00892778">
        <w:rPr>
          <w:rFonts w:cs="Arial"/>
          <w:color w:val="000000"/>
        </w:rPr>
        <w:t>Please briefly describe the most important lessons your agency learned from completing this project.</w:t>
      </w:r>
    </w:p>
    <w:p w14:paraId="03318E4E" w14:textId="77777777" w:rsidR="00792182" w:rsidRDefault="00792182" w:rsidP="009D77A4">
      <w:pPr>
        <w:spacing w:before="40" w:after="40"/>
        <w:ind w:left="360" w:hanging="360"/>
      </w:pPr>
      <w:r>
        <w:rPr>
          <w:bCs/>
        </w:rPr>
        <w:t>10.</w:t>
      </w:r>
      <w:r>
        <w:rPr>
          <w:bCs/>
        </w:rPr>
        <w:tab/>
      </w:r>
      <w:r w:rsidRPr="00C9699D">
        <w:rPr>
          <w:bCs/>
        </w:rPr>
        <w:t xml:space="preserve">Please provide links to documents associated with </w:t>
      </w:r>
      <w:r>
        <w:rPr>
          <w:bCs/>
        </w:rPr>
        <w:t>this project</w:t>
      </w:r>
      <w:r w:rsidRPr="00C9699D">
        <w:rPr>
          <w:bCs/>
        </w:rPr>
        <w:t xml:space="preserve">. </w:t>
      </w:r>
      <w:r w:rsidRPr="00C9699D">
        <w:t xml:space="preserve">Send any files not available online to </w:t>
      </w:r>
      <w:hyperlink r:id="rId167" w:history="1">
        <w:r>
          <w:rPr>
            <w:rStyle w:val="Hyperlink"/>
          </w:rPr>
          <w:t>chris.kline@ctcandassociates.com</w:t>
        </w:r>
      </w:hyperlink>
      <w:r w:rsidRPr="00C9699D">
        <w:t>.</w:t>
      </w:r>
    </w:p>
    <w:p w14:paraId="1F2CEB5A" w14:textId="77777777" w:rsidR="00792182" w:rsidRDefault="00792182" w:rsidP="009D77A4">
      <w:pPr>
        <w:spacing w:before="40" w:after="40"/>
        <w:ind w:left="360" w:hanging="360"/>
        <w:rPr>
          <w:rFonts w:cs="Arial"/>
          <w:color w:val="000000"/>
        </w:rPr>
      </w:pPr>
      <w:r>
        <w:rPr>
          <w:rFonts w:cs="Arial"/>
          <w:color w:val="000000"/>
        </w:rPr>
        <w:t xml:space="preserve">11. (Required) Has your agency implemented a nature-based solution to combat flooding and erosion in </w:t>
      </w:r>
      <w:r>
        <w:rPr>
          <w:rFonts w:cs="Arial"/>
          <w:b/>
          <w:bCs/>
          <w:color w:val="000000"/>
        </w:rPr>
        <w:t>riverine or fluvial</w:t>
      </w:r>
      <w:r w:rsidRPr="0026505F">
        <w:rPr>
          <w:rFonts w:cs="Arial"/>
          <w:b/>
          <w:bCs/>
          <w:color w:val="000000"/>
        </w:rPr>
        <w:t xml:space="preserve"> environment</w:t>
      </w:r>
      <w:r>
        <w:rPr>
          <w:rFonts w:cs="Arial"/>
          <w:b/>
          <w:bCs/>
          <w:color w:val="000000"/>
        </w:rPr>
        <w:t>s</w:t>
      </w:r>
      <w:r>
        <w:rPr>
          <w:rFonts w:cs="Arial"/>
          <w:color w:val="000000"/>
        </w:rPr>
        <w:t>?</w:t>
      </w:r>
    </w:p>
    <w:p w14:paraId="194DAB33" w14:textId="442212A2" w:rsidR="00792182" w:rsidRPr="00F82276" w:rsidRDefault="00792182" w:rsidP="00A72388">
      <w:pPr>
        <w:pStyle w:val="ListParagraph"/>
        <w:numPr>
          <w:ilvl w:val="0"/>
          <w:numId w:val="20"/>
        </w:numPr>
        <w:ind w:left="1080"/>
        <w:rPr>
          <w:rFonts w:cs="Arial"/>
          <w:color w:val="000000"/>
        </w:rPr>
      </w:pPr>
      <w:r w:rsidRPr="00ED5248">
        <w:rPr>
          <w:rFonts w:cs="Arial"/>
          <w:color w:val="000000"/>
        </w:rPr>
        <w:t xml:space="preserve">Yes </w:t>
      </w:r>
      <w:r w:rsidRPr="00F82276">
        <w:rPr>
          <w:rFonts w:cs="Arial"/>
          <w:color w:val="000000"/>
        </w:rPr>
        <w:t>(</w:t>
      </w:r>
      <w:r w:rsidR="00307F4B">
        <w:rPr>
          <w:rFonts w:cs="Arial"/>
          <w:color w:val="000000"/>
        </w:rPr>
        <w:t>Directed</w:t>
      </w:r>
      <w:r w:rsidR="00307F4B" w:rsidRPr="00F82276">
        <w:rPr>
          <w:rFonts w:cs="Arial"/>
          <w:color w:val="000000"/>
        </w:rPr>
        <w:t xml:space="preserve"> </w:t>
      </w:r>
      <w:r w:rsidRPr="00F82276">
        <w:rPr>
          <w:rFonts w:cs="Arial"/>
          <w:color w:val="000000"/>
        </w:rPr>
        <w:t xml:space="preserve">the respondent to </w:t>
      </w:r>
      <w:r w:rsidRPr="00F82276">
        <w:rPr>
          <w:rFonts w:cs="Arial"/>
          <w:b/>
          <w:bCs/>
          <w:color w:val="000000"/>
        </w:rPr>
        <w:t xml:space="preserve">Implementing Nature-Based Solutions in </w:t>
      </w:r>
      <w:r>
        <w:rPr>
          <w:rFonts w:cs="Arial"/>
          <w:b/>
          <w:bCs/>
          <w:color w:val="000000"/>
        </w:rPr>
        <w:t xml:space="preserve">Riverine or Fluvial </w:t>
      </w:r>
      <w:r w:rsidRPr="00F82276">
        <w:rPr>
          <w:rFonts w:cs="Arial"/>
          <w:b/>
          <w:bCs/>
          <w:color w:val="000000"/>
        </w:rPr>
        <w:t>Environment</w:t>
      </w:r>
      <w:r>
        <w:rPr>
          <w:rFonts w:cs="Arial"/>
          <w:b/>
          <w:bCs/>
          <w:color w:val="000000"/>
        </w:rPr>
        <w:t>s</w:t>
      </w:r>
      <w:r w:rsidRPr="00F82276">
        <w:rPr>
          <w:rFonts w:cs="Arial"/>
          <w:color w:val="000000"/>
        </w:rPr>
        <w:t>.)</w:t>
      </w:r>
    </w:p>
    <w:p w14:paraId="53AD834A" w14:textId="0B717C60" w:rsidR="00792182" w:rsidRDefault="00792182" w:rsidP="00A72388">
      <w:pPr>
        <w:pStyle w:val="ListParagraph"/>
        <w:numPr>
          <w:ilvl w:val="0"/>
          <w:numId w:val="14"/>
        </w:numPr>
        <w:spacing w:before="360"/>
        <w:ind w:left="1080"/>
        <w:contextualSpacing/>
        <w:rPr>
          <w:rFonts w:cs="Arial"/>
          <w:color w:val="000000"/>
        </w:rPr>
      </w:pPr>
      <w:r w:rsidRPr="00A447EC">
        <w:rPr>
          <w:rFonts w:cs="Arial"/>
          <w:color w:val="000000"/>
        </w:rPr>
        <w:t>No (</w:t>
      </w:r>
      <w:r w:rsidR="00307F4B">
        <w:rPr>
          <w:rFonts w:cs="Arial"/>
          <w:color w:val="000000"/>
        </w:rPr>
        <w:t>Directed</w:t>
      </w:r>
      <w:r w:rsidR="00307F4B" w:rsidRPr="00F82276">
        <w:rPr>
          <w:rFonts w:cs="Arial"/>
          <w:color w:val="000000"/>
        </w:rPr>
        <w:t xml:space="preserve"> </w:t>
      </w:r>
      <w:r w:rsidRPr="00A447EC">
        <w:rPr>
          <w:rFonts w:cs="Arial"/>
          <w:color w:val="000000"/>
        </w:rPr>
        <w:t xml:space="preserve">the respondent to </w:t>
      </w:r>
      <w:r w:rsidRPr="00A447EC">
        <w:rPr>
          <w:rFonts w:cs="Arial"/>
          <w:b/>
          <w:bCs/>
          <w:color w:val="000000"/>
        </w:rPr>
        <w:t>Quantifying Protective Benefits of Nature-Based Solutions</w:t>
      </w:r>
      <w:r w:rsidRPr="00A447EC">
        <w:rPr>
          <w:rFonts w:cs="Arial"/>
          <w:color w:val="000000"/>
        </w:rPr>
        <w:t>.)</w:t>
      </w:r>
    </w:p>
    <w:p w14:paraId="42929DD3" w14:textId="77777777" w:rsidR="00792182" w:rsidRDefault="00792182" w:rsidP="009D77A4">
      <w:pPr>
        <w:rPr>
          <w:b/>
          <w:bCs/>
        </w:rPr>
      </w:pPr>
    </w:p>
    <w:p w14:paraId="0DBD8FBB" w14:textId="77777777" w:rsidR="00792182" w:rsidRPr="00151DE9" w:rsidRDefault="00792182" w:rsidP="009D77A4">
      <w:pPr>
        <w:rPr>
          <w:b/>
          <w:bCs/>
        </w:rPr>
      </w:pPr>
      <w:r w:rsidRPr="00151DE9">
        <w:rPr>
          <w:b/>
          <w:bCs/>
        </w:rPr>
        <w:t>Implementing Nature-Based Solutions in Riverine</w:t>
      </w:r>
      <w:r>
        <w:rPr>
          <w:b/>
          <w:bCs/>
        </w:rPr>
        <w:t xml:space="preserve"> or </w:t>
      </w:r>
      <w:r w:rsidRPr="00151DE9">
        <w:rPr>
          <w:b/>
          <w:bCs/>
        </w:rPr>
        <w:t>Fluvial Environments</w:t>
      </w:r>
    </w:p>
    <w:p w14:paraId="3C3FB7E0" w14:textId="77777777" w:rsidR="00792182" w:rsidRDefault="00792182" w:rsidP="009D77A4">
      <w:pPr>
        <w:spacing w:before="40" w:after="40"/>
        <w:ind w:left="360" w:hanging="360"/>
        <w:rPr>
          <w:rFonts w:cs="Arial"/>
          <w:color w:val="000000"/>
        </w:rPr>
      </w:pPr>
      <w:r>
        <w:rPr>
          <w:rFonts w:cs="Arial"/>
          <w:color w:val="000000"/>
        </w:rPr>
        <w:t xml:space="preserve">1. </w:t>
      </w:r>
      <w:r>
        <w:rPr>
          <w:rFonts w:cs="Arial"/>
          <w:color w:val="000000"/>
        </w:rPr>
        <w:tab/>
        <w:t xml:space="preserve">What types of nature-based solutions has your agency implemented to protect against flooding and erosion and protect infrastructure in nontidal </w:t>
      </w:r>
      <w:r w:rsidRPr="00C70286">
        <w:rPr>
          <w:rFonts w:cs="Arial"/>
          <w:b/>
          <w:bCs/>
          <w:color w:val="000000"/>
        </w:rPr>
        <w:t xml:space="preserve">riverine </w:t>
      </w:r>
      <w:r>
        <w:rPr>
          <w:rFonts w:cs="Arial"/>
          <w:b/>
          <w:bCs/>
          <w:color w:val="000000"/>
        </w:rPr>
        <w:t xml:space="preserve">or </w:t>
      </w:r>
      <w:r w:rsidRPr="00C70286">
        <w:rPr>
          <w:rFonts w:cs="Arial"/>
          <w:b/>
          <w:bCs/>
          <w:color w:val="000000"/>
        </w:rPr>
        <w:t>fluvial environments</w:t>
      </w:r>
      <w:r>
        <w:rPr>
          <w:rFonts w:cs="Arial"/>
          <w:color w:val="000000"/>
        </w:rPr>
        <w:t>? Please select all that apply.</w:t>
      </w:r>
    </w:p>
    <w:p w14:paraId="737DD607"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Armoring Removal (enabling re-meandering and floodplain connection)</w:t>
      </w:r>
    </w:p>
    <w:p w14:paraId="3D88B996"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Floodplain Reconnection/Restoration</w:t>
      </w:r>
    </w:p>
    <w:p w14:paraId="414490D3"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 xml:space="preserve">Hybrid Armoring (i.e., living levees) </w:t>
      </w:r>
    </w:p>
    <w:p w14:paraId="7E74C69D"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Riparian Buffer Construction/Restoration</w:t>
      </w:r>
    </w:p>
    <w:p w14:paraId="60F47EAD"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River and Stream Restoration</w:t>
      </w:r>
    </w:p>
    <w:p w14:paraId="1EACA69D"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Sediment Delivery</w:t>
      </w:r>
    </w:p>
    <w:p w14:paraId="6080A0DC"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Vegetated Slope Stabilization</w:t>
      </w:r>
    </w:p>
    <w:p w14:paraId="41A8113B"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Vegetation</w:t>
      </w:r>
    </w:p>
    <w:p w14:paraId="67A9E131" w14:textId="77777777" w:rsidR="00792182" w:rsidRDefault="00792182" w:rsidP="00A72388">
      <w:pPr>
        <w:pStyle w:val="ListParagraph"/>
        <w:numPr>
          <w:ilvl w:val="0"/>
          <w:numId w:val="14"/>
        </w:numPr>
        <w:spacing w:before="40" w:after="40"/>
        <w:ind w:left="1080"/>
        <w:contextualSpacing/>
        <w:rPr>
          <w:rFonts w:cs="Arial"/>
          <w:color w:val="000000"/>
        </w:rPr>
      </w:pPr>
      <w:r>
        <w:rPr>
          <w:rFonts w:cs="Arial"/>
          <w:color w:val="000000"/>
        </w:rPr>
        <w:t>Other (Please describe.)</w:t>
      </w:r>
    </w:p>
    <w:p w14:paraId="7B31100E" w14:textId="77777777" w:rsidR="00792182" w:rsidRDefault="00792182" w:rsidP="009D77A4">
      <w:pPr>
        <w:spacing w:before="40" w:after="40"/>
        <w:ind w:left="360" w:hanging="360"/>
        <w:rPr>
          <w:rFonts w:cs="Arial"/>
          <w:color w:val="000000"/>
        </w:rPr>
      </w:pPr>
      <w:r>
        <w:rPr>
          <w:rFonts w:cs="Arial"/>
          <w:color w:val="000000"/>
        </w:rPr>
        <w:t>2.</w:t>
      </w:r>
      <w:r>
        <w:rPr>
          <w:rFonts w:cs="Arial"/>
          <w:color w:val="000000"/>
        </w:rPr>
        <w:tab/>
        <w:t>Please briefly describe one riverine or fluvial shoreline project that your agency completed using a nature-based solution.</w:t>
      </w:r>
    </w:p>
    <w:p w14:paraId="2441E193" w14:textId="77777777" w:rsidR="00792182" w:rsidRDefault="00792182" w:rsidP="009D77A4">
      <w:pPr>
        <w:spacing w:before="40" w:after="40"/>
        <w:ind w:left="360" w:firstLine="360"/>
        <w:contextualSpacing/>
        <w:rPr>
          <w:rFonts w:cs="Arial"/>
          <w:color w:val="000000"/>
        </w:rPr>
      </w:pPr>
      <w:r>
        <w:rPr>
          <w:rFonts w:cs="Arial"/>
          <w:color w:val="000000"/>
        </w:rPr>
        <w:t>Location:</w:t>
      </w:r>
    </w:p>
    <w:p w14:paraId="0E777AE1" w14:textId="77777777" w:rsidR="00792182" w:rsidRDefault="00792182" w:rsidP="009D77A4">
      <w:pPr>
        <w:spacing w:before="40" w:after="40"/>
        <w:ind w:left="360" w:firstLine="360"/>
        <w:contextualSpacing/>
        <w:rPr>
          <w:rFonts w:cs="Arial"/>
          <w:color w:val="000000"/>
        </w:rPr>
      </w:pPr>
      <w:r>
        <w:rPr>
          <w:rFonts w:cs="Arial"/>
          <w:color w:val="000000"/>
        </w:rPr>
        <w:t>Start and end dates:</w:t>
      </w:r>
    </w:p>
    <w:p w14:paraId="18B1BF3D" w14:textId="77777777" w:rsidR="00792182" w:rsidRDefault="00792182" w:rsidP="009D77A4">
      <w:pPr>
        <w:spacing w:before="40" w:after="40"/>
        <w:ind w:left="360" w:firstLine="360"/>
        <w:contextualSpacing/>
        <w:rPr>
          <w:rFonts w:cs="Arial"/>
          <w:color w:val="000000"/>
        </w:rPr>
      </w:pPr>
      <w:r>
        <w:rPr>
          <w:rFonts w:cs="Arial"/>
          <w:color w:val="000000"/>
        </w:rPr>
        <w:t xml:space="preserve">Cost: (Please specify cost as </w:t>
      </w:r>
      <w:r w:rsidRPr="006C0888">
        <w:rPr>
          <w:rFonts w:cs="Arial"/>
          <w:color w:val="000000"/>
        </w:rPr>
        <w:t>total cost (design and capital) or capital cost</w:t>
      </w:r>
      <w:r>
        <w:rPr>
          <w:rFonts w:cs="Arial"/>
          <w:color w:val="000000"/>
        </w:rPr>
        <w:t xml:space="preserve"> only</w:t>
      </w:r>
      <w:r w:rsidRPr="006C0888">
        <w:rPr>
          <w:rFonts w:cs="Arial"/>
          <w:color w:val="000000"/>
        </w:rPr>
        <w:t>.</w:t>
      </w:r>
      <w:r>
        <w:rPr>
          <w:rFonts w:cs="Arial"/>
          <w:color w:val="000000"/>
        </w:rPr>
        <w:t>)</w:t>
      </w:r>
    </w:p>
    <w:p w14:paraId="76025528" w14:textId="77777777" w:rsidR="00792182" w:rsidRDefault="00792182" w:rsidP="009D77A4">
      <w:pPr>
        <w:spacing w:before="40" w:after="40"/>
        <w:ind w:left="360" w:firstLine="360"/>
        <w:contextualSpacing/>
        <w:rPr>
          <w:rFonts w:cs="Arial"/>
          <w:color w:val="000000"/>
        </w:rPr>
      </w:pPr>
      <w:r>
        <w:rPr>
          <w:rFonts w:cs="Arial"/>
          <w:color w:val="000000"/>
        </w:rPr>
        <w:t>Benefits:</w:t>
      </w:r>
    </w:p>
    <w:p w14:paraId="5289E31B" w14:textId="77777777" w:rsidR="00792182" w:rsidRDefault="00792182" w:rsidP="009D77A4">
      <w:pPr>
        <w:spacing w:before="40" w:after="40"/>
        <w:ind w:left="360" w:firstLine="360"/>
        <w:contextualSpacing/>
        <w:rPr>
          <w:rFonts w:cs="Arial"/>
          <w:color w:val="000000"/>
        </w:rPr>
      </w:pPr>
      <w:r>
        <w:rPr>
          <w:rFonts w:cs="Arial"/>
          <w:color w:val="000000"/>
        </w:rPr>
        <w:t>Partners:</w:t>
      </w:r>
    </w:p>
    <w:p w14:paraId="0EDA5B27" w14:textId="77777777" w:rsidR="00792182" w:rsidRDefault="00792182" w:rsidP="009D77A4">
      <w:pPr>
        <w:spacing w:before="40" w:after="40"/>
        <w:ind w:left="360" w:firstLine="360"/>
        <w:contextualSpacing/>
        <w:rPr>
          <w:rFonts w:cs="Arial"/>
          <w:color w:val="000000"/>
        </w:rPr>
      </w:pPr>
      <w:r>
        <w:rPr>
          <w:rFonts w:cs="Arial"/>
          <w:color w:val="000000"/>
        </w:rPr>
        <w:t>Description:</w:t>
      </w:r>
    </w:p>
    <w:p w14:paraId="69E7A090" w14:textId="77777777" w:rsidR="00792182" w:rsidRDefault="00792182" w:rsidP="00780D0B">
      <w:pPr>
        <w:spacing w:before="40" w:after="40"/>
        <w:ind w:left="360" w:hanging="360"/>
        <w:contextualSpacing/>
        <w:rPr>
          <w:rFonts w:cs="Arial"/>
          <w:color w:val="000000"/>
        </w:rPr>
      </w:pPr>
      <w:r>
        <w:rPr>
          <w:rFonts w:cs="Arial"/>
          <w:color w:val="000000"/>
        </w:rPr>
        <w:t>3.    Was additional off-site environmental mitigation required?</w:t>
      </w:r>
    </w:p>
    <w:p w14:paraId="76079365" w14:textId="77777777" w:rsidR="00792182" w:rsidRDefault="00792182" w:rsidP="00A72388">
      <w:pPr>
        <w:pStyle w:val="ListParagraph"/>
        <w:numPr>
          <w:ilvl w:val="0"/>
          <w:numId w:val="22"/>
        </w:numPr>
        <w:spacing w:before="40" w:after="40"/>
        <w:contextualSpacing/>
        <w:rPr>
          <w:rFonts w:cs="Arial"/>
          <w:color w:val="000000"/>
        </w:rPr>
      </w:pPr>
      <w:r>
        <w:rPr>
          <w:rFonts w:cs="Arial"/>
          <w:color w:val="000000"/>
        </w:rPr>
        <w:t>No</w:t>
      </w:r>
    </w:p>
    <w:p w14:paraId="1BAE76CA" w14:textId="77777777" w:rsidR="00792182" w:rsidRPr="000005E4" w:rsidRDefault="00792182" w:rsidP="00A72388">
      <w:pPr>
        <w:pStyle w:val="ListParagraph"/>
        <w:numPr>
          <w:ilvl w:val="0"/>
          <w:numId w:val="21"/>
        </w:numPr>
        <w:spacing w:before="40" w:after="40"/>
        <w:contextualSpacing/>
        <w:rPr>
          <w:rFonts w:cs="Arial"/>
          <w:color w:val="000000"/>
        </w:rPr>
      </w:pPr>
      <w:r w:rsidRPr="00C70286">
        <w:rPr>
          <w:rFonts w:cs="Arial"/>
          <w:color w:val="000000"/>
        </w:rPr>
        <w:lastRenderedPageBreak/>
        <w:t xml:space="preserve">Yes </w:t>
      </w:r>
      <w:r>
        <w:rPr>
          <w:rFonts w:cs="Arial"/>
          <w:color w:val="000000"/>
        </w:rPr>
        <w:t>(Please indicate who was responsible for completing this mitigation.)</w:t>
      </w:r>
      <w:r w:rsidRPr="000005E4">
        <w:rPr>
          <w:rFonts w:cs="Arial"/>
          <w:color w:val="000000"/>
        </w:rPr>
        <w:t xml:space="preserve"> </w:t>
      </w:r>
    </w:p>
    <w:p w14:paraId="0F0FE8D8" w14:textId="77777777" w:rsidR="00792182" w:rsidRPr="00151DE9" w:rsidRDefault="00792182" w:rsidP="009D77A4">
      <w:pPr>
        <w:spacing w:before="40" w:after="40"/>
        <w:ind w:left="360" w:hanging="360"/>
        <w:rPr>
          <w:rFonts w:cs="Arial"/>
          <w:color w:val="000000"/>
        </w:rPr>
      </w:pPr>
      <w:r w:rsidRPr="00151DE9">
        <w:rPr>
          <w:rFonts w:cs="Arial"/>
          <w:color w:val="000000"/>
        </w:rPr>
        <w:t xml:space="preserve">4. </w:t>
      </w:r>
      <w:r w:rsidRPr="00151DE9">
        <w:rPr>
          <w:rFonts w:cs="Arial"/>
          <w:color w:val="000000"/>
        </w:rPr>
        <w:tab/>
        <w:t>Please briefly describe the maintenance requirements your agency anticipates or has identified for the project area.</w:t>
      </w:r>
    </w:p>
    <w:p w14:paraId="7064688E" w14:textId="77777777" w:rsidR="00792182" w:rsidRDefault="00792182" w:rsidP="009D77A4">
      <w:pPr>
        <w:spacing w:before="40" w:after="40"/>
        <w:ind w:left="360" w:hanging="360"/>
        <w:rPr>
          <w:rFonts w:cs="Arial"/>
          <w:color w:val="000000"/>
        </w:rPr>
      </w:pPr>
      <w:r>
        <w:rPr>
          <w:rFonts w:cs="Arial"/>
          <w:color w:val="000000"/>
        </w:rPr>
        <w:t xml:space="preserve">5. </w:t>
      </w:r>
      <w:r>
        <w:rPr>
          <w:rFonts w:cs="Arial"/>
          <w:color w:val="000000"/>
        </w:rPr>
        <w:tab/>
        <w:t>Did your agency conduct a</w:t>
      </w:r>
      <w:r w:rsidRPr="006544CF">
        <w:rPr>
          <w:rFonts w:cs="Arial"/>
          <w:color w:val="000000"/>
        </w:rPr>
        <w:t>ny cost</w:t>
      </w:r>
      <w:r>
        <w:rPr>
          <w:bCs/>
          <w:color w:val="000000" w:themeColor="text1"/>
        </w:rPr>
        <w:t>–</w:t>
      </w:r>
      <w:r w:rsidRPr="006544CF">
        <w:rPr>
          <w:rFonts w:cs="Arial"/>
          <w:color w:val="000000"/>
        </w:rPr>
        <w:t xml:space="preserve">benefit analyses </w:t>
      </w:r>
      <w:r>
        <w:rPr>
          <w:rFonts w:cs="Arial"/>
          <w:color w:val="000000"/>
        </w:rPr>
        <w:t>as compared to traditional hard armoring</w:t>
      </w:r>
      <w:r w:rsidRPr="006544CF">
        <w:rPr>
          <w:rFonts w:cs="Arial"/>
          <w:color w:val="000000"/>
        </w:rPr>
        <w:t xml:space="preserve"> or economic impact studies </w:t>
      </w:r>
      <w:r>
        <w:rPr>
          <w:rFonts w:cs="Arial"/>
          <w:color w:val="000000"/>
        </w:rPr>
        <w:t>during project development or after project completion?</w:t>
      </w:r>
    </w:p>
    <w:p w14:paraId="570BF15E" w14:textId="77777777" w:rsidR="00792182" w:rsidRDefault="00792182" w:rsidP="00A72388">
      <w:pPr>
        <w:pStyle w:val="ListParagraph"/>
        <w:numPr>
          <w:ilvl w:val="0"/>
          <w:numId w:val="18"/>
        </w:numPr>
        <w:spacing w:before="40" w:after="40"/>
        <w:ind w:left="1080"/>
        <w:contextualSpacing/>
        <w:rPr>
          <w:rFonts w:cs="Arial"/>
          <w:color w:val="000000"/>
        </w:rPr>
      </w:pPr>
      <w:r>
        <w:rPr>
          <w:rFonts w:cs="Arial"/>
          <w:color w:val="000000"/>
        </w:rPr>
        <w:t>No</w:t>
      </w:r>
    </w:p>
    <w:p w14:paraId="00377EA4" w14:textId="77777777" w:rsidR="00792182" w:rsidRDefault="00792182" w:rsidP="00A72388">
      <w:pPr>
        <w:pStyle w:val="ListParagraph"/>
        <w:numPr>
          <w:ilvl w:val="0"/>
          <w:numId w:val="18"/>
        </w:numPr>
        <w:spacing w:before="40" w:after="40"/>
        <w:ind w:left="1080"/>
        <w:contextualSpacing/>
        <w:rPr>
          <w:rFonts w:cs="Arial"/>
          <w:color w:val="000000"/>
        </w:rPr>
      </w:pPr>
      <w:r>
        <w:rPr>
          <w:rFonts w:cs="Arial"/>
          <w:color w:val="000000"/>
        </w:rPr>
        <w:t>Yes (Please describe these analyses or studies.)</w:t>
      </w:r>
    </w:p>
    <w:p w14:paraId="6C0204BC" w14:textId="77777777" w:rsidR="00792182" w:rsidRPr="009F296C" w:rsidRDefault="00792182" w:rsidP="009D77A4">
      <w:pPr>
        <w:spacing w:before="40" w:after="40"/>
        <w:ind w:left="360" w:hanging="360"/>
        <w:rPr>
          <w:rFonts w:cs="Arial"/>
          <w:color w:val="000000"/>
        </w:rPr>
      </w:pPr>
      <w:r>
        <w:rPr>
          <w:rFonts w:cs="Arial"/>
          <w:color w:val="000000"/>
        </w:rPr>
        <w:t xml:space="preserve">6. </w:t>
      </w:r>
      <w:r>
        <w:rPr>
          <w:rFonts w:cs="Arial"/>
          <w:color w:val="000000"/>
        </w:rPr>
        <w:tab/>
      </w:r>
      <w:r w:rsidRPr="009F296C">
        <w:rPr>
          <w:rFonts w:cs="Arial"/>
          <w:color w:val="000000"/>
        </w:rPr>
        <w:t xml:space="preserve">Please </w:t>
      </w:r>
      <w:r>
        <w:rPr>
          <w:rFonts w:cs="Arial"/>
          <w:color w:val="000000"/>
        </w:rPr>
        <w:t xml:space="preserve">briefly </w:t>
      </w:r>
      <w:r w:rsidRPr="009F296C">
        <w:rPr>
          <w:rFonts w:cs="Arial"/>
          <w:color w:val="000000"/>
        </w:rPr>
        <w:t>describe the most significant project successes.</w:t>
      </w:r>
    </w:p>
    <w:p w14:paraId="247C921E" w14:textId="77777777" w:rsidR="00792182" w:rsidRPr="009F296C" w:rsidRDefault="00792182" w:rsidP="009D77A4">
      <w:pPr>
        <w:spacing w:before="40" w:after="40"/>
        <w:ind w:left="360" w:hanging="360"/>
        <w:rPr>
          <w:rFonts w:cs="Arial"/>
          <w:color w:val="000000"/>
        </w:rPr>
      </w:pPr>
      <w:r>
        <w:rPr>
          <w:rFonts w:cs="Arial"/>
          <w:color w:val="000000"/>
        </w:rPr>
        <w:t>7.</w:t>
      </w:r>
      <w:r>
        <w:rPr>
          <w:rFonts w:cs="Arial"/>
          <w:color w:val="000000"/>
        </w:rPr>
        <w:tab/>
      </w:r>
      <w:r w:rsidRPr="009F296C">
        <w:rPr>
          <w:rFonts w:cs="Arial"/>
          <w:color w:val="000000"/>
        </w:rPr>
        <w:t xml:space="preserve">Please </w:t>
      </w:r>
      <w:r>
        <w:rPr>
          <w:rFonts w:cs="Arial"/>
          <w:color w:val="000000"/>
        </w:rPr>
        <w:t xml:space="preserve">briefly </w:t>
      </w:r>
      <w:r w:rsidRPr="009F296C">
        <w:rPr>
          <w:rFonts w:cs="Arial"/>
          <w:color w:val="000000"/>
        </w:rPr>
        <w:t>describe any challenges your agency encountered in planning, designing or implementing the project.</w:t>
      </w:r>
    </w:p>
    <w:p w14:paraId="59FE4776" w14:textId="77777777" w:rsidR="00792182" w:rsidRDefault="00792182" w:rsidP="009D77A4">
      <w:pPr>
        <w:spacing w:before="40" w:after="40"/>
        <w:ind w:left="360" w:hanging="360"/>
        <w:rPr>
          <w:rFonts w:cs="Arial"/>
          <w:color w:val="000000"/>
        </w:rPr>
      </w:pPr>
      <w:r>
        <w:rPr>
          <w:rFonts w:cs="Arial"/>
          <w:color w:val="000000"/>
        </w:rPr>
        <w:t xml:space="preserve">8. </w:t>
      </w:r>
      <w:r>
        <w:rPr>
          <w:rFonts w:cs="Arial"/>
          <w:color w:val="000000"/>
        </w:rPr>
        <w:tab/>
        <w:t>Based on available evidence, how would you rate the overall effectiveness of this nature-based solution in protecting infrastructure?</w:t>
      </w:r>
    </w:p>
    <w:p w14:paraId="0B086D69"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Extremely effective</w:t>
      </w:r>
    </w:p>
    <w:p w14:paraId="5D5A0C11"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Very effective</w:t>
      </w:r>
    </w:p>
    <w:p w14:paraId="628DC77C"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Moderately effective</w:t>
      </w:r>
    </w:p>
    <w:p w14:paraId="742ABBAE"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Not so effective</w:t>
      </w:r>
    </w:p>
    <w:p w14:paraId="266F0809"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Not at all effective</w:t>
      </w:r>
    </w:p>
    <w:p w14:paraId="0C9404A2"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Too early to assess</w:t>
      </w:r>
    </w:p>
    <w:p w14:paraId="258279A5" w14:textId="77777777" w:rsidR="00792182" w:rsidRDefault="00792182" w:rsidP="00A72388">
      <w:pPr>
        <w:pStyle w:val="ListParagraph"/>
        <w:numPr>
          <w:ilvl w:val="0"/>
          <w:numId w:val="19"/>
        </w:numPr>
        <w:spacing w:before="40" w:after="40"/>
        <w:ind w:left="1080"/>
        <w:contextualSpacing/>
        <w:rPr>
          <w:rFonts w:cs="Arial"/>
          <w:color w:val="000000"/>
        </w:rPr>
      </w:pPr>
      <w:r>
        <w:rPr>
          <w:rFonts w:cs="Arial"/>
          <w:color w:val="000000"/>
        </w:rPr>
        <w:t>Unsure</w:t>
      </w:r>
    </w:p>
    <w:p w14:paraId="19816AA9" w14:textId="77777777" w:rsidR="00792182" w:rsidRDefault="00792182" w:rsidP="009D77A4">
      <w:pPr>
        <w:spacing w:before="40" w:after="40"/>
        <w:ind w:left="360" w:hanging="360"/>
        <w:rPr>
          <w:rFonts w:cs="Arial"/>
          <w:color w:val="000000"/>
        </w:rPr>
      </w:pPr>
      <w:r>
        <w:rPr>
          <w:rFonts w:cs="Arial"/>
          <w:color w:val="000000"/>
        </w:rPr>
        <w:t>9</w:t>
      </w:r>
      <w:r w:rsidRPr="00340F0F">
        <w:rPr>
          <w:rFonts w:cs="Arial"/>
          <w:color w:val="000000"/>
        </w:rPr>
        <w:t xml:space="preserve">. </w:t>
      </w:r>
      <w:r>
        <w:rPr>
          <w:rFonts w:cs="Arial"/>
          <w:color w:val="000000"/>
        </w:rPr>
        <w:tab/>
        <w:t>Please briefly describe the most important lessons your agency learned from completing this project.</w:t>
      </w:r>
    </w:p>
    <w:p w14:paraId="14E5A652" w14:textId="77777777" w:rsidR="00792182" w:rsidRDefault="00792182" w:rsidP="009D77A4">
      <w:pPr>
        <w:pStyle w:val="Ediment"/>
        <w:numPr>
          <w:ilvl w:val="0"/>
          <w:numId w:val="0"/>
        </w:numPr>
        <w:spacing w:before="40" w:after="40"/>
        <w:ind w:left="360" w:hanging="360"/>
        <w:contextualSpacing w:val="0"/>
      </w:pPr>
      <w:r>
        <w:rPr>
          <w:bCs/>
        </w:rPr>
        <w:t>10.</w:t>
      </w:r>
      <w:r>
        <w:rPr>
          <w:bCs/>
        </w:rPr>
        <w:tab/>
      </w:r>
      <w:r w:rsidRPr="00C9699D">
        <w:rPr>
          <w:bCs/>
        </w:rPr>
        <w:t xml:space="preserve">Please provide links to documents associated with </w:t>
      </w:r>
      <w:r>
        <w:rPr>
          <w:bCs/>
        </w:rPr>
        <w:t>this project</w:t>
      </w:r>
      <w:r w:rsidRPr="00C9699D">
        <w:rPr>
          <w:bCs/>
        </w:rPr>
        <w:t xml:space="preserve">. </w:t>
      </w:r>
      <w:r w:rsidRPr="00C9699D">
        <w:t xml:space="preserve">Send any files not available online to </w:t>
      </w:r>
      <w:hyperlink r:id="rId168" w:history="1">
        <w:r>
          <w:rPr>
            <w:rStyle w:val="Hyperlink"/>
          </w:rPr>
          <w:t>chris.kline@ctcandassociates.com</w:t>
        </w:r>
      </w:hyperlink>
      <w:r w:rsidRPr="00C9699D">
        <w:t>.</w:t>
      </w:r>
    </w:p>
    <w:p w14:paraId="492A51DC" w14:textId="77777777" w:rsidR="00792182" w:rsidRDefault="00792182" w:rsidP="009D77A4">
      <w:pPr>
        <w:pStyle w:val="Ediment"/>
        <w:numPr>
          <w:ilvl w:val="0"/>
          <w:numId w:val="0"/>
        </w:numPr>
        <w:spacing w:before="40" w:after="40"/>
        <w:ind w:left="360" w:hanging="360"/>
        <w:contextualSpacing w:val="0"/>
        <w:rPr>
          <w:rFonts w:cs="Arial"/>
          <w:b/>
          <w:bCs/>
          <w:color w:val="000000"/>
        </w:rPr>
      </w:pPr>
    </w:p>
    <w:p w14:paraId="779335FE" w14:textId="77777777" w:rsidR="00792182" w:rsidRPr="00151DE9" w:rsidRDefault="00792182" w:rsidP="009D77A4">
      <w:pPr>
        <w:rPr>
          <w:b/>
          <w:bCs/>
        </w:rPr>
      </w:pPr>
      <w:r w:rsidRPr="00151DE9">
        <w:rPr>
          <w:b/>
          <w:bCs/>
        </w:rPr>
        <w:t>Quantifying Protective Benefits of Nature-Based Solutions</w:t>
      </w:r>
    </w:p>
    <w:p w14:paraId="658B3FA4" w14:textId="77777777" w:rsidR="00792182" w:rsidRDefault="00792182" w:rsidP="009D77A4">
      <w:pPr>
        <w:spacing w:before="40" w:after="40"/>
        <w:rPr>
          <w:rFonts w:cs="Arial"/>
          <w:color w:val="000000"/>
        </w:rPr>
      </w:pPr>
      <w:r>
        <w:rPr>
          <w:rFonts w:cs="Arial"/>
          <w:color w:val="000000"/>
        </w:rPr>
        <w:t xml:space="preserve">(Required) Has your agency attempted to quantify the </w:t>
      </w:r>
      <w:r w:rsidRPr="005F2387">
        <w:rPr>
          <w:rFonts w:cs="Arial"/>
          <w:b/>
          <w:bCs/>
          <w:color w:val="000000"/>
        </w:rPr>
        <w:t>protective benefits</w:t>
      </w:r>
      <w:r>
        <w:rPr>
          <w:rFonts w:cs="Arial"/>
          <w:color w:val="000000"/>
        </w:rPr>
        <w:t xml:space="preserve"> of nature-based solutions?</w:t>
      </w:r>
    </w:p>
    <w:p w14:paraId="2A1565D9" w14:textId="16E61F62" w:rsidR="00792182" w:rsidRPr="00DC7F27" w:rsidRDefault="00792182" w:rsidP="00A72388">
      <w:pPr>
        <w:pStyle w:val="ListParagraph"/>
        <w:numPr>
          <w:ilvl w:val="0"/>
          <w:numId w:val="15"/>
        </w:numPr>
        <w:spacing w:before="40" w:after="40"/>
        <w:rPr>
          <w:rFonts w:cs="Arial"/>
          <w:b/>
          <w:bCs/>
          <w:color w:val="000000"/>
          <w:u w:val="single"/>
        </w:rPr>
      </w:pPr>
      <w:r>
        <w:rPr>
          <w:rFonts w:cs="Arial"/>
          <w:color w:val="000000"/>
        </w:rPr>
        <w:t xml:space="preserve">Yes </w:t>
      </w:r>
      <w:r w:rsidRPr="00DC7F27">
        <w:rPr>
          <w:rFonts w:cs="Arial"/>
          <w:color w:val="000000"/>
        </w:rPr>
        <w:t>(</w:t>
      </w:r>
      <w:r w:rsidR="00307F4B">
        <w:rPr>
          <w:rFonts w:cs="Arial"/>
          <w:color w:val="000000"/>
        </w:rPr>
        <w:t>Directed</w:t>
      </w:r>
      <w:r w:rsidR="00307F4B" w:rsidRPr="00F82276">
        <w:rPr>
          <w:rFonts w:cs="Arial"/>
          <w:color w:val="000000"/>
        </w:rPr>
        <w:t xml:space="preserve"> </w:t>
      </w:r>
      <w:r w:rsidRPr="00DC7F27">
        <w:rPr>
          <w:rFonts w:cs="Arial"/>
          <w:color w:val="000000"/>
        </w:rPr>
        <w:t xml:space="preserve">the respondent to </w:t>
      </w:r>
      <w:r w:rsidRPr="00DC7F27">
        <w:rPr>
          <w:rFonts w:cs="Arial"/>
          <w:b/>
          <w:bCs/>
          <w:color w:val="000000"/>
        </w:rPr>
        <w:t xml:space="preserve">Quantifying </w:t>
      </w:r>
      <w:r>
        <w:rPr>
          <w:rFonts w:cs="Arial"/>
          <w:b/>
          <w:bCs/>
          <w:color w:val="000000"/>
        </w:rPr>
        <w:t>Protective</w:t>
      </w:r>
      <w:r w:rsidRPr="00DC7F27">
        <w:rPr>
          <w:rFonts w:cs="Arial"/>
          <w:b/>
          <w:bCs/>
          <w:color w:val="000000"/>
        </w:rPr>
        <w:t xml:space="preserve"> Benefits of Nature-Based Solutions</w:t>
      </w:r>
      <w:r>
        <w:rPr>
          <w:rFonts w:cs="Arial"/>
          <w:b/>
          <w:bCs/>
          <w:color w:val="000000"/>
        </w:rPr>
        <w:t>.</w:t>
      </w:r>
      <w:r w:rsidRPr="00DC7F27">
        <w:rPr>
          <w:rFonts w:cs="Arial"/>
          <w:color w:val="000000"/>
        </w:rPr>
        <w:t>)</w:t>
      </w:r>
    </w:p>
    <w:p w14:paraId="11F1058F" w14:textId="06B04EA5" w:rsidR="00792182" w:rsidRDefault="00792182" w:rsidP="00A72388">
      <w:pPr>
        <w:pStyle w:val="ListParagraph"/>
        <w:numPr>
          <w:ilvl w:val="0"/>
          <w:numId w:val="15"/>
        </w:numPr>
        <w:spacing w:before="40" w:after="40"/>
        <w:rPr>
          <w:rFonts w:cs="Arial"/>
          <w:color w:val="000000"/>
        </w:rPr>
      </w:pPr>
      <w:r w:rsidRPr="000216DA">
        <w:rPr>
          <w:rFonts w:cs="Arial"/>
          <w:color w:val="000000"/>
        </w:rPr>
        <w:t>No (</w:t>
      </w:r>
      <w:r w:rsidR="00307F4B">
        <w:rPr>
          <w:rFonts w:cs="Arial"/>
          <w:color w:val="000000"/>
        </w:rPr>
        <w:t>Directed</w:t>
      </w:r>
      <w:r w:rsidR="00307F4B" w:rsidRPr="00F82276">
        <w:rPr>
          <w:rFonts w:cs="Arial"/>
          <w:color w:val="000000"/>
        </w:rPr>
        <w:t xml:space="preserve"> </w:t>
      </w:r>
      <w:r w:rsidRPr="000216DA">
        <w:rPr>
          <w:rFonts w:cs="Arial"/>
          <w:color w:val="000000"/>
        </w:rPr>
        <w:t xml:space="preserve">the respondent to </w:t>
      </w:r>
      <w:r w:rsidRPr="000216DA">
        <w:rPr>
          <w:rFonts w:cs="Arial"/>
          <w:b/>
          <w:bCs/>
          <w:color w:val="000000"/>
        </w:rPr>
        <w:t>Quantifying Economic Benefits of Nature-Based Solutions.</w:t>
      </w:r>
      <w:r w:rsidRPr="000216DA">
        <w:rPr>
          <w:rFonts w:cs="Arial"/>
          <w:color w:val="000000"/>
        </w:rPr>
        <w:t>)</w:t>
      </w:r>
    </w:p>
    <w:p w14:paraId="666EFC9D" w14:textId="77777777" w:rsidR="00792182" w:rsidRPr="006168DF" w:rsidRDefault="00792182" w:rsidP="009D77A4">
      <w:pPr>
        <w:spacing w:before="40" w:after="40"/>
        <w:rPr>
          <w:rFonts w:cs="Arial"/>
          <w:color w:val="000000"/>
        </w:rPr>
      </w:pPr>
    </w:p>
    <w:p w14:paraId="4ADDFFAE" w14:textId="77777777" w:rsidR="00792182" w:rsidRPr="00151DE9" w:rsidRDefault="00792182" w:rsidP="009D77A4">
      <w:pPr>
        <w:rPr>
          <w:b/>
          <w:bCs/>
        </w:rPr>
      </w:pPr>
      <w:r w:rsidRPr="00151DE9">
        <w:rPr>
          <w:b/>
          <w:bCs/>
        </w:rPr>
        <w:t>Quantifying Protective Benefits of Nature-Based Solutions</w:t>
      </w:r>
    </w:p>
    <w:p w14:paraId="41A69E96" w14:textId="77777777" w:rsidR="00792182" w:rsidRDefault="00792182" w:rsidP="009D77A4">
      <w:pPr>
        <w:spacing w:before="40" w:after="40"/>
        <w:ind w:left="360" w:hanging="360"/>
        <w:rPr>
          <w:rFonts w:cs="Arial"/>
          <w:color w:val="000000"/>
        </w:rPr>
      </w:pPr>
      <w:r>
        <w:rPr>
          <w:rFonts w:cs="Arial"/>
          <w:color w:val="000000"/>
        </w:rPr>
        <w:t xml:space="preserve">1. </w:t>
      </w:r>
      <w:r>
        <w:rPr>
          <w:rFonts w:cs="Arial"/>
          <w:color w:val="000000"/>
        </w:rPr>
        <w:tab/>
        <w:t xml:space="preserve">What types of </w:t>
      </w:r>
      <w:r w:rsidRPr="00340F0F">
        <w:rPr>
          <w:rFonts w:cs="Arial"/>
          <w:b/>
          <w:bCs/>
          <w:color w:val="000000"/>
        </w:rPr>
        <w:t>protective benefits</w:t>
      </w:r>
      <w:r>
        <w:rPr>
          <w:rFonts w:cs="Arial"/>
          <w:color w:val="000000"/>
        </w:rPr>
        <w:t xml:space="preserve"> has your agency attempted to quantify? Please select all that apply.</w:t>
      </w:r>
    </w:p>
    <w:p w14:paraId="301EBB4E"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Air Quality Improvements</w:t>
      </w:r>
    </w:p>
    <w:p w14:paraId="26047EDF"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Carbon Sequestration</w:t>
      </w:r>
    </w:p>
    <w:p w14:paraId="1583FB32"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Cultural Services</w:t>
      </w:r>
    </w:p>
    <w:p w14:paraId="034859E6" w14:textId="77777777" w:rsidR="00792182" w:rsidRDefault="00792182" w:rsidP="00A72388">
      <w:pPr>
        <w:pStyle w:val="ListParagraph"/>
        <w:numPr>
          <w:ilvl w:val="0"/>
          <w:numId w:val="16"/>
        </w:numPr>
        <w:spacing w:before="40" w:after="40"/>
        <w:contextualSpacing/>
        <w:rPr>
          <w:rFonts w:cs="Arial"/>
          <w:color w:val="000000"/>
        </w:rPr>
      </w:pPr>
      <w:r w:rsidRPr="00FB3392">
        <w:rPr>
          <w:rFonts w:cs="Arial"/>
          <w:color w:val="000000"/>
        </w:rPr>
        <w:t xml:space="preserve">Erosion </w:t>
      </w:r>
      <w:r>
        <w:rPr>
          <w:rFonts w:cs="Arial"/>
          <w:color w:val="000000"/>
        </w:rPr>
        <w:t>C</w:t>
      </w:r>
      <w:r w:rsidRPr="00FB3392">
        <w:rPr>
          <w:rFonts w:cs="Arial"/>
          <w:color w:val="000000"/>
        </w:rPr>
        <w:t>ontrol</w:t>
      </w:r>
      <w:r>
        <w:rPr>
          <w:rFonts w:cs="Arial"/>
          <w:color w:val="000000"/>
        </w:rPr>
        <w:t>/Flood Risk Reduction</w:t>
      </w:r>
    </w:p>
    <w:p w14:paraId="09AD90E5"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Erosion Risk Reduction</w:t>
      </w:r>
    </w:p>
    <w:p w14:paraId="629C477B"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Increased Ecological Function for Habitats and Species</w:t>
      </w:r>
    </w:p>
    <w:p w14:paraId="206F238D"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Infrastructure Performance/Protection</w:t>
      </w:r>
    </w:p>
    <w:p w14:paraId="62B395A9"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Public Access and Recreation</w:t>
      </w:r>
    </w:p>
    <w:p w14:paraId="1E817280"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Sediment Stabilization</w:t>
      </w:r>
    </w:p>
    <w:p w14:paraId="671266DF"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Visual Resource Improvements</w:t>
      </w:r>
    </w:p>
    <w:p w14:paraId="48017910"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Water Quality Improvements/Pollutant Reduction</w:t>
      </w:r>
    </w:p>
    <w:p w14:paraId="7B8E44E8"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lastRenderedPageBreak/>
        <w:t xml:space="preserve">Wave Height Reduction and/or Energy Dissipation </w:t>
      </w:r>
    </w:p>
    <w:p w14:paraId="1BF68047" w14:textId="77777777" w:rsidR="00792182" w:rsidRDefault="00792182" w:rsidP="00A72388">
      <w:pPr>
        <w:pStyle w:val="ListParagraph"/>
        <w:numPr>
          <w:ilvl w:val="0"/>
          <w:numId w:val="16"/>
        </w:numPr>
        <w:spacing w:before="40" w:after="40"/>
        <w:contextualSpacing/>
        <w:rPr>
          <w:rFonts w:cs="Arial"/>
          <w:color w:val="000000"/>
        </w:rPr>
      </w:pPr>
      <w:r>
        <w:rPr>
          <w:rFonts w:cs="Arial"/>
          <w:color w:val="000000"/>
        </w:rPr>
        <w:t>Other (Please describe.)</w:t>
      </w:r>
    </w:p>
    <w:p w14:paraId="5AA3F158" w14:textId="77777777" w:rsidR="00792182" w:rsidRDefault="00792182" w:rsidP="009D77A4">
      <w:pPr>
        <w:spacing w:before="40" w:after="40"/>
        <w:ind w:left="360" w:hanging="360"/>
        <w:rPr>
          <w:rFonts w:cs="Arial"/>
          <w:color w:val="000000"/>
        </w:rPr>
      </w:pPr>
      <w:r>
        <w:rPr>
          <w:rFonts w:cs="Arial"/>
          <w:color w:val="000000"/>
        </w:rPr>
        <w:t xml:space="preserve">2. </w:t>
      </w:r>
      <w:r>
        <w:rPr>
          <w:rFonts w:cs="Arial"/>
          <w:color w:val="000000"/>
        </w:rPr>
        <w:tab/>
        <w:t>If relevant, please list any academic, local, state, federal or nonprofit entities your agency partnered with for data collection or quantification.</w:t>
      </w:r>
    </w:p>
    <w:p w14:paraId="5E6E96BB" w14:textId="77777777" w:rsidR="00792182" w:rsidRDefault="00792182" w:rsidP="009D77A4">
      <w:pPr>
        <w:spacing w:before="40" w:after="40"/>
        <w:ind w:left="360" w:hanging="360"/>
        <w:rPr>
          <w:rFonts w:cs="Arial"/>
          <w:color w:val="000000"/>
        </w:rPr>
      </w:pPr>
      <w:r>
        <w:rPr>
          <w:rFonts w:cs="Arial"/>
          <w:color w:val="000000"/>
        </w:rPr>
        <w:t xml:space="preserve">3. </w:t>
      </w:r>
      <w:r>
        <w:rPr>
          <w:rFonts w:cs="Arial"/>
          <w:color w:val="000000"/>
        </w:rPr>
        <w:tab/>
        <w:t>What methods, tools or models has your agency used to evaluate or quantify these benefits?</w:t>
      </w:r>
    </w:p>
    <w:p w14:paraId="53997500" w14:textId="77777777" w:rsidR="00792182" w:rsidRDefault="00792182" w:rsidP="009D77A4">
      <w:pPr>
        <w:spacing w:before="40" w:after="40"/>
        <w:ind w:left="360" w:hanging="360"/>
        <w:rPr>
          <w:rFonts w:cs="Arial"/>
          <w:color w:val="000000"/>
        </w:rPr>
      </w:pPr>
      <w:r>
        <w:rPr>
          <w:rFonts w:cs="Arial"/>
          <w:color w:val="000000"/>
        </w:rPr>
        <w:t xml:space="preserve">4. </w:t>
      </w:r>
      <w:r>
        <w:rPr>
          <w:rFonts w:cs="Arial"/>
          <w:color w:val="000000"/>
        </w:rPr>
        <w:tab/>
        <w:t>What did your agency learn?</w:t>
      </w:r>
    </w:p>
    <w:p w14:paraId="412A5E83" w14:textId="77777777" w:rsidR="00792182" w:rsidRDefault="00792182" w:rsidP="009D77A4">
      <w:pPr>
        <w:pStyle w:val="Ediment"/>
        <w:numPr>
          <w:ilvl w:val="0"/>
          <w:numId w:val="0"/>
        </w:numPr>
        <w:spacing w:before="40" w:after="40"/>
        <w:ind w:left="360" w:hanging="360"/>
        <w:contextualSpacing w:val="0"/>
        <w:rPr>
          <w:rFonts w:cs="Arial"/>
          <w:color w:val="000000"/>
        </w:rPr>
      </w:pPr>
      <w:r>
        <w:rPr>
          <w:rFonts w:cs="Arial"/>
          <w:color w:val="000000"/>
        </w:rPr>
        <w:t>5.</w:t>
      </w:r>
      <w:r>
        <w:rPr>
          <w:rFonts w:cs="Arial"/>
          <w:color w:val="000000"/>
        </w:rPr>
        <w:tab/>
      </w:r>
      <w:r w:rsidRPr="00C9699D">
        <w:rPr>
          <w:bCs/>
        </w:rPr>
        <w:t xml:space="preserve">Please provide links to documents associated with </w:t>
      </w:r>
      <w:r>
        <w:rPr>
          <w:bCs/>
        </w:rPr>
        <w:t>the protective benefits your agency has identified</w:t>
      </w:r>
      <w:r w:rsidRPr="00C9699D">
        <w:rPr>
          <w:bCs/>
        </w:rPr>
        <w:t xml:space="preserve">. </w:t>
      </w:r>
      <w:r w:rsidRPr="00C9699D">
        <w:t xml:space="preserve">Send any files not available online to </w:t>
      </w:r>
      <w:hyperlink r:id="rId169" w:history="1">
        <w:r>
          <w:rPr>
            <w:rStyle w:val="Hyperlink"/>
          </w:rPr>
          <w:t>chris.kline@ctcandassociates.com</w:t>
        </w:r>
      </w:hyperlink>
      <w:r w:rsidRPr="00C9699D">
        <w:t>.</w:t>
      </w:r>
      <w:r>
        <w:rPr>
          <w:rFonts w:cs="Arial"/>
          <w:color w:val="000000"/>
        </w:rPr>
        <w:tab/>
      </w:r>
    </w:p>
    <w:p w14:paraId="11789572" w14:textId="77777777" w:rsidR="00792182" w:rsidRDefault="00792182" w:rsidP="009D77A4">
      <w:pPr>
        <w:pStyle w:val="Ediment"/>
        <w:numPr>
          <w:ilvl w:val="0"/>
          <w:numId w:val="0"/>
        </w:numPr>
        <w:spacing w:before="40" w:after="40"/>
        <w:ind w:left="360" w:hanging="360"/>
        <w:contextualSpacing w:val="0"/>
        <w:rPr>
          <w:rFonts w:cs="Arial"/>
          <w:color w:val="000000"/>
        </w:rPr>
      </w:pPr>
    </w:p>
    <w:p w14:paraId="5A09DF53" w14:textId="77777777" w:rsidR="00792182" w:rsidRPr="00151DE9" w:rsidRDefault="00792182" w:rsidP="009D77A4">
      <w:pPr>
        <w:rPr>
          <w:b/>
          <w:bCs/>
        </w:rPr>
      </w:pPr>
      <w:r w:rsidRPr="00151DE9">
        <w:rPr>
          <w:b/>
          <w:bCs/>
        </w:rPr>
        <w:t>Quantifying Economic Benefits of Nature-Based Solutions</w:t>
      </w:r>
    </w:p>
    <w:p w14:paraId="47C953BC" w14:textId="77777777" w:rsidR="00792182" w:rsidRDefault="00792182" w:rsidP="009D77A4">
      <w:pPr>
        <w:spacing w:before="40" w:after="40"/>
        <w:rPr>
          <w:rFonts w:cs="Arial"/>
          <w:color w:val="000000"/>
        </w:rPr>
      </w:pPr>
      <w:r>
        <w:rPr>
          <w:rFonts w:cs="Arial"/>
          <w:color w:val="000000"/>
        </w:rPr>
        <w:t xml:space="preserve">(Required) Has your agency attempted to quantify the </w:t>
      </w:r>
      <w:r w:rsidRPr="005F2387">
        <w:rPr>
          <w:rFonts w:cs="Arial"/>
          <w:b/>
          <w:bCs/>
          <w:color w:val="000000"/>
        </w:rPr>
        <w:t xml:space="preserve">economic benefits </w:t>
      </w:r>
      <w:r>
        <w:rPr>
          <w:rFonts w:cs="Arial"/>
          <w:color w:val="000000"/>
        </w:rPr>
        <w:t>of nature-based solutions?</w:t>
      </w:r>
    </w:p>
    <w:p w14:paraId="119E324F" w14:textId="4517831F" w:rsidR="00792182" w:rsidRPr="00DC7F27" w:rsidRDefault="00792182" w:rsidP="00A72388">
      <w:pPr>
        <w:pStyle w:val="ListParagraph"/>
        <w:numPr>
          <w:ilvl w:val="0"/>
          <w:numId w:val="15"/>
        </w:numPr>
        <w:spacing w:before="40" w:after="40"/>
        <w:rPr>
          <w:rFonts w:cs="Arial"/>
          <w:b/>
          <w:bCs/>
          <w:color w:val="000000"/>
          <w:u w:val="single"/>
        </w:rPr>
      </w:pPr>
      <w:r>
        <w:rPr>
          <w:rFonts w:cs="Arial"/>
          <w:color w:val="000000"/>
        </w:rPr>
        <w:t xml:space="preserve">Yes </w:t>
      </w:r>
      <w:r w:rsidRPr="00DC7F27">
        <w:rPr>
          <w:rFonts w:cs="Arial"/>
          <w:color w:val="000000"/>
        </w:rPr>
        <w:t>(</w:t>
      </w:r>
      <w:r w:rsidR="00307F4B">
        <w:rPr>
          <w:rFonts w:cs="Arial"/>
          <w:color w:val="000000"/>
        </w:rPr>
        <w:t>Directed</w:t>
      </w:r>
      <w:r w:rsidR="00307F4B" w:rsidRPr="00F82276">
        <w:rPr>
          <w:rFonts w:cs="Arial"/>
          <w:color w:val="000000"/>
        </w:rPr>
        <w:t xml:space="preserve"> </w:t>
      </w:r>
      <w:r w:rsidRPr="00DC7F27">
        <w:rPr>
          <w:rFonts w:cs="Arial"/>
          <w:color w:val="000000"/>
        </w:rPr>
        <w:t xml:space="preserve">the respondent to </w:t>
      </w:r>
      <w:r w:rsidRPr="00DC7F27">
        <w:rPr>
          <w:rFonts w:cs="Arial"/>
          <w:b/>
          <w:bCs/>
          <w:color w:val="000000"/>
        </w:rPr>
        <w:t xml:space="preserve">Quantifying </w:t>
      </w:r>
      <w:r>
        <w:rPr>
          <w:rFonts w:cs="Arial"/>
          <w:b/>
          <w:bCs/>
          <w:color w:val="000000"/>
        </w:rPr>
        <w:t>Economic</w:t>
      </w:r>
      <w:r w:rsidRPr="00DC7F27">
        <w:rPr>
          <w:rFonts w:cs="Arial"/>
          <w:b/>
          <w:bCs/>
          <w:color w:val="000000"/>
        </w:rPr>
        <w:t xml:space="preserve"> Benefits of Nature-Based Solutions</w:t>
      </w:r>
      <w:r>
        <w:rPr>
          <w:rFonts w:cs="Arial"/>
          <w:b/>
          <w:bCs/>
          <w:color w:val="000000"/>
        </w:rPr>
        <w:t>.</w:t>
      </w:r>
      <w:r w:rsidRPr="00DC7F27">
        <w:rPr>
          <w:rFonts w:cs="Arial"/>
          <w:color w:val="000000"/>
        </w:rPr>
        <w:t>)</w:t>
      </w:r>
    </w:p>
    <w:p w14:paraId="7CFCC076" w14:textId="61BD71C1" w:rsidR="00792182" w:rsidRDefault="00792182" w:rsidP="00A72388">
      <w:pPr>
        <w:pStyle w:val="ListParagraph"/>
        <w:numPr>
          <w:ilvl w:val="0"/>
          <w:numId w:val="15"/>
        </w:numPr>
        <w:spacing w:before="40" w:after="40"/>
        <w:rPr>
          <w:rFonts w:cs="Arial"/>
          <w:color w:val="000000"/>
        </w:rPr>
      </w:pPr>
      <w:r w:rsidRPr="00DC7F27">
        <w:rPr>
          <w:rFonts w:cs="Arial"/>
          <w:color w:val="000000"/>
        </w:rPr>
        <w:t>No (</w:t>
      </w:r>
      <w:r w:rsidR="00307F4B">
        <w:rPr>
          <w:rFonts w:cs="Arial"/>
          <w:color w:val="000000"/>
        </w:rPr>
        <w:t>Directed</w:t>
      </w:r>
      <w:r w:rsidR="00307F4B" w:rsidRPr="00F82276">
        <w:rPr>
          <w:rFonts w:cs="Arial"/>
          <w:color w:val="000000"/>
        </w:rPr>
        <w:t xml:space="preserve"> </w:t>
      </w:r>
      <w:r w:rsidRPr="00DC7F27">
        <w:rPr>
          <w:rFonts w:cs="Arial"/>
          <w:color w:val="000000"/>
        </w:rPr>
        <w:t xml:space="preserve">the respondent to </w:t>
      </w:r>
      <w:r>
        <w:rPr>
          <w:rFonts w:cs="Arial"/>
          <w:b/>
          <w:bCs/>
          <w:color w:val="000000"/>
        </w:rPr>
        <w:t>Wrap-Up.</w:t>
      </w:r>
      <w:r w:rsidRPr="00DC7F27">
        <w:rPr>
          <w:rFonts w:cs="Arial"/>
          <w:color w:val="000000"/>
        </w:rPr>
        <w:t>)</w:t>
      </w:r>
    </w:p>
    <w:p w14:paraId="07705ED0" w14:textId="77777777" w:rsidR="00792182" w:rsidRPr="006168DF" w:rsidRDefault="00792182" w:rsidP="009D77A4">
      <w:pPr>
        <w:spacing w:before="40" w:after="40"/>
        <w:rPr>
          <w:rFonts w:cs="Arial"/>
          <w:color w:val="000000"/>
        </w:rPr>
      </w:pPr>
    </w:p>
    <w:p w14:paraId="7CF2136C" w14:textId="77777777" w:rsidR="00792182" w:rsidRPr="00151DE9" w:rsidRDefault="00792182" w:rsidP="009D77A4">
      <w:pPr>
        <w:rPr>
          <w:b/>
          <w:bCs/>
        </w:rPr>
      </w:pPr>
      <w:r w:rsidRPr="00151DE9">
        <w:rPr>
          <w:b/>
          <w:bCs/>
        </w:rPr>
        <w:t>Quantifying Economic Benefits of Nature-Based Solutions</w:t>
      </w:r>
    </w:p>
    <w:p w14:paraId="6DE00979" w14:textId="77777777" w:rsidR="00792182" w:rsidRPr="00CB7856" w:rsidRDefault="00792182" w:rsidP="009D77A4">
      <w:pPr>
        <w:spacing w:before="40" w:after="40"/>
        <w:rPr>
          <w:rFonts w:cs="Arial"/>
          <w:color w:val="000000"/>
        </w:rPr>
      </w:pPr>
      <w:r>
        <w:rPr>
          <w:rFonts w:cs="Arial"/>
          <w:color w:val="000000"/>
        </w:rPr>
        <w:t xml:space="preserve">1. What types of </w:t>
      </w:r>
      <w:r w:rsidRPr="00340F0F">
        <w:rPr>
          <w:rFonts w:cs="Arial"/>
          <w:b/>
          <w:bCs/>
          <w:color w:val="000000"/>
        </w:rPr>
        <w:t>economic benefits</w:t>
      </w:r>
      <w:r>
        <w:rPr>
          <w:rFonts w:cs="Arial"/>
          <w:color w:val="000000"/>
        </w:rPr>
        <w:t xml:space="preserve"> has your agency attempted to quantify? Please select all that apply.</w:t>
      </w:r>
    </w:p>
    <w:p w14:paraId="46D84EE2" w14:textId="77777777" w:rsidR="00792182" w:rsidRPr="00CB7856" w:rsidRDefault="00792182" w:rsidP="00A72388">
      <w:pPr>
        <w:pStyle w:val="ListParagraph"/>
        <w:numPr>
          <w:ilvl w:val="0"/>
          <w:numId w:val="17"/>
        </w:numPr>
        <w:spacing w:before="40" w:after="40"/>
        <w:contextualSpacing/>
        <w:rPr>
          <w:rFonts w:cs="Arial"/>
          <w:color w:val="000000"/>
        </w:rPr>
      </w:pPr>
      <w:r>
        <w:rPr>
          <w:rFonts w:cs="Arial"/>
          <w:color w:val="000000"/>
        </w:rPr>
        <w:t>Carbon Credits</w:t>
      </w:r>
    </w:p>
    <w:p w14:paraId="73570B8A" w14:textId="77777777" w:rsidR="00792182" w:rsidRDefault="00792182" w:rsidP="00A72388">
      <w:pPr>
        <w:pStyle w:val="ListParagraph"/>
        <w:numPr>
          <w:ilvl w:val="0"/>
          <w:numId w:val="17"/>
        </w:numPr>
        <w:spacing w:before="40" w:after="40"/>
        <w:contextualSpacing/>
        <w:rPr>
          <w:rFonts w:cs="Arial"/>
          <w:color w:val="000000"/>
        </w:rPr>
      </w:pPr>
      <w:r w:rsidRPr="00CB7856">
        <w:rPr>
          <w:rFonts w:cs="Arial"/>
          <w:color w:val="000000"/>
        </w:rPr>
        <w:t xml:space="preserve">Cost </w:t>
      </w:r>
      <w:r>
        <w:rPr>
          <w:rFonts w:cs="Arial"/>
          <w:color w:val="000000"/>
        </w:rPr>
        <w:t>S</w:t>
      </w:r>
      <w:r w:rsidRPr="00CB7856">
        <w:rPr>
          <w:rFonts w:cs="Arial"/>
          <w:color w:val="000000"/>
        </w:rPr>
        <w:t xml:space="preserve">avings </w:t>
      </w:r>
      <w:r>
        <w:rPr>
          <w:rFonts w:cs="Arial"/>
          <w:color w:val="000000"/>
        </w:rPr>
        <w:t>as Compared to Hard Armoring</w:t>
      </w:r>
      <w:r w:rsidRPr="00CB7856">
        <w:rPr>
          <w:rFonts w:cs="Arial"/>
          <w:color w:val="000000"/>
        </w:rPr>
        <w:t xml:space="preserve"> </w:t>
      </w:r>
      <w:r>
        <w:rPr>
          <w:rFonts w:cs="Arial"/>
          <w:color w:val="000000"/>
        </w:rPr>
        <w:t>I</w:t>
      </w:r>
      <w:r w:rsidRPr="00CB7856">
        <w:rPr>
          <w:rFonts w:cs="Arial"/>
          <w:color w:val="000000"/>
        </w:rPr>
        <w:t>nfrastructure</w:t>
      </w:r>
      <w:r>
        <w:rPr>
          <w:rFonts w:cs="Arial"/>
          <w:color w:val="000000"/>
        </w:rPr>
        <w:t xml:space="preserve"> Solutions </w:t>
      </w:r>
    </w:p>
    <w:p w14:paraId="6D62AC5C"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 xml:space="preserve">Ecosystem Benefits Valuation (Habitat Enhancement/Creation/Restoration) </w:t>
      </w:r>
    </w:p>
    <w:p w14:paraId="7D7B2FBE"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Increased Asset Life Expectancy (as compared to hard armoring)</w:t>
      </w:r>
    </w:p>
    <w:p w14:paraId="79E382A2"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Monetization or Monetization Potential</w:t>
      </w:r>
    </w:p>
    <w:p w14:paraId="28176F5F"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Reduced Flood/Erosion Risks</w:t>
      </w:r>
    </w:p>
    <w:p w14:paraId="2618665B"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Reduced Ongoing Maintenance Requirements</w:t>
      </w:r>
    </w:p>
    <w:p w14:paraId="111B788B"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Social Benefits (Public Access, Recreation, Local Economy)</w:t>
      </w:r>
    </w:p>
    <w:p w14:paraId="65EC2AE9"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Water Quality Remediation</w:t>
      </w:r>
    </w:p>
    <w:p w14:paraId="30371240" w14:textId="77777777" w:rsidR="00792182" w:rsidRDefault="00792182" w:rsidP="00A72388">
      <w:pPr>
        <w:pStyle w:val="ListParagraph"/>
        <w:numPr>
          <w:ilvl w:val="0"/>
          <w:numId w:val="17"/>
        </w:numPr>
        <w:spacing w:before="40" w:after="40"/>
        <w:contextualSpacing/>
        <w:rPr>
          <w:rFonts w:cs="Arial"/>
          <w:color w:val="000000"/>
        </w:rPr>
      </w:pPr>
      <w:r>
        <w:rPr>
          <w:rFonts w:cs="Arial"/>
          <w:color w:val="000000"/>
        </w:rPr>
        <w:t>Other (Please describe.)</w:t>
      </w:r>
    </w:p>
    <w:p w14:paraId="4BC3E06A" w14:textId="77777777" w:rsidR="00792182" w:rsidRPr="006544CF" w:rsidRDefault="00792182" w:rsidP="009D77A4">
      <w:pPr>
        <w:spacing w:before="40" w:after="40"/>
        <w:ind w:left="360" w:hanging="360"/>
        <w:rPr>
          <w:rFonts w:cs="Arial"/>
          <w:color w:val="000000"/>
        </w:rPr>
      </w:pPr>
      <w:r>
        <w:rPr>
          <w:rFonts w:cs="Arial"/>
          <w:color w:val="000000"/>
        </w:rPr>
        <w:t xml:space="preserve">2. </w:t>
      </w:r>
      <w:r>
        <w:rPr>
          <w:rFonts w:cs="Arial"/>
          <w:color w:val="000000"/>
        </w:rPr>
        <w:tab/>
        <w:t>If relevant, please list any academic, local, state, federal or nonprofit entities your agency partnered with for data collection or quantification.</w:t>
      </w:r>
    </w:p>
    <w:p w14:paraId="34852111" w14:textId="77777777" w:rsidR="00792182" w:rsidRDefault="00792182" w:rsidP="009D77A4">
      <w:pPr>
        <w:spacing w:before="40" w:after="40"/>
        <w:ind w:left="360" w:hanging="360"/>
        <w:rPr>
          <w:rFonts w:cs="Arial"/>
          <w:color w:val="000000"/>
        </w:rPr>
      </w:pPr>
      <w:r>
        <w:rPr>
          <w:rFonts w:cs="Arial"/>
          <w:color w:val="000000"/>
        </w:rPr>
        <w:t xml:space="preserve">3. </w:t>
      </w:r>
      <w:r>
        <w:rPr>
          <w:rFonts w:cs="Arial"/>
          <w:color w:val="000000"/>
        </w:rPr>
        <w:tab/>
        <w:t>What methods, tools or models has your agency used to evaluate or quantify these benefits?</w:t>
      </w:r>
    </w:p>
    <w:p w14:paraId="72526BDB" w14:textId="77777777" w:rsidR="00792182" w:rsidRDefault="00792182" w:rsidP="009D77A4">
      <w:pPr>
        <w:spacing w:before="40" w:after="40"/>
        <w:ind w:left="360" w:hanging="360"/>
        <w:rPr>
          <w:rFonts w:cs="Arial"/>
          <w:color w:val="000000"/>
        </w:rPr>
      </w:pPr>
      <w:r>
        <w:rPr>
          <w:rFonts w:cs="Arial"/>
          <w:color w:val="000000"/>
        </w:rPr>
        <w:t xml:space="preserve">4. </w:t>
      </w:r>
      <w:r>
        <w:rPr>
          <w:rFonts w:cs="Arial"/>
          <w:color w:val="000000"/>
        </w:rPr>
        <w:tab/>
        <w:t>What did your agency learn?</w:t>
      </w:r>
    </w:p>
    <w:p w14:paraId="5F0092DD" w14:textId="77777777" w:rsidR="00792182" w:rsidRDefault="00792182" w:rsidP="009D77A4">
      <w:pPr>
        <w:pStyle w:val="Ediment"/>
        <w:numPr>
          <w:ilvl w:val="0"/>
          <w:numId w:val="0"/>
        </w:numPr>
        <w:spacing w:before="40" w:after="40"/>
        <w:ind w:left="360" w:hanging="360"/>
        <w:contextualSpacing w:val="0"/>
      </w:pPr>
      <w:r>
        <w:rPr>
          <w:bCs/>
        </w:rPr>
        <w:t xml:space="preserve">5. </w:t>
      </w:r>
      <w:r>
        <w:rPr>
          <w:bCs/>
        </w:rPr>
        <w:tab/>
      </w:r>
      <w:r w:rsidRPr="00C9699D">
        <w:rPr>
          <w:bCs/>
        </w:rPr>
        <w:t xml:space="preserve">Please provide links to documents associated with </w:t>
      </w:r>
      <w:r>
        <w:rPr>
          <w:bCs/>
        </w:rPr>
        <w:t>the economic benefits your agency has identified</w:t>
      </w:r>
      <w:r w:rsidRPr="00C9699D">
        <w:rPr>
          <w:bCs/>
        </w:rPr>
        <w:t xml:space="preserve">. </w:t>
      </w:r>
      <w:r w:rsidRPr="00C9699D">
        <w:t xml:space="preserve">Send any files not available online to </w:t>
      </w:r>
      <w:hyperlink r:id="rId170" w:history="1">
        <w:r>
          <w:rPr>
            <w:rStyle w:val="Hyperlink"/>
          </w:rPr>
          <w:t>chris.kline@ctcandassociates.com</w:t>
        </w:r>
      </w:hyperlink>
      <w:r w:rsidRPr="00C9699D">
        <w:t>.</w:t>
      </w:r>
    </w:p>
    <w:p w14:paraId="340F0E1D" w14:textId="77777777" w:rsidR="00792182" w:rsidRPr="00C9699D" w:rsidRDefault="00792182" w:rsidP="009D77A4">
      <w:pPr>
        <w:pStyle w:val="Ediment"/>
        <w:numPr>
          <w:ilvl w:val="0"/>
          <w:numId w:val="0"/>
        </w:numPr>
        <w:spacing w:before="40" w:after="40"/>
        <w:ind w:left="360" w:hanging="360"/>
        <w:contextualSpacing w:val="0"/>
      </w:pPr>
    </w:p>
    <w:p w14:paraId="409D429B" w14:textId="77777777" w:rsidR="00792182" w:rsidRPr="00B44F40" w:rsidRDefault="00792182" w:rsidP="009D77A4">
      <w:pPr>
        <w:rPr>
          <w:b/>
          <w:bCs/>
        </w:rPr>
      </w:pPr>
      <w:r w:rsidRPr="00B44F40">
        <w:rPr>
          <w:b/>
          <w:bCs/>
        </w:rPr>
        <w:t>Considering the Use of Nature-Based Solutions</w:t>
      </w:r>
    </w:p>
    <w:p w14:paraId="6C110681" w14:textId="77777777" w:rsidR="00792182" w:rsidRPr="000216DA" w:rsidRDefault="00792182" w:rsidP="009D77A4">
      <w:pPr>
        <w:pStyle w:val="ListParagraph"/>
        <w:numPr>
          <w:ilvl w:val="0"/>
          <w:numId w:val="13"/>
        </w:numPr>
        <w:spacing w:before="40"/>
        <w:ind w:left="360"/>
      </w:pPr>
      <w:r>
        <w:t>Please briefly describe the types of projects your agency anticipates developing that will employ one or more nature-based solutions.</w:t>
      </w:r>
    </w:p>
    <w:p w14:paraId="643366AA" w14:textId="77777777" w:rsidR="00792182" w:rsidRPr="000216DA" w:rsidRDefault="00792182" w:rsidP="009D77A4">
      <w:pPr>
        <w:pStyle w:val="ListParagraph"/>
        <w:numPr>
          <w:ilvl w:val="0"/>
          <w:numId w:val="13"/>
        </w:numPr>
        <w:spacing w:before="40"/>
        <w:ind w:left="360"/>
      </w:pPr>
      <w:r w:rsidRPr="000216DA">
        <w:t xml:space="preserve">What is needed for your agency to begin implementing </w:t>
      </w:r>
      <w:r>
        <w:t>these solutions</w:t>
      </w:r>
      <w:r w:rsidRPr="000216DA">
        <w:t>?</w:t>
      </w:r>
    </w:p>
    <w:p w14:paraId="22F685DD" w14:textId="77777777" w:rsidR="00792182" w:rsidRDefault="00792182" w:rsidP="009D77A4">
      <w:pPr>
        <w:pStyle w:val="ListParagraph"/>
        <w:numPr>
          <w:ilvl w:val="0"/>
          <w:numId w:val="13"/>
        </w:numPr>
        <w:spacing w:before="40"/>
        <w:ind w:left="360"/>
      </w:pPr>
      <w:r w:rsidRPr="000216DA">
        <w:t xml:space="preserve">When do you </w:t>
      </w:r>
      <w:r w:rsidRPr="004A5289">
        <w:t xml:space="preserve">anticipate your agency will </w:t>
      </w:r>
      <w:r>
        <w:t xml:space="preserve">begin developing projects that employ nature-based solutions? </w:t>
      </w:r>
    </w:p>
    <w:p w14:paraId="667A3DA8" w14:textId="77777777" w:rsidR="00792182" w:rsidRPr="004A5289" w:rsidRDefault="00792182" w:rsidP="009D77A4">
      <w:pPr>
        <w:spacing w:before="40"/>
      </w:pPr>
    </w:p>
    <w:p w14:paraId="7A9C5615" w14:textId="77777777" w:rsidR="00792182" w:rsidRPr="00B44F40" w:rsidRDefault="00792182" w:rsidP="009D77A4">
      <w:pPr>
        <w:rPr>
          <w:b/>
          <w:bCs/>
        </w:rPr>
      </w:pPr>
      <w:r w:rsidRPr="00B44F40">
        <w:rPr>
          <w:b/>
          <w:bCs/>
        </w:rPr>
        <w:t>Wrap-Up</w:t>
      </w:r>
    </w:p>
    <w:p w14:paraId="7265D66A" w14:textId="34C5D4CD" w:rsidR="009D15DC" w:rsidRPr="00BD3C79" w:rsidRDefault="00792182" w:rsidP="00307F4B">
      <w:pPr>
        <w:autoSpaceDE w:val="0"/>
        <w:autoSpaceDN w:val="0"/>
        <w:adjustRightInd w:val="0"/>
        <w:spacing w:before="360" w:after="40"/>
        <w:contextualSpacing/>
        <w:rPr>
          <w:rFonts w:cstheme="minorHAnsi"/>
          <w:lang w:eastAsia="x-none"/>
        </w:rPr>
      </w:pPr>
      <w:r w:rsidRPr="00456856">
        <w:rPr>
          <w:rFonts w:cs="LiberationSans"/>
          <w:color w:val="000000"/>
        </w:rPr>
        <w:t xml:space="preserve">Please use this space to provide any comments or additional information about your previous </w:t>
      </w:r>
      <w:r>
        <w:rPr>
          <w:rFonts w:cs="LiberationSans"/>
          <w:color w:val="000000"/>
        </w:rPr>
        <w:t>r</w:t>
      </w:r>
      <w:r w:rsidRPr="00456856">
        <w:rPr>
          <w:rFonts w:cs="LiberationSans"/>
          <w:color w:val="000000"/>
        </w:rPr>
        <w:t>esponses.</w:t>
      </w:r>
    </w:p>
    <w:sectPr w:rsidR="009D15DC" w:rsidRPr="00BD3C79" w:rsidSect="00D1619A">
      <w:footerReference w:type="even" r:id="rId171"/>
      <w:footerReference w:type="default" r:id="rId172"/>
      <w:headerReference w:type="first" r:id="rId173"/>
      <w:footerReference w:type="first" r:id="rId174"/>
      <w:pgSz w:w="12240" w:h="15840" w:code="1"/>
      <w:pgMar w:top="1080" w:right="1440" w:bottom="1440" w:left="1440" w:header="432"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26D47" w14:textId="77777777" w:rsidR="006D0FD3" w:rsidRDefault="006D0FD3">
      <w:r>
        <w:separator/>
      </w:r>
    </w:p>
  </w:endnote>
  <w:endnote w:type="continuationSeparator" w:id="0">
    <w:p w14:paraId="31E51DB6" w14:textId="77777777" w:rsidR="006D0FD3" w:rsidRDefault="006D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umnst777 BT">
    <w:altName w:val="Cambri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Noto Sans">
    <w:panose1 w:val="020B0502040504020204"/>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Roboto">
    <w:panose1 w:val="02000000000000000000"/>
    <w:charset w:val="00"/>
    <w:family w:val="auto"/>
    <w:pitch w:val="variable"/>
    <w:sig w:usb0="E0000AFF" w:usb1="5000217F" w:usb2="00000021" w:usb3="00000000" w:csb0="0000019F" w:csb1="00000000"/>
  </w:font>
  <w:font w:name="Liberation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CE54" w14:textId="40896709" w:rsidR="00963348" w:rsidRDefault="009633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7E3951" w14:textId="77777777" w:rsidR="00963348" w:rsidRDefault="009633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0059" w14:textId="77777777" w:rsidR="00963348" w:rsidRPr="00AE7B06" w:rsidRDefault="00963348" w:rsidP="004A4F4F">
    <w:pPr>
      <w:pStyle w:val="Footer"/>
      <w:framePr w:wrap="around" w:vAnchor="text" w:hAnchor="margin" w:xAlign="right" w:y="1"/>
      <w:rPr>
        <w:rStyle w:val="PageNumber"/>
        <w:rFonts w:cstheme="minorHAnsi"/>
      </w:rPr>
    </w:pPr>
    <w:r w:rsidRPr="00AE7B06">
      <w:rPr>
        <w:rStyle w:val="PageNumber"/>
        <w:rFonts w:cstheme="minorHAnsi"/>
      </w:rPr>
      <w:fldChar w:fldCharType="begin"/>
    </w:r>
    <w:r w:rsidRPr="00AE7B06">
      <w:rPr>
        <w:rStyle w:val="PageNumber"/>
        <w:rFonts w:cstheme="minorHAnsi"/>
      </w:rPr>
      <w:instrText xml:space="preserve">PAGE  </w:instrText>
    </w:r>
    <w:r w:rsidRPr="00AE7B06">
      <w:rPr>
        <w:rStyle w:val="PageNumber"/>
        <w:rFonts w:cstheme="minorHAnsi"/>
      </w:rPr>
      <w:fldChar w:fldCharType="separate"/>
    </w:r>
    <w:r w:rsidR="007A19DF">
      <w:rPr>
        <w:rStyle w:val="PageNumber"/>
        <w:rFonts w:cstheme="minorHAnsi"/>
        <w:noProof/>
      </w:rPr>
      <w:t>10</w:t>
    </w:r>
    <w:r w:rsidRPr="00AE7B06">
      <w:rPr>
        <w:rStyle w:val="PageNumber"/>
        <w:rFonts w:cstheme="minorHAnsi"/>
      </w:rPr>
      <w:fldChar w:fldCharType="end"/>
    </w:r>
  </w:p>
  <w:p w14:paraId="6ABE3018" w14:textId="03B38DDE" w:rsidR="00963348" w:rsidRPr="00AE7B06" w:rsidRDefault="00963348" w:rsidP="004A4F4F">
    <w:pPr>
      <w:pStyle w:val="Footer"/>
      <w:ind w:right="360"/>
      <w:rPr>
        <w:rFonts w:cstheme="minorHAnsi"/>
        <w:i/>
      </w:rPr>
    </w:pPr>
    <w:r w:rsidRPr="00AE7B06">
      <w:rPr>
        <w:rFonts w:cstheme="minorHAnsi"/>
        <w:i/>
        <w:color w:val="333333"/>
      </w:rPr>
      <w:t>Produced by CTC &amp; Associates LLC</w:t>
    </w:r>
    <w:r w:rsidRPr="00AE7B06">
      <w:rPr>
        <w:rFonts w:cstheme="minorHAnsi"/>
        <w:i/>
        <w:color w:val="333333"/>
      </w:rPr>
      <w:tab/>
    </w:r>
    <w:r>
      <w:rPr>
        <w:rFonts w:cstheme="minorHAnsi"/>
        <w:i/>
        <w:color w:val="333333"/>
      </w:rPr>
      <w:t xml:space="preserve">                          </w:t>
    </w:r>
    <w:r w:rsidRPr="00AE7B06">
      <w:rPr>
        <w:rFonts w:cstheme="minorHAnsi"/>
        <w:i/>
        <w:color w:val="33333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36FA" w14:textId="67BB558D" w:rsidR="00963348" w:rsidRPr="00AE7B06" w:rsidRDefault="00963348" w:rsidP="00FB5275">
    <w:pPr>
      <w:jc w:val="center"/>
      <w:rPr>
        <w:rFonts w:ascii="Calibri" w:hAnsi="Calibri" w:cs="Calibri"/>
      </w:rPr>
    </w:pPr>
    <w:r w:rsidRPr="00AE7B06">
      <w:rPr>
        <w:rFonts w:ascii="Calibri" w:hAnsi="Calibri" w:cs="Calibri"/>
        <w:sz w:val="20"/>
      </w:rPr>
      <w:t>© 202</w:t>
    </w:r>
    <w:r w:rsidR="00AD7238">
      <w:rPr>
        <w:rFonts w:ascii="Calibri" w:hAnsi="Calibri" w:cs="Calibri"/>
        <w:sz w:val="20"/>
      </w:rPr>
      <w:t>6</w:t>
    </w:r>
    <w:r w:rsidRPr="00AE7B06">
      <w:rPr>
        <w:rFonts w:ascii="Calibri" w:hAnsi="Calibri" w:cs="Calibri"/>
        <w:sz w:val="20"/>
      </w:rPr>
      <w:t xml:space="preserve"> California Department of Transportation.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0EA9D" w14:textId="77777777" w:rsidR="006D0FD3" w:rsidRDefault="006D0FD3">
      <w:r>
        <w:separator/>
      </w:r>
    </w:p>
  </w:footnote>
  <w:footnote w:type="continuationSeparator" w:id="0">
    <w:p w14:paraId="14263C55" w14:textId="77777777" w:rsidR="006D0FD3" w:rsidRDefault="006D0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885"/>
    </w:tblGrid>
    <w:tr w:rsidR="00963348" w14:paraId="2997266E" w14:textId="77777777" w:rsidTr="00AE7B06">
      <w:tc>
        <w:tcPr>
          <w:tcW w:w="7285" w:type="dxa"/>
        </w:tcPr>
        <w:p w14:paraId="427E3C42" w14:textId="0365BA5F" w:rsidR="00963348" w:rsidRPr="00AE7B06" w:rsidRDefault="00963348" w:rsidP="00AD43E6">
          <w:pPr>
            <w:pStyle w:val="Header"/>
            <w:pBdr>
              <w:bottom w:val="single" w:sz="4" w:space="1" w:color="auto"/>
            </w:pBdr>
            <w:rPr>
              <w:rFonts w:cstheme="minorHAnsi"/>
              <w:color w:val="333333"/>
              <w:sz w:val="24"/>
              <w:szCs w:val="24"/>
            </w:rPr>
          </w:pPr>
          <w:r w:rsidRPr="00AE7B06">
            <w:rPr>
              <w:rFonts w:cstheme="minorHAnsi"/>
              <w:color w:val="333333"/>
              <w:sz w:val="36"/>
              <w:szCs w:val="36"/>
            </w:rPr>
            <w:t xml:space="preserve">Preliminary Investigation  </w:t>
          </w:r>
          <w:r w:rsidRPr="00AE7B06">
            <w:rPr>
              <w:rFonts w:cstheme="minorHAnsi"/>
              <w:color w:val="333333"/>
              <w:sz w:val="24"/>
              <w:szCs w:val="24"/>
            </w:rPr>
            <w:t>(PI-</w:t>
          </w:r>
          <w:r>
            <w:rPr>
              <w:rFonts w:cstheme="minorHAnsi"/>
              <w:color w:val="333333"/>
              <w:sz w:val="24"/>
              <w:szCs w:val="24"/>
            </w:rPr>
            <w:t>03</w:t>
          </w:r>
          <w:r w:rsidR="000F675F">
            <w:rPr>
              <w:rFonts w:cstheme="minorHAnsi"/>
              <w:color w:val="333333"/>
              <w:sz w:val="24"/>
              <w:szCs w:val="24"/>
            </w:rPr>
            <w:t>76</w:t>
          </w:r>
          <w:r w:rsidRPr="00AE7B06">
            <w:rPr>
              <w:rFonts w:cstheme="minorHAnsi"/>
              <w:color w:val="333333"/>
              <w:sz w:val="24"/>
              <w:szCs w:val="24"/>
            </w:rPr>
            <w:t>)</w:t>
          </w:r>
        </w:p>
        <w:p w14:paraId="7FDA7F52" w14:textId="0CBC0F1C" w:rsidR="00963348" w:rsidRPr="00AE7B06" w:rsidRDefault="00963348" w:rsidP="00AD43E6">
          <w:pPr>
            <w:pStyle w:val="Header"/>
            <w:tabs>
              <w:tab w:val="left" w:pos="6660"/>
            </w:tabs>
            <w:spacing w:before="120"/>
            <w:rPr>
              <w:rFonts w:cstheme="minorHAnsi"/>
              <w:color w:val="333333"/>
              <w:sz w:val="24"/>
              <w:szCs w:val="24"/>
            </w:rPr>
          </w:pPr>
          <w:r>
            <w:rPr>
              <w:rFonts w:cstheme="minorHAnsi"/>
              <w:color w:val="333333"/>
              <w:sz w:val="24"/>
              <w:szCs w:val="24"/>
            </w:rPr>
            <w:t>C</w:t>
          </w:r>
          <w:r w:rsidRPr="00AE7B06">
            <w:rPr>
              <w:rFonts w:cstheme="minorHAnsi"/>
              <w:color w:val="333333"/>
              <w:sz w:val="24"/>
              <w:szCs w:val="24"/>
            </w:rPr>
            <w:t>altrans Division of Research, Innovation and System Information</w:t>
          </w:r>
        </w:p>
      </w:tc>
      <w:tc>
        <w:tcPr>
          <w:tcW w:w="2885" w:type="dxa"/>
        </w:tcPr>
        <w:p w14:paraId="212859A5" w14:textId="77777777" w:rsidR="00963348" w:rsidRPr="0097756D" w:rsidRDefault="00963348" w:rsidP="00AE7B06">
          <w:pPr>
            <w:spacing w:before="100" w:beforeAutospacing="1" w:after="100" w:afterAutospacing="1"/>
            <w:jc w:val="center"/>
            <w:rPr>
              <w:sz w:val="24"/>
              <w:szCs w:val="24"/>
            </w:rPr>
          </w:pPr>
          <w:r w:rsidRPr="0097756D">
            <w:rPr>
              <w:noProof/>
              <w:sz w:val="24"/>
              <w:szCs w:val="24"/>
            </w:rPr>
            <w:drawing>
              <wp:inline distT="0" distB="0" distL="0" distR="0" wp14:anchorId="2403C172" wp14:editId="4A5EBE76">
                <wp:extent cx="1081095" cy="658840"/>
                <wp:effectExtent l="0" t="0" r="5080" b="8255"/>
                <wp:docPr id="3" name="Picture 3" descr="DRI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RIS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002" cy="681941"/>
                        </a:xfrm>
                        <a:prstGeom prst="rect">
                          <a:avLst/>
                        </a:prstGeom>
                        <a:noFill/>
                        <a:ln>
                          <a:noFill/>
                        </a:ln>
                      </pic:spPr>
                    </pic:pic>
                  </a:graphicData>
                </a:graphic>
              </wp:inline>
            </w:drawing>
          </w:r>
        </w:p>
        <w:p w14:paraId="7C537AB3" w14:textId="4241F6F3" w:rsidR="00963348" w:rsidRPr="00D35625" w:rsidRDefault="00963348" w:rsidP="00AD43E6">
          <w:pPr>
            <w:pStyle w:val="Header"/>
          </w:pPr>
        </w:p>
      </w:tc>
    </w:tr>
  </w:tbl>
  <w:p w14:paraId="666BD551" w14:textId="77777777" w:rsidR="00963348" w:rsidRPr="00AD43E6" w:rsidRDefault="00963348" w:rsidP="00474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7E0F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8E41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870750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44B8A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16C76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B1E25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864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5C76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74284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78AD6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43B70"/>
    <w:multiLevelType w:val="hybridMultilevel"/>
    <w:tmpl w:val="D7A0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A2894"/>
    <w:multiLevelType w:val="hybridMultilevel"/>
    <w:tmpl w:val="EE72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A77F3"/>
    <w:multiLevelType w:val="hybridMultilevel"/>
    <w:tmpl w:val="7E8C22DA"/>
    <w:lvl w:ilvl="0" w:tplc="04090001">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3" w15:restartNumberingAfterBreak="0">
    <w:nsid w:val="0A6B6446"/>
    <w:multiLevelType w:val="multilevel"/>
    <w:tmpl w:val="824406C8"/>
    <w:lvl w:ilvl="0">
      <w:start w:val="1"/>
      <w:numFmt w:val="bullet"/>
      <w:lvlText w:val=""/>
      <w:lvlJc w:val="left"/>
      <w:pPr>
        <w:tabs>
          <w:tab w:val="num" w:pos="648"/>
        </w:tabs>
        <w:ind w:left="648" w:hanging="360"/>
      </w:pPr>
      <w:rPr>
        <w:rFonts w:ascii="Symbol" w:hAnsi="Symbol" w:hint="default"/>
        <w:sz w:val="20"/>
      </w:rPr>
    </w:lvl>
    <w:lvl w:ilvl="1" w:tentative="1">
      <w:start w:val="1"/>
      <w:numFmt w:val="bullet"/>
      <w:lvlText w:val="o"/>
      <w:lvlJc w:val="left"/>
      <w:pPr>
        <w:tabs>
          <w:tab w:val="num" w:pos="1368"/>
        </w:tabs>
        <w:ind w:left="1368" w:hanging="360"/>
      </w:pPr>
      <w:rPr>
        <w:rFonts w:ascii="Courier New" w:hAnsi="Courier New" w:hint="default"/>
        <w:sz w:val="20"/>
      </w:rPr>
    </w:lvl>
    <w:lvl w:ilvl="2" w:tentative="1">
      <w:start w:val="1"/>
      <w:numFmt w:val="bullet"/>
      <w:lvlText w:val=""/>
      <w:lvlJc w:val="left"/>
      <w:pPr>
        <w:tabs>
          <w:tab w:val="num" w:pos="2088"/>
        </w:tabs>
        <w:ind w:left="2088" w:hanging="360"/>
      </w:pPr>
      <w:rPr>
        <w:rFonts w:ascii="Wingdings" w:hAnsi="Wingdings" w:hint="default"/>
        <w:sz w:val="20"/>
      </w:rPr>
    </w:lvl>
    <w:lvl w:ilvl="3" w:tentative="1">
      <w:start w:val="1"/>
      <w:numFmt w:val="bullet"/>
      <w:lvlText w:val=""/>
      <w:lvlJc w:val="left"/>
      <w:pPr>
        <w:tabs>
          <w:tab w:val="num" w:pos="2808"/>
        </w:tabs>
        <w:ind w:left="2808" w:hanging="360"/>
      </w:pPr>
      <w:rPr>
        <w:rFonts w:ascii="Wingdings" w:hAnsi="Wingdings" w:hint="default"/>
        <w:sz w:val="20"/>
      </w:rPr>
    </w:lvl>
    <w:lvl w:ilvl="4" w:tentative="1">
      <w:start w:val="1"/>
      <w:numFmt w:val="bullet"/>
      <w:lvlText w:val=""/>
      <w:lvlJc w:val="left"/>
      <w:pPr>
        <w:tabs>
          <w:tab w:val="num" w:pos="3528"/>
        </w:tabs>
        <w:ind w:left="3528" w:hanging="360"/>
      </w:pPr>
      <w:rPr>
        <w:rFonts w:ascii="Wingdings" w:hAnsi="Wingdings" w:hint="default"/>
        <w:sz w:val="20"/>
      </w:rPr>
    </w:lvl>
    <w:lvl w:ilvl="5" w:tentative="1">
      <w:start w:val="1"/>
      <w:numFmt w:val="bullet"/>
      <w:lvlText w:val=""/>
      <w:lvlJc w:val="left"/>
      <w:pPr>
        <w:tabs>
          <w:tab w:val="num" w:pos="4248"/>
        </w:tabs>
        <w:ind w:left="4248" w:hanging="360"/>
      </w:pPr>
      <w:rPr>
        <w:rFonts w:ascii="Wingdings" w:hAnsi="Wingdings" w:hint="default"/>
        <w:sz w:val="20"/>
      </w:rPr>
    </w:lvl>
    <w:lvl w:ilvl="6" w:tentative="1">
      <w:start w:val="1"/>
      <w:numFmt w:val="bullet"/>
      <w:lvlText w:val=""/>
      <w:lvlJc w:val="left"/>
      <w:pPr>
        <w:tabs>
          <w:tab w:val="num" w:pos="4968"/>
        </w:tabs>
        <w:ind w:left="4968" w:hanging="360"/>
      </w:pPr>
      <w:rPr>
        <w:rFonts w:ascii="Wingdings" w:hAnsi="Wingdings" w:hint="default"/>
        <w:sz w:val="20"/>
      </w:rPr>
    </w:lvl>
    <w:lvl w:ilvl="7" w:tentative="1">
      <w:start w:val="1"/>
      <w:numFmt w:val="bullet"/>
      <w:lvlText w:val=""/>
      <w:lvlJc w:val="left"/>
      <w:pPr>
        <w:tabs>
          <w:tab w:val="num" w:pos="5688"/>
        </w:tabs>
        <w:ind w:left="5688" w:hanging="360"/>
      </w:pPr>
      <w:rPr>
        <w:rFonts w:ascii="Wingdings" w:hAnsi="Wingdings" w:hint="default"/>
        <w:sz w:val="20"/>
      </w:rPr>
    </w:lvl>
    <w:lvl w:ilvl="8" w:tentative="1">
      <w:start w:val="1"/>
      <w:numFmt w:val="bullet"/>
      <w:lvlText w:val=""/>
      <w:lvlJc w:val="left"/>
      <w:pPr>
        <w:tabs>
          <w:tab w:val="num" w:pos="6408"/>
        </w:tabs>
        <w:ind w:left="6408" w:hanging="360"/>
      </w:pPr>
      <w:rPr>
        <w:rFonts w:ascii="Wingdings" w:hAnsi="Wingdings" w:hint="default"/>
        <w:sz w:val="20"/>
      </w:rPr>
    </w:lvl>
  </w:abstractNum>
  <w:abstractNum w:abstractNumId="14" w15:restartNumberingAfterBreak="0">
    <w:nsid w:val="0B7E2489"/>
    <w:multiLevelType w:val="hybridMultilevel"/>
    <w:tmpl w:val="9658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AC5845"/>
    <w:multiLevelType w:val="hybridMultilevel"/>
    <w:tmpl w:val="2BFCAB3E"/>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0E185640"/>
    <w:multiLevelType w:val="hybridMultilevel"/>
    <w:tmpl w:val="16D8B60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0E755DB2"/>
    <w:multiLevelType w:val="hybridMultilevel"/>
    <w:tmpl w:val="A454B7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E9C2B01"/>
    <w:multiLevelType w:val="hybridMultilevel"/>
    <w:tmpl w:val="2CC4D9DE"/>
    <w:lvl w:ilvl="0" w:tplc="04090003">
      <w:start w:val="1"/>
      <w:numFmt w:val="bullet"/>
      <w:lvlText w:val="o"/>
      <w:lvlJc w:val="left"/>
      <w:pPr>
        <w:ind w:left="792" w:hanging="360"/>
      </w:pPr>
      <w:rPr>
        <w:rFonts w:ascii="Courier New" w:hAnsi="Courier New" w:cs="Courier New"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9" w15:restartNumberingAfterBreak="0">
    <w:nsid w:val="0F350E43"/>
    <w:multiLevelType w:val="multilevel"/>
    <w:tmpl w:val="8622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FA37C7"/>
    <w:multiLevelType w:val="hybridMultilevel"/>
    <w:tmpl w:val="D0B65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92769E"/>
    <w:multiLevelType w:val="hybridMultilevel"/>
    <w:tmpl w:val="D472A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241F44"/>
    <w:multiLevelType w:val="multilevel"/>
    <w:tmpl w:val="8244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793950"/>
    <w:multiLevelType w:val="hybridMultilevel"/>
    <w:tmpl w:val="CDA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AE3BCF"/>
    <w:multiLevelType w:val="hybridMultilevel"/>
    <w:tmpl w:val="9670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A65403"/>
    <w:multiLevelType w:val="hybridMultilevel"/>
    <w:tmpl w:val="56161100"/>
    <w:lvl w:ilvl="0" w:tplc="FFFFFFFF">
      <w:start w:val="1"/>
      <w:numFmt w:val="bullet"/>
      <w:lvlText w:val=""/>
      <w:lvlJc w:val="left"/>
      <w:pPr>
        <w:ind w:left="720" w:hanging="360"/>
      </w:pPr>
      <w:rPr>
        <w:rFonts w:ascii="Symbol" w:hAnsi="Symbol" w:hint="default"/>
      </w:rPr>
    </w:lvl>
    <w:lvl w:ilvl="1" w:tplc="2A462AF2">
      <w:numFmt w:val="bullet"/>
      <w:lvlText w:val="•"/>
      <w:lvlJc w:val="left"/>
      <w:pPr>
        <w:ind w:left="720" w:hanging="360"/>
      </w:pPr>
      <w:rPr>
        <w:rFonts w:ascii="Calibri" w:hAnsi="Calibri" w:hint="default"/>
        <w:sz w:val="22"/>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020316E"/>
    <w:multiLevelType w:val="hybridMultilevel"/>
    <w:tmpl w:val="088E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350FC5"/>
    <w:multiLevelType w:val="hybridMultilevel"/>
    <w:tmpl w:val="5F3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005955"/>
    <w:multiLevelType w:val="hybridMultilevel"/>
    <w:tmpl w:val="BD68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C92471"/>
    <w:multiLevelType w:val="hybridMultilevel"/>
    <w:tmpl w:val="589E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E433D2"/>
    <w:multiLevelType w:val="hybridMultilevel"/>
    <w:tmpl w:val="83A23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2FC3107"/>
    <w:multiLevelType w:val="hybridMultilevel"/>
    <w:tmpl w:val="4822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6514A8"/>
    <w:multiLevelType w:val="hybridMultilevel"/>
    <w:tmpl w:val="E9748E7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57F7DFC"/>
    <w:multiLevelType w:val="hybridMultilevel"/>
    <w:tmpl w:val="E28C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BF287B"/>
    <w:multiLevelType w:val="hybridMultilevel"/>
    <w:tmpl w:val="ACFE4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133ED6"/>
    <w:multiLevelType w:val="hybridMultilevel"/>
    <w:tmpl w:val="CA387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907090B"/>
    <w:multiLevelType w:val="hybridMultilevel"/>
    <w:tmpl w:val="33AA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320467"/>
    <w:multiLevelType w:val="hybridMultilevel"/>
    <w:tmpl w:val="4000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DE7028"/>
    <w:multiLevelType w:val="hybridMultilevel"/>
    <w:tmpl w:val="95988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154F10"/>
    <w:multiLevelType w:val="hybridMultilevel"/>
    <w:tmpl w:val="DE168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A9726C"/>
    <w:multiLevelType w:val="hybridMultilevel"/>
    <w:tmpl w:val="45DEBC5A"/>
    <w:lvl w:ilvl="0" w:tplc="04090003">
      <w:start w:val="1"/>
      <w:numFmt w:val="bullet"/>
      <w:lvlText w:val="o"/>
      <w:lvlJc w:val="left"/>
      <w:pPr>
        <w:ind w:left="1008" w:hanging="360"/>
      </w:pPr>
      <w:rPr>
        <w:rFonts w:ascii="Courier New" w:hAnsi="Courier New" w:cs="Courier New"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41" w15:restartNumberingAfterBreak="0">
    <w:nsid w:val="447742B4"/>
    <w:multiLevelType w:val="hybridMultilevel"/>
    <w:tmpl w:val="883E5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53F5601"/>
    <w:multiLevelType w:val="hybridMultilevel"/>
    <w:tmpl w:val="504C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BE5771"/>
    <w:multiLevelType w:val="hybridMultilevel"/>
    <w:tmpl w:val="C2D62886"/>
    <w:lvl w:ilvl="0" w:tplc="1E0AC544">
      <w:start w:val="1"/>
      <w:numFmt w:val="bullet"/>
      <w:lvlText w:val=""/>
      <w:lvlJc w:val="left"/>
      <w:pPr>
        <w:ind w:left="432" w:hanging="360"/>
      </w:pPr>
      <w:rPr>
        <w:rFonts w:ascii="Symbol" w:hAnsi="Symbol" w:hint="default"/>
        <w:color w:val="auto"/>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4" w15:restartNumberingAfterBreak="0">
    <w:nsid w:val="46613839"/>
    <w:multiLevelType w:val="hybridMultilevel"/>
    <w:tmpl w:val="30A6BB14"/>
    <w:lvl w:ilvl="0" w:tplc="04090003">
      <w:start w:val="1"/>
      <w:numFmt w:val="bullet"/>
      <w:lvlText w:val="o"/>
      <w:lvlJc w:val="left"/>
      <w:pPr>
        <w:ind w:left="1224" w:hanging="360"/>
      </w:pPr>
      <w:rPr>
        <w:rFonts w:ascii="Courier New" w:hAnsi="Courier New" w:cs="Courier New" w:hint="default"/>
      </w:rPr>
    </w:lvl>
    <w:lvl w:ilvl="1" w:tplc="FFFFFFFF">
      <w:start w:val="1"/>
      <w:numFmt w:val="bullet"/>
      <w:lvlText w:val="o"/>
      <w:lvlJc w:val="left"/>
      <w:pPr>
        <w:ind w:left="1944" w:hanging="360"/>
      </w:pPr>
      <w:rPr>
        <w:rFonts w:ascii="Courier New" w:hAnsi="Courier New" w:cs="Courier New" w:hint="default"/>
      </w:rPr>
    </w:lvl>
    <w:lvl w:ilvl="2" w:tplc="FFFFFFFF" w:tentative="1">
      <w:start w:val="1"/>
      <w:numFmt w:val="bullet"/>
      <w:lvlText w:val=""/>
      <w:lvlJc w:val="left"/>
      <w:pPr>
        <w:ind w:left="2664" w:hanging="360"/>
      </w:pPr>
      <w:rPr>
        <w:rFonts w:ascii="Wingdings" w:hAnsi="Wingdings" w:hint="default"/>
      </w:rPr>
    </w:lvl>
    <w:lvl w:ilvl="3" w:tplc="FFFFFFFF" w:tentative="1">
      <w:start w:val="1"/>
      <w:numFmt w:val="bullet"/>
      <w:lvlText w:val=""/>
      <w:lvlJc w:val="left"/>
      <w:pPr>
        <w:ind w:left="3384" w:hanging="360"/>
      </w:pPr>
      <w:rPr>
        <w:rFonts w:ascii="Symbol" w:hAnsi="Symbol" w:hint="default"/>
      </w:rPr>
    </w:lvl>
    <w:lvl w:ilvl="4" w:tplc="FFFFFFFF" w:tentative="1">
      <w:start w:val="1"/>
      <w:numFmt w:val="bullet"/>
      <w:lvlText w:val="o"/>
      <w:lvlJc w:val="left"/>
      <w:pPr>
        <w:ind w:left="4104" w:hanging="360"/>
      </w:pPr>
      <w:rPr>
        <w:rFonts w:ascii="Courier New" w:hAnsi="Courier New" w:cs="Courier New" w:hint="default"/>
      </w:rPr>
    </w:lvl>
    <w:lvl w:ilvl="5" w:tplc="FFFFFFFF" w:tentative="1">
      <w:start w:val="1"/>
      <w:numFmt w:val="bullet"/>
      <w:lvlText w:val=""/>
      <w:lvlJc w:val="left"/>
      <w:pPr>
        <w:ind w:left="4824" w:hanging="360"/>
      </w:pPr>
      <w:rPr>
        <w:rFonts w:ascii="Wingdings" w:hAnsi="Wingdings" w:hint="default"/>
      </w:rPr>
    </w:lvl>
    <w:lvl w:ilvl="6" w:tplc="FFFFFFFF" w:tentative="1">
      <w:start w:val="1"/>
      <w:numFmt w:val="bullet"/>
      <w:lvlText w:val=""/>
      <w:lvlJc w:val="left"/>
      <w:pPr>
        <w:ind w:left="5544" w:hanging="360"/>
      </w:pPr>
      <w:rPr>
        <w:rFonts w:ascii="Symbol" w:hAnsi="Symbol" w:hint="default"/>
      </w:rPr>
    </w:lvl>
    <w:lvl w:ilvl="7" w:tplc="FFFFFFFF" w:tentative="1">
      <w:start w:val="1"/>
      <w:numFmt w:val="bullet"/>
      <w:lvlText w:val="o"/>
      <w:lvlJc w:val="left"/>
      <w:pPr>
        <w:ind w:left="6264" w:hanging="360"/>
      </w:pPr>
      <w:rPr>
        <w:rFonts w:ascii="Courier New" w:hAnsi="Courier New" w:cs="Courier New" w:hint="default"/>
      </w:rPr>
    </w:lvl>
    <w:lvl w:ilvl="8" w:tplc="FFFFFFFF" w:tentative="1">
      <w:start w:val="1"/>
      <w:numFmt w:val="bullet"/>
      <w:lvlText w:val=""/>
      <w:lvlJc w:val="left"/>
      <w:pPr>
        <w:ind w:left="6984" w:hanging="360"/>
      </w:pPr>
      <w:rPr>
        <w:rFonts w:ascii="Wingdings" w:hAnsi="Wingdings" w:hint="default"/>
      </w:rPr>
    </w:lvl>
  </w:abstractNum>
  <w:abstractNum w:abstractNumId="45" w15:restartNumberingAfterBreak="0">
    <w:nsid w:val="46E036E2"/>
    <w:multiLevelType w:val="multilevel"/>
    <w:tmpl w:val="FB2C4C98"/>
    <w:lvl w:ilvl="0">
      <w:numFmt w:val="bullet"/>
      <w:lvlText w:val="•"/>
      <w:lvlJc w:val="left"/>
      <w:pPr>
        <w:ind w:left="720" w:hanging="360"/>
      </w:pPr>
      <w:rPr>
        <w:rFonts w:ascii="Calibri" w:hAnsi="Calibr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73505DE"/>
    <w:multiLevelType w:val="hybridMultilevel"/>
    <w:tmpl w:val="7EE45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7D90EE7"/>
    <w:multiLevelType w:val="hybridMultilevel"/>
    <w:tmpl w:val="ABAC5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9297771"/>
    <w:multiLevelType w:val="hybridMultilevel"/>
    <w:tmpl w:val="A0160D42"/>
    <w:lvl w:ilvl="0" w:tplc="04090001">
      <w:start w:val="1"/>
      <w:numFmt w:val="bullet"/>
      <w:lvlText w:val=""/>
      <w:lvlJc w:val="left"/>
      <w:pPr>
        <w:ind w:left="1008" w:hanging="360"/>
      </w:pPr>
      <w:rPr>
        <w:rFonts w:ascii="Symbol" w:hAnsi="Symbol"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49" w15:restartNumberingAfterBreak="0">
    <w:nsid w:val="4B2467A9"/>
    <w:multiLevelType w:val="hybridMultilevel"/>
    <w:tmpl w:val="F2B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050EF7"/>
    <w:multiLevelType w:val="hybridMultilevel"/>
    <w:tmpl w:val="BCB04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E8335D2"/>
    <w:multiLevelType w:val="hybridMultilevel"/>
    <w:tmpl w:val="00FAC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F1C3571"/>
    <w:multiLevelType w:val="hybridMultilevel"/>
    <w:tmpl w:val="C990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D73B58"/>
    <w:multiLevelType w:val="hybridMultilevel"/>
    <w:tmpl w:val="99DC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725819"/>
    <w:multiLevelType w:val="hybridMultilevel"/>
    <w:tmpl w:val="7B8E9090"/>
    <w:lvl w:ilvl="0" w:tplc="DDA80EF0">
      <w:start w:val="1"/>
      <w:numFmt w:val="decimal"/>
      <w:pStyle w:val="Edime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3A3A29"/>
    <w:multiLevelType w:val="hybridMultilevel"/>
    <w:tmpl w:val="D58CE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7B20755"/>
    <w:multiLevelType w:val="hybridMultilevel"/>
    <w:tmpl w:val="FB68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303C02"/>
    <w:multiLevelType w:val="hybridMultilevel"/>
    <w:tmpl w:val="C272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0D93830"/>
    <w:multiLevelType w:val="hybridMultilevel"/>
    <w:tmpl w:val="8CE2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E61677"/>
    <w:multiLevelType w:val="hybridMultilevel"/>
    <w:tmpl w:val="3D4AB4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34811D5"/>
    <w:multiLevelType w:val="hybridMultilevel"/>
    <w:tmpl w:val="738A1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D80C6D"/>
    <w:multiLevelType w:val="hybridMultilevel"/>
    <w:tmpl w:val="BB02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275C87"/>
    <w:multiLevelType w:val="hybridMultilevel"/>
    <w:tmpl w:val="1C100C3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61157C0"/>
    <w:multiLevelType w:val="hybridMultilevel"/>
    <w:tmpl w:val="A06A69D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6EC3A52"/>
    <w:multiLevelType w:val="multilevel"/>
    <w:tmpl w:val="03E002E6"/>
    <w:lvl w:ilvl="0">
      <w:start w:val="1"/>
      <w:numFmt w:val="bullet"/>
      <w:lvlText w:val=""/>
      <w:lvlJc w:val="left"/>
      <w:pPr>
        <w:tabs>
          <w:tab w:val="num" w:pos="720"/>
        </w:tabs>
        <w:ind w:left="720" w:hanging="360"/>
      </w:pPr>
      <w:rPr>
        <w:rFonts w:ascii="Symbol" w:hAnsi="Symbol" w:hint="default"/>
        <w:sz w:val="20"/>
      </w:rPr>
    </w:lvl>
    <w:lvl w:ilvl="1">
      <w:start w:val="1"/>
      <w:numFmt w:val="bullet"/>
      <w:pStyle w:val="ListParagraph"/>
      <w:lvlText w:val=""/>
      <w:lvlJc w:val="left"/>
      <w:pPr>
        <w:ind w:left="900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980398"/>
    <w:multiLevelType w:val="hybridMultilevel"/>
    <w:tmpl w:val="85CA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3F54F5"/>
    <w:multiLevelType w:val="hybridMultilevel"/>
    <w:tmpl w:val="01EA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2D6FA7"/>
    <w:multiLevelType w:val="hybridMultilevel"/>
    <w:tmpl w:val="4DE0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DD40D5"/>
    <w:multiLevelType w:val="hybridMultilevel"/>
    <w:tmpl w:val="E418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855FD4"/>
    <w:multiLevelType w:val="hybridMultilevel"/>
    <w:tmpl w:val="49A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BB28FA"/>
    <w:multiLevelType w:val="multilevel"/>
    <w:tmpl w:val="7FA6819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F605F85"/>
    <w:multiLevelType w:val="hybridMultilevel"/>
    <w:tmpl w:val="7612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7D3E7E"/>
    <w:multiLevelType w:val="hybridMultilevel"/>
    <w:tmpl w:val="48C0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825983">
    <w:abstractNumId w:val="9"/>
  </w:num>
  <w:num w:numId="2" w16cid:durableId="766996208">
    <w:abstractNumId w:val="7"/>
  </w:num>
  <w:num w:numId="3" w16cid:durableId="1658001167">
    <w:abstractNumId w:val="6"/>
  </w:num>
  <w:num w:numId="4" w16cid:durableId="768041452">
    <w:abstractNumId w:val="5"/>
  </w:num>
  <w:num w:numId="5" w16cid:durableId="910967238">
    <w:abstractNumId w:val="4"/>
  </w:num>
  <w:num w:numId="6" w16cid:durableId="1661273133">
    <w:abstractNumId w:val="8"/>
  </w:num>
  <w:num w:numId="7" w16cid:durableId="1706907604">
    <w:abstractNumId w:val="3"/>
  </w:num>
  <w:num w:numId="8" w16cid:durableId="1212494233">
    <w:abstractNumId w:val="2"/>
  </w:num>
  <w:num w:numId="9" w16cid:durableId="1581716554">
    <w:abstractNumId w:val="1"/>
  </w:num>
  <w:num w:numId="10" w16cid:durableId="79915608">
    <w:abstractNumId w:val="0"/>
  </w:num>
  <w:num w:numId="11" w16cid:durableId="1845318951">
    <w:abstractNumId w:val="64"/>
  </w:num>
  <w:num w:numId="12" w16cid:durableId="1829206240">
    <w:abstractNumId w:val="54"/>
  </w:num>
  <w:num w:numId="13" w16cid:durableId="1877236596">
    <w:abstractNumId w:val="17"/>
  </w:num>
  <w:num w:numId="14" w16cid:durableId="1945576236">
    <w:abstractNumId w:val="21"/>
  </w:num>
  <w:num w:numId="15" w16cid:durableId="1969237298">
    <w:abstractNumId w:val="14"/>
  </w:num>
  <w:num w:numId="16" w16cid:durableId="859009070">
    <w:abstractNumId w:val="57"/>
  </w:num>
  <w:num w:numId="17" w16cid:durableId="1229610937">
    <w:abstractNumId w:val="10"/>
  </w:num>
  <w:num w:numId="18" w16cid:durableId="1547522723">
    <w:abstractNumId w:val="16"/>
  </w:num>
  <w:num w:numId="19" w16cid:durableId="1719427119">
    <w:abstractNumId w:val="42"/>
  </w:num>
  <w:num w:numId="20" w16cid:durableId="1663465554">
    <w:abstractNumId w:val="34"/>
  </w:num>
  <w:num w:numId="21" w16cid:durableId="1722288463">
    <w:abstractNumId w:val="41"/>
  </w:num>
  <w:num w:numId="22" w16cid:durableId="718895470">
    <w:abstractNumId w:val="30"/>
  </w:num>
  <w:num w:numId="23" w16cid:durableId="1146975398">
    <w:abstractNumId w:val="39"/>
  </w:num>
  <w:num w:numId="24" w16cid:durableId="445659208">
    <w:abstractNumId w:val="65"/>
  </w:num>
  <w:num w:numId="25" w16cid:durableId="2053571504">
    <w:abstractNumId w:val="36"/>
  </w:num>
  <w:num w:numId="26" w16cid:durableId="342971571">
    <w:abstractNumId w:val="27"/>
  </w:num>
  <w:num w:numId="27" w16cid:durableId="527452634">
    <w:abstractNumId w:val="67"/>
  </w:num>
  <w:num w:numId="28" w16cid:durableId="1166087631">
    <w:abstractNumId w:val="51"/>
  </w:num>
  <w:num w:numId="29" w16cid:durableId="1293557916">
    <w:abstractNumId w:val="38"/>
  </w:num>
  <w:num w:numId="30" w16cid:durableId="1872765727">
    <w:abstractNumId w:val="18"/>
  </w:num>
  <w:num w:numId="31" w16cid:durableId="1906914193">
    <w:abstractNumId w:val="72"/>
  </w:num>
  <w:num w:numId="32" w16cid:durableId="1181318531">
    <w:abstractNumId w:val="55"/>
  </w:num>
  <w:num w:numId="33" w16cid:durableId="1623417435">
    <w:abstractNumId w:val="71"/>
  </w:num>
  <w:num w:numId="34" w16cid:durableId="177895657">
    <w:abstractNumId w:val="53"/>
  </w:num>
  <w:num w:numId="35" w16cid:durableId="1261794730">
    <w:abstractNumId w:val="70"/>
  </w:num>
  <w:num w:numId="36" w16cid:durableId="54205741">
    <w:abstractNumId w:val="68"/>
  </w:num>
  <w:num w:numId="37" w16cid:durableId="1036391641">
    <w:abstractNumId w:val="19"/>
  </w:num>
  <w:num w:numId="38" w16cid:durableId="629240988">
    <w:abstractNumId w:val="52"/>
  </w:num>
  <w:num w:numId="39" w16cid:durableId="166603489">
    <w:abstractNumId w:val="43"/>
  </w:num>
  <w:num w:numId="40" w16cid:durableId="62021846">
    <w:abstractNumId w:val="31"/>
  </w:num>
  <w:num w:numId="41" w16cid:durableId="456412805">
    <w:abstractNumId w:val="69"/>
  </w:num>
  <w:num w:numId="42" w16cid:durableId="249319166">
    <w:abstractNumId w:val="26"/>
  </w:num>
  <w:num w:numId="43" w16cid:durableId="2003116761">
    <w:abstractNumId w:val="23"/>
  </w:num>
  <w:num w:numId="44" w16cid:durableId="962349386">
    <w:abstractNumId w:val="63"/>
  </w:num>
  <w:num w:numId="45" w16cid:durableId="469326965">
    <w:abstractNumId w:val="49"/>
  </w:num>
  <w:num w:numId="46" w16cid:durableId="1993368486">
    <w:abstractNumId w:val="62"/>
  </w:num>
  <w:num w:numId="47" w16cid:durableId="335424549">
    <w:abstractNumId w:val="32"/>
  </w:num>
  <w:num w:numId="48" w16cid:durableId="1296523402">
    <w:abstractNumId w:val="47"/>
  </w:num>
  <w:num w:numId="49" w16cid:durableId="1521049973">
    <w:abstractNumId w:val="22"/>
  </w:num>
  <w:num w:numId="50" w16cid:durableId="280768319">
    <w:abstractNumId w:val="13"/>
  </w:num>
  <w:num w:numId="51" w16cid:durableId="160855210">
    <w:abstractNumId w:val="66"/>
  </w:num>
  <w:num w:numId="52" w16cid:durableId="1483932032">
    <w:abstractNumId w:val="37"/>
  </w:num>
  <w:num w:numId="53" w16cid:durableId="1381322365">
    <w:abstractNumId w:val="20"/>
  </w:num>
  <w:num w:numId="54" w16cid:durableId="1072773675">
    <w:abstractNumId w:val="33"/>
  </w:num>
  <w:num w:numId="55" w16cid:durableId="333806133">
    <w:abstractNumId w:val="24"/>
  </w:num>
  <w:num w:numId="56" w16cid:durableId="1928033368">
    <w:abstractNumId w:val="28"/>
  </w:num>
  <w:num w:numId="57" w16cid:durableId="1067411183">
    <w:abstractNumId w:val="29"/>
  </w:num>
  <w:num w:numId="58" w16cid:durableId="1924948547">
    <w:abstractNumId w:val="61"/>
  </w:num>
  <w:num w:numId="59" w16cid:durableId="8992869">
    <w:abstractNumId w:val="12"/>
  </w:num>
  <w:num w:numId="60" w16cid:durableId="1712070967">
    <w:abstractNumId w:val="11"/>
  </w:num>
  <w:num w:numId="61" w16cid:durableId="1141921223">
    <w:abstractNumId w:val="15"/>
  </w:num>
  <w:num w:numId="62" w16cid:durableId="334504808">
    <w:abstractNumId w:val="44"/>
  </w:num>
  <w:num w:numId="63" w16cid:durableId="867061516">
    <w:abstractNumId w:val="50"/>
  </w:num>
  <w:num w:numId="64" w16cid:durableId="2009747269">
    <w:abstractNumId w:val="58"/>
  </w:num>
  <w:num w:numId="65" w16cid:durableId="839470987">
    <w:abstractNumId w:val="56"/>
  </w:num>
  <w:num w:numId="66" w16cid:durableId="189607453">
    <w:abstractNumId w:val="48"/>
  </w:num>
  <w:num w:numId="67" w16cid:durableId="1865053906">
    <w:abstractNumId w:val="40"/>
  </w:num>
  <w:num w:numId="68" w16cid:durableId="2138255763">
    <w:abstractNumId w:val="59"/>
  </w:num>
  <w:num w:numId="69" w16cid:durableId="2015911737">
    <w:abstractNumId w:val="46"/>
  </w:num>
  <w:num w:numId="70" w16cid:durableId="1104232782">
    <w:abstractNumId w:val="45"/>
  </w:num>
  <w:num w:numId="71" w16cid:durableId="1164584786">
    <w:abstractNumId w:val="25"/>
  </w:num>
  <w:num w:numId="72" w16cid:durableId="399596544">
    <w:abstractNumId w:val="35"/>
  </w:num>
  <w:num w:numId="73" w16cid:durableId="1530952127">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02"/>
    <w:rsid w:val="00000129"/>
    <w:rsid w:val="000004FA"/>
    <w:rsid w:val="00001CF4"/>
    <w:rsid w:val="0000404D"/>
    <w:rsid w:val="00004FC7"/>
    <w:rsid w:val="00006E3E"/>
    <w:rsid w:val="00010DCB"/>
    <w:rsid w:val="0001266D"/>
    <w:rsid w:val="0001507E"/>
    <w:rsid w:val="00015483"/>
    <w:rsid w:val="00015941"/>
    <w:rsid w:val="000159E3"/>
    <w:rsid w:val="00015EBA"/>
    <w:rsid w:val="00022939"/>
    <w:rsid w:val="0002328C"/>
    <w:rsid w:val="000255D2"/>
    <w:rsid w:val="00026318"/>
    <w:rsid w:val="00031BD3"/>
    <w:rsid w:val="000327C4"/>
    <w:rsid w:val="00034AA8"/>
    <w:rsid w:val="00037B1D"/>
    <w:rsid w:val="00044D2B"/>
    <w:rsid w:val="00044ED9"/>
    <w:rsid w:val="000452B1"/>
    <w:rsid w:val="000452E9"/>
    <w:rsid w:val="000462C5"/>
    <w:rsid w:val="0004647A"/>
    <w:rsid w:val="00046749"/>
    <w:rsid w:val="000467D5"/>
    <w:rsid w:val="00047EA5"/>
    <w:rsid w:val="00047EE1"/>
    <w:rsid w:val="000511F2"/>
    <w:rsid w:val="00052FC8"/>
    <w:rsid w:val="00053C83"/>
    <w:rsid w:val="000549FC"/>
    <w:rsid w:val="00056DBC"/>
    <w:rsid w:val="000573C1"/>
    <w:rsid w:val="00061515"/>
    <w:rsid w:val="000623A1"/>
    <w:rsid w:val="00063504"/>
    <w:rsid w:val="00063621"/>
    <w:rsid w:val="000648E3"/>
    <w:rsid w:val="00070086"/>
    <w:rsid w:val="00071420"/>
    <w:rsid w:val="00071C25"/>
    <w:rsid w:val="00077134"/>
    <w:rsid w:val="000818BE"/>
    <w:rsid w:val="00083DFB"/>
    <w:rsid w:val="00085F3A"/>
    <w:rsid w:val="000872E6"/>
    <w:rsid w:val="00087FA9"/>
    <w:rsid w:val="00090859"/>
    <w:rsid w:val="00090C4A"/>
    <w:rsid w:val="00090D72"/>
    <w:rsid w:val="0009139F"/>
    <w:rsid w:val="00091E6B"/>
    <w:rsid w:val="00092BFB"/>
    <w:rsid w:val="00094CBC"/>
    <w:rsid w:val="0009562E"/>
    <w:rsid w:val="000A1956"/>
    <w:rsid w:val="000A2022"/>
    <w:rsid w:val="000A4828"/>
    <w:rsid w:val="000A5E74"/>
    <w:rsid w:val="000A6318"/>
    <w:rsid w:val="000B35FB"/>
    <w:rsid w:val="000B3B32"/>
    <w:rsid w:val="000B454E"/>
    <w:rsid w:val="000B49CE"/>
    <w:rsid w:val="000B6C3D"/>
    <w:rsid w:val="000C02CA"/>
    <w:rsid w:val="000C046A"/>
    <w:rsid w:val="000C05D0"/>
    <w:rsid w:val="000C257D"/>
    <w:rsid w:val="000C3157"/>
    <w:rsid w:val="000C510B"/>
    <w:rsid w:val="000C5398"/>
    <w:rsid w:val="000C6FCE"/>
    <w:rsid w:val="000D1D05"/>
    <w:rsid w:val="000D1ECE"/>
    <w:rsid w:val="000D28CA"/>
    <w:rsid w:val="000D42F1"/>
    <w:rsid w:val="000D5E4B"/>
    <w:rsid w:val="000D615A"/>
    <w:rsid w:val="000D639B"/>
    <w:rsid w:val="000D687C"/>
    <w:rsid w:val="000D72A8"/>
    <w:rsid w:val="000D7964"/>
    <w:rsid w:val="000D7B61"/>
    <w:rsid w:val="000E2742"/>
    <w:rsid w:val="000E3F49"/>
    <w:rsid w:val="000E49BD"/>
    <w:rsid w:val="000E4A59"/>
    <w:rsid w:val="000E688A"/>
    <w:rsid w:val="000F3014"/>
    <w:rsid w:val="000F4A77"/>
    <w:rsid w:val="000F532E"/>
    <w:rsid w:val="000F5D7D"/>
    <w:rsid w:val="000F675F"/>
    <w:rsid w:val="00101C07"/>
    <w:rsid w:val="001047E7"/>
    <w:rsid w:val="00105533"/>
    <w:rsid w:val="00107F59"/>
    <w:rsid w:val="00111F8F"/>
    <w:rsid w:val="00112467"/>
    <w:rsid w:val="00113125"/>
    <w:rsid w:val="00114411"/>
    <w:rsid w:val="00116319"/>
    <w:rsid w:val="00117F4E"/>
    <w:rsid w:val="001242AA"/>
    <w:rsid w:val="00124D0C"/>
    <w:rsid w:val="001256E9"/>
    <w:rsid w:val="001279A1"/>
    <w:rsid w:val="00132E52"/>
    <w:rsid w:val="001330D3"/>
    <w:rsid w:val="001338C6"/>
    <w:rsid w:val="00134D65"/>
    <w:rsid w:val="00135138"/>
    <w:rsid w:val="0013571C"/>
    <w:rsid w:val="001369E6"/>
    <w:rsid w:val="00136FD1"/>
    <w:rsid w:val="0013703C"/>
    <w:rsid w:val="00140136"/>
    <w:rsid w:val="00140E82"/>
    <w:rsid w:val="001418C6"/>
    <w:rsid w:val="00141BAA"/>
    <w:rsid w:val="001439E3"/>
    <w:rsid w:val="00144C72"/>
    <w:rsid w:val="00145CF5"/>
    <w:rsid w:val="0015066B"/>
    <w:rsid w:val="00151186"/>
    <w:rsid w:val="00152818"/>
    <w:rsid w:val="001551EC"/>
    <w:rsid w:val="00155871"/>
    <w:rsid w:val="001566F5"/>
    <w:rsid w:val="00157459"/>
    <w:rsid w:val="00157504"/>
    <w:rsid w:val="0016112E"/>
    <w:rsid w:val="001616D7"/>
    <w:rsid w:val="00161A23"/>
    <w:rsid w:val="0016414F"/>
    <w:rsid w:val="001647DD"/>
    <w:rsid w:val="001653EB"/>
    <w:rsid w:val="001670FF"/>
    <w:rsid w:val="0017045E"/>
    <w:rsid w:val="0017152E"/>
    <w:rsid w:val="001747FF"/>
    <w:rsid w:val="001748EB"/>
    <w:rsid w:val="00176ADB"/>
    <w:rsid w:val="00180A13"/>
    <w:rsid w:val="00181207"/>
    <w:rsid w:val="00181FAB"/>
    <w:rsid w:val="00183E60"/>
    <w:rsid w:val="00184736"/>
    <w:rsid w:val="00190077"/>
    <w:rsid w:val="00190A71"/>
    <w:rsid w:val="001917F8"/>
    <w:rsid w:val="00193132"/>
    <w:rsid w:val="00193ADD"/>
    <w:rsid w:val="00196616"/>
    <w:rsid w:val="001A02EC"/>
    <w:rsid w:val="001A128C"/>
    <w:rsid w:val="001A238C"/>
    <w:rsid w:val="001A318A"/>
    <w:rsid w:val="001A324A"/>
    <w:rsid w:val="001A3950"/>
    <w:rsid w:val="001A50F5"/>
    <w:rsid w:val="001A6B60"/>
    <w:rsid w:val="001A72AB"/>
    <w:rsid w:val="001B1E48"/>
    <w:rsid w:val="001B24B8"/>
    <w:rsid w:val="001C290A"/>
    <w:rsid w:val="001C3968"/>
    <w:rsid w:val="001C7894"/>
    <w:rsid w:val="001C7B63"/>
    <w:rsid w:val="001D07AD"/>
    <w:rsid w:val="001D0DD9"/>
    <w:rsid w:val="001D1221"/>
    <w:rsid w:val="001D1BFC"/>
    <w:rsid w:val="001D28C9"/>
    <w:rsid w:val="001D4B2C"/>
    <w:rsid w:val="001D606C"/>
    <w:rsid w:val="001D6F12"/>
    <w:rsid w:val="001E1068"/>
    <w:rsid w:val="001E1EDB"/>
    <w:rsid w:val="001E2138"/>
    <w:rsid w:val="001E3B56"/>
    <w:rsid w:val="001E5452"/>
    <w:rsid w:val="001E797E"/>
    <w:rsid w:val="001F0BE6"/>
    <w:rsid w:val="001F1564"/>
    <w:rsid w:val="001F1D51"/>
    <w:rsid w:val="001F2FA8"/>
    <w:rsid w:val="001F3BA6"/>
    <w:rsid w:val="001F4F02"/>
    <w:rsid w:val="001F4FEF"/>
    <w:rsid w:val="00200073"/>
    <w:rsid w:val="002016B0"/>
    <w:rsid w:val="002016BC"/>
    <w:rsid w:val="00202313"/>
    <w:rsid w:val="00202DF9"/>
    <w:rsid w:val="0020303B"/>
    <w:rsid w:val="002066BF"/>
    <w:rsid w:val="0020788F"/>
    <w:rsid w:val="00207D1F"/>
    <w:rsid w:val="00210319"/>
    <w:rsid w:val="00212B9C"/>
    <w:rsid w:val="00213DA1"/>
    <w:rsid w:val="00221197"/>
    <w:rsid w:val="00221404"/>
    <w:rsid w:val="00226956"/>
    <w:rsid w:val="002277BE"/>
    <w:rsid w:val="00230097"/>
    <w:rsid w:val="002307B7"/>
    <w:rsid w:val="00231416"/>
    <w:rsid w:val="00231956"/>
    <w:rsid w:val="00231BD9"/>
    <w:rsid w:val="00233CDE"/>
    <w:rsid w:val="00234181"/>
    <w:rsid w:val="00234F96"/>
    <w:rsid w:val="0023556F"/>
    <w:rsid w:val="00235F1D"/>
    <w:rsid w:val="00236BB5"/>
    <w:rsid w:val="0023723A"/>
    <w:rsid w:val="00243CD5"/>
    <w:rsid w:val="00243F4F"/>
    <w:rsid w:val="00245BA3"/>
    <w:rsid w:val="002513E0"/>
    <w:rsid w:val="00254F72"/>
    <w:rsid w:val="00255375"/>
    <w:rsid w:val="002600CC"/>
    <w:rsid w:val="00260F93"/>
    <w:rsid w:val="002624E8"/>
    <w:rsid w:val="00264936"/>
    <w:rsid w:val="00264A6D"/>
    <w:rsid w:val="00265192"/>
    <w:rsid w:val="00265588"/>
    <w:rsid w:val="002656F4"/>
    <w:rsid w:val="002657B8"/>
    <w:rsid w:val="00265E52"/>
    <w:rsid w:val="00265EB9"/>
    <w:rsid w:val="0026724E"/>
    <w:rsid w:val="002704BD"/>
    <w:rsid w:val="00271534"/>
    <w:rsid w:val="00272644"/>
    <w:rsid w:val="002730FD"/>
    <w:rsid w:val="00273C76"/>
    <w:rsid w:val="00273F1C"/>
    <w:rsid w:val="00276DDA"/>
    <w:rsid w:val="00277298"/>
    <w:rsid w:val="00280814"/>
    <w:rsid w:val="0028557F"/>
    <w:rsid w:val="00285E86"/>
    <w:rsid w:val="00287AB7"/>
    <w:rsid w:val="00287DC8"/>
    <w:rsid w:val="00292A84"/>
    <w:rsid w:val="00293757"/>
    <w:rsid w:val="002950C6"/>
    <w:rsid w:val="002A008D"/>
    <w:rsid w:val="002A31DA"/>
    <w:rsid w:val="002A535F"/>
    <w:rsid w:val="002B0487"/>
    <w:rsid w:val="002B1692"/>
    <w:rsid w:val="002B6698"/>
    <w:rsid w:val="002C466D"/>
    <w:rsid w:val="002C59B3"/>
    <w:rsid w:val="002C6D3D"/>
    <w:rsid w:val="002D1B73"/>
    <w:rsid w:val="002D35CE"/>
    <w:rsid w:val="002E134A"/>
    <w:rsid w:val="002E3AC8"/>
    <w:rsid w:val="002E4AD8"/>
    <w:rsid w:val="002E4CE9"/>
    <w:rsid w:val="002E541A"/>
    <w:rsid w:val="002E5D0C"/>
    <w:rsid w:val="002E6192"/>
    <w:rsid w:val="002E6D93"/>
    <w:rsid w:val="002E7882"/>
    <w:rsid w:val="002E7C94"/>
    <w:rsid w:val="002F1B83"/>
    <w:rsid w:val="002F1B90"/>
    <w:rsid w:val="002F64B4"/>
    <w:rsid w:val="0030192A"/>
    <w:rsid w:val="00301B0C"/>
    <w:rsid w:val="003045C1"/>
    <w:rsid w:val="00306CF8"/>
    <w:rsid w:val="00307518"/>
    <w:rsid w:val="00307F4B"/>
    <w:rsid w:val="0031278C"/>
    <w:rsid w:val="0031373B"/>
    <w:rsid w:val="00313A98"/>
    <w:rsid w:val="00314B2E"/>
    <w:rsid w:val="00314F95"/>
    <w:rsid w:val="003153DA"/>
    <w:rsid w:val="003160EC"/>
    <w:rsid w:val="00316F6D"/>
    <w:rsid w:val="00317014"/>
    <w:rsid w:val="00317B6A"/>
    <w:rsid w:val="003207F2"/>
    <w:rsid w:val="00320BB0"/>
    <w:rsid w:val="00320C97"/>
    <w:rsid w:val="00321D9B"/>
    <w:rsid w:val="00322560"/>
    <w:rsid w:val="00322700"/>
    <w:rsid w:val="00323FCD"/>
    <w:rsid w:val="0032501F"/>
    <w:rsid w:val="00326FE4"/>
    <w:rsid w:val="00327DF2"/>
    <w:rsid w:val="00336801"/>
    <w:rsid w:val="0033753E"/>
    <w:rsid w:val="00340063"/>
    <w:rsid w:val="0034164A"/>
    <w:rsid w:val="003442FA"/>
    <w:rsid w:val="0035139D"/>
    <w:rsid w:val="00352A1E"/>
    <w:rsid w:val="00354AF9"/>
    <w:rsid w:val="00355243"/>
    <w:rsid w:val="003570F3"/>
    <w:rsid w:val="0035730B"/>
    <w:rsid w:val="00357DE7"/>
    <w:rsid w:val="00362032"/>
    <w:rsid w:val="003631A4"/>
    <w:rsid w:val="003653F0"/>
    <w:rsid w:val="00367276"/>
    <w:rsid w:val="00367A95"/>
    <w:rsid w:val="00370189"/>
    <w:rsid w:val="0037074F"/>
    <w:rsid w:val="0037132F"/>
    <w:rsid w:val="00371A70"/>
    <w:rsid w:val="00371DDB"/>
    <w:rsid w:val="003721E0"/>
    <w:rsid w:val="00373AFD"/>
    <w:rsid w:val="00381386"/>
    <w:rsid w:val="003815C7"/>
    <w:rsid w:val="003822BB"/>
    <w:rsid w:val="003945E4"/>
    <w:rsid w:val="00394A1B"/>
    <w:rsid w:val="00396404"/>
    <w:rsid w:val="003A1C64"/>
    <w:rsid w:val="003A2029"/>
    <w:rsid w:val="003A2E90"/>
    <w:rsid w:val="003A4016"/>
    <w:rsid w:val="003A4CC0"/>
    <w:rsid w:val="003A6B33"/>
    <w:rsid w:val="003B3D17"/>
    <w:rsid w:val="003B72C0"/>
    <w:rsid w:val="003B7464"/>
    <w:rsid w:val="003B789D"/>
    <w:rsid w:val="003C0C19"/>
    <w:rsid w:val="003C0F40"/>
    <w:rsid w:val="003C1595"/>
    <w:rsid w:val="003C1EE2"/>
    <w:rsid w:val="003C2087"/>
    <w:rsid w:val="003C3FF2"/>
    <w:rsid w:val="003C41E1"/>
    <w:rsid w:val="003C6584"/>
    <w:rsid w:val="003C6841"/>
    <w:rsid w:val="003C7A2D"/>
    <w:rsid w:val="003D22D9"/>
    <w:rsid w:val="003D254B"/>
    <w:rsid w:val="003D27A3"/>
    <w:rsid w:val="003D579C"/>
    <w:rsid w:val="003D5CCA"/>
    <w:rsid w:val="003D6A29"/>
    <w:rsid w:val="003D6FC6"/>
    <w:rsid w:val="003E010C"/>
    <w:rsid w:val="003E0F10"/>
    <w:rsid w:val="003E2EE7"/>
    <w:rsid w:val="003E4D93"/>
    <w:rsid w:val="003E4FBD"/>
    <w:rsid w:val="003E6CB0"/>
    <w:rsid w:val="003F05E5"/>
    <w:rsid w:val="003F0D47"/>
    <w:rsid w:val="003F23BE"/>
    <w:rsid w:val="003F5322"/>
    <w:rsid w:val="003F5F12"/>
    <w:rsid w:val="004007F5"/>
    <w:rsid w:val="00400D7C"/>
    <w:rsid w:val="004013FA"/>
    <w:rsid w:val="004022E9"/>
    <w:rsid w:val="004037D0"/>
    <w:rsid w:val="00403A04"/>
    <w:rsid w:val="004053FC"/>
    <w:rsid w:val="00407E51"/>
    <w:rsid w:val="004108A9"/>
    <w:rsid w:val="00410C68"/>
    <w:rsid w:val="0041381D"/>
    <w:rsid w:val="00415563"/>
    <w:rsid w:val="004168E2"/>
    <w:rsid w:val="004179EA"/>
    <w:rsid w:val="004208CD"/>
    <w:rsid w:val="00420C95"/>
    <w:rsid w:val="00422BB2"/>
    <w:rsid w:val="00423811"/>
    <w:rsid w:val="004244BB"/>
    <w:rsid w:val="00424CF6"/>
    <w:rsid w:val="0042555F"/>
    <w:rsid w:val="004258E4"/>
    <w:rsid w:val="00425FAD"/>
    <w:rsid w:val="00427D1B"/>
    <w:rsid w:val="00431E91"/>
    <w:rsid w:val="0043214B"/>
    <w:rsid w:val="00435227"/>
    <w:rsid w:val="00435825"/>
    <w:rsid w:val="0044014F"/>
    <w:rsid w:val="0044249A"/>
    <w:rsid w:val="00442D0F"/>
    <w:rsid w:val="00443B96"/>
    <w:rsid w:val="00444D7C"/>
    <w:rsid w:val="0044560B"/>
    <w:rsid w:val="004465EE"/>
    <w:rsid w:val="004469FD"/>
    <w:rsid w:val="00450604"/>
    <w:rsid w:val="00451EF3"/>
    <w:rsid w:val="00455B20"/>
    <w:rsid w:val="00457241"/>
    <w:rsid w:val="0046317B"/>
    <w:rsid w:val="00463FCD"/>
    <w:rsid w:val="00464C2A"/>
    <w:rsid w:val="004700ED"/>
    <w:rsid w:val="004711FD"/>
    <w:rsid w:val="004741B9"/>
    <w:rsid w:val="0047478E"/>
    <w:rsid w:val="00476F38"/>
    <w:rsid w:val="0047703C"/>
    <w:rsid w:val="00481458"/>
    <w:rsid w:val="004821E8"/>
    <w:rsid w:val="0048387B"/>
    <w:rsid w:val="00485E53"/>
    <w:rsid w:val="00487568"/>
    <w:rsid w:val="00487FE0"/>
    <w:rsid w:val="004913B6"/>
    <w:rsid w:val="00491699"/>
    <w:rsid w:val="004919FE"/>
    <w:rsid w:val="00495733"/>
    <w:rsid w:val="00495AB9"/>
    <w:rsid w:val="0049616E"/>
    <w:rsid w:val="00497485"/>
    <w:rsid w:val="004A122E"/>
    <w:rsid w:val="004A4F4F"/>
    <w:rsid w:val="004A5C76"/>
    <w:rsid w:val="004A6911"/>
    <w:rsid w:val="004A6DE7"/>
    <w:rsid w:val="004B570A"/>
    <w:rsid w:val="004B6589"/>
    <w:rsid w:val="004B6DA4"/>
    <w:rsid w:val="004B717C"/>
    <w:rsid w:val="004C080C"/>
    <w:rsid w:val="004C1776"/>
    <w:rsid w:val="004C457C"/>
    <w:rsid w:val="004C52ED"/>
    <w:rsid w:val="004C5FFC"/>
    <w:rsid w:val="004C61B0"/>
    <w:rsid w:val="004C683A"/>
    <w:rsid w:val="004C6B8B"/>
    <w:rsid w:val="004D0420"/>
    <w:rsid w:val="004D080B"/>
    <w:rsid w:val="004D19A0"/>
    <w:rsid w:val="004D3A1B"/>
    <w:rsid w:val="004D441F"/>
    <w:rsid w:val="004D6530"/>
    <w:rsid w:val="004D6FF0"/>
    <w:rsid w:val="004E0117"/>
    <w:rsid w:val="004E221C"/>
    <w:rsid w:val="004E23FC"/>
    <w:rsid w:val="004E4914"/>
    <w:rsid w:val="004E4A8A"/>
    <w:rsid w:val="004E5B9D"/>
    <w:rsid w:val="004F053F"/>
    <w:rsid w:val="004F07E3"/>
    <w:rsid w:val="00502BA6"/>
    <w:rsid w:val="0050428F"/>
    <w:rsid w:val="005052F0"/>
    <w:rsid w:val="00505880"/>
    <w:rsid w:val="00505985"/>
    <w:rsid w:val="0050651F"/>
    <w:rsid w:val="00506E73"/>
    <w:rsid w:val="00507868"/>
    <w:rsid w:val="00511097"/>
    <w:rsid w:val="005138C8"/>
    <w:rsid w:val="00513EAF"/>
    <w:rsid w:val="00514643"/>
    <w:rsid w:val="00517CB6"/>
    <w:rsid w:val="00517ED8"/>
    <w:rsid w:val="00521271"/>
    <w:rsid w:val="005218F4"/>
    <w:rsid w:val="005221A3"/>
    <w:rsid w:val="00523431"/>
    <w:rsid w:val="00524594"/>
    <w:rsid w:val="00524E63"/>
    <w:rsid w:val="00530D0D"/>
    <w:rsid w:val="005311AD"/>
    <w:rsid w:val="00533BD9"/>
    <w:rsid w:val="00535A0C"/>
    <w:rsid w:val="00535F97"/>
    <w:rsid w:val="00536F81"/>
    <w:rsid w:val="00537BA1"/>
    <w:rsid w:val="0054345A"/>
    <w:rsid w:val="00544502"/>
    <w:rsid w:val="00546152"/>
    <w:rsid w:val="0055151A"/>
    <w:rsid w:val="005546AA"/>
    <w:rsid w:val="00554B5A"/>
    <w:rsid w:val="00555352"/>
    <w:rsid w:val="0055693A"/>
    <w:rsid w:val="0055705E"/>
    <w:rsid w:val="00562F02"/>
    <w:rsid w:val="005635E4"/>
    <w:rsid w:val="00564A70"/>
    <w:rsid w:val="005671E6"/>
    <w:rsid w:val="00570128"/>
    <w:rsid w:val="0057300F"/>
    <w:rsid w:val="00573BF9"/>
    <w:rsid w:val="00576572"/>
    <w:rsid w:val="0057675E"/>
    <w:rsid w:val="005768F2"/>
    <w:rsid w:val="00580E32"/>
    <w:rsid w:val="005820EA"/>
    <w:rsid w:val="00583CD3"/>
    <w:rsid w:val="00584846"/>
    <w:rsid w:val="00585A5B"/>
    <w:rsid w:val="00590B79"/>
    <w:rsid w:val="00590F6F"/>
    <w:rsid w:val="00590FCE"/>
    <w:rsid w:val="00591F78"/>
    <w:rsid w:val="005A02F7"/>
    <w:rsid w:val="005A0541"/>
    <w:rsid w:val="005A116E"/>
    <w:rsid w:val="005A13A6"/>
    <w:rsid w:val="005A20A7"/>
    <w:rsid w:val="005A21DB"/>
    <w:rsid w:val="005A24CD"/>
    <w:rsid w:val="005A3748"/>
    <w:rsid w:val="005A39FD"/>
    <w:rsid w:val="005A42BF"/>
    <w:rsid w:val="005A6F6F"/>
    <w:rsid w:val="005B131D"/>
    <w:rsid w:val="005B4D74"/>
    <w:rsid w:val="005B598E"/>
    <w:rsid w:val="005B63D0"/>
    <w:rsid w:val="005C2159"/>
    <w:rsid w:val="005C3B47"/>
    <w:rsid w:val="005C3FDF"/>
    <w:rsid w:val="005C4CC9"/>
    <w:rsid w:val="005C54B0"/>
    <w:rsid w:val="005C6645"/>
    <w:rsid w:val="005C7C17"/>
    <w:rsid w:val="005D11A4"/>
    <w:rsid w:val="005D15C1"/>
    <w:rsid w:val="005D2A64"/>
    <w:rsid w:val="005D6B39"/>
    <w:rsid w:val="005D726B"/>
    <w:rsid w:val="005D7643"/>
    <w:rsid w:val="005E0130"/>
    <w:rsid w:val="005E19A0"/>
    <w:rsid w:val="005E1BF1"/>
    <w:rsid w:val="005E26F0"/>
    <w:rsid w:val="005E3184"/>
    <w:rsid w:val="005E3916"/>
    <w:rsid w:val="005E3FB7"/>
    <w:rsid w:val="005E51F7"/>
    <w:rsid w:val="005E5A6E"/>
    <w:rsid w:val="005F247A"/>
    <w:rsid w:val="005F26CA"/>
    <w:rsid w:val="005F6C56"/>
    <w:rsid w:val="006015EF"/>
    <w:rsid w:val="00610A74"/>
    <w:rsid w:val="00611064"/>
    <w:rsid w:val="006121D2"/>
    <w:rsid w:val="00612A14"/>
    <w:rsid w:val="00615430"/>
    <w:rsid w:val="00615564"/>
    <w:rsid w:val="00620B4D"/>
    <w:rsid w:val="00620CE3"/>
    <w:rsid w:val="0062596A"/>
    <w:rsid w:val="00626F6D"/>
    <w:rsid w:val="00627A00"/>
    <w:rsid w:val="006304BA"/>
    <w:rsid w:val="00631224"/>
    <w:rsid w:val="0063478D"/>
    <w:rsid w:val="00634A29"/>
    <w:rsid w:val="00636901"/>
    <w:rsid w:val="00636C91"/>
    <w:rsid w:val="006472E0"/>
    <w:rsid w:val="00647B28"/>
    <w:rsid w:val="00651DE7"/>
    <w:rsid w:val="00652D8F"/>
    <w:rsid w:val="0065471B"/>
    <w:rsid w:val="0065520E"/>
    <w:rsid w:val="006572C8"/>
    <w:rsid w:val="00660948"/>
    <w:rsid w:val="00661A53"/>
    <w:rsid w:val="006626B3"/>
    <w:rsid w:val="00665276"/>
    <w:rsid w:val="006661DF"/>
    <w:rsid w:val="00673EBC"/>
    <w:rsid w:val="006758A3"/>
    <w:rsid w:val="00675C7C"/>
    <w:rsid w:val="0067685B"/>
    <w:rsid w:val="006779C6"/>
    <w:rsid w:val="00682D29"/>
    <w:rsid w:val="00683CA8"/>
    <w:rsid w:val="00683DE2"/>
    <w:rsid w:val="00685508"/>
    <w:rsid w:val="00687024"/>
    <w:rsid w:val="0069066B"/>
    <w:rsid w:val="0069074D"/>
    <w:rsid w:val="0069172C"/>
    <w:rsid w:val="006928D4"/>
    <w:rsid w:val="0069395F"/>
    <w:rsid w:val="00694EC7"/>
    <w:rsid w:val="006A0008"/>
    <w:rsid w:val="006A179C"/>
    <w:rsid w:val="006A5CDF"/>
    <w:rsid w:val="006B0A9F"/>
    <w:rsid w:val="006B1B72"/>
    <w:rsid w:val="006B3BB2"/>
    <w:rsid w:val="006B57FC"/>
    <w:rsid w:val="006B5A16"/>
    <w:rsid w:val="006B7184"/>
    <w:rsid w:val="006B787C"/>
    <w:rsid w:val="006C13C0"/>
    <w:rsid w:val="006C34A4"/>
    <w:rsid w:val="006C6FEA"/>
    <w:rsid w:val="006C75AD"/>
    <w:rsid w:val="006D0FD3"/>
    <w:rsid w:val="006D2CA9"/>
    <w:rsid w:val="006D346C"/>
    <w:rsid w:val="006D48A0"/>
    <w:rsid w:val="006D5957"/>
    <w:rsid w:val="006D6598"/>
    <w:rsid w:val="006D6CDB"/>
    <w:rsid w:val="006E00C0"/>
    <w:rsid w:val="006E2A2B"/>
    <w:rsid w:val="006E3313"/>
    <w:rsid w:val="006E5769"/>
    <w:rsid w:val="006E6C1D"/>
    <w:rsid w:val="006E6CA7"/>
    <w:rsid w:val="006F0365"/>
    <w:rsid w:val="006F1C4A"/>
    <w:rsid w:val="006F305A"/>
    <w:rsid w:val="006F36D0"/>
    <w:rsid w:val="006F4667"/>
    <w:rsid w:val="006F6C8B"/>
    <w:rsid w:val="007005FD"/>
    <w:rsid w:val="007016A1"/>
    <w:rsid w:val="00701A59"/>
    <w:rsid w:val="0070407F"/>
    <w:rsid w:val="0070490F"/>
    <w:rsid w:val="00706A47"/>
    <w:rsid w:val="00707F2D"/>
    <w:rsid w:val="007112F8"/>
    <w:rsid w:val="007120B7"/>
    <w:rsid w:val="00715B00"/>
    <w:rsid w:val="007173CA"/>
    <w:rsid w:val="007206A8"/>
    <w:rsid w:val="00721596"/>
    <w:rsid w:val="007222BF"/>
    <w:rsid w:val="0072318B"/>
    <w:rsid w:val="00725A9D"/>
    <w:rsid w:val="00727ACC"/>
    <w:rsid w:val="00730B69"/>
    <w:rsid w:val="00732937"/>
    <w:rsid w:val="007345B7"/>
    <w:rsid w:val="00735F2D"/>
    <w:rsid w:val="0074190C"/>
    <w:rsid w:val="00743515"/>
    <w:rsid w:val="00745072"/>
    <w:rsid w:val="0074645D"/>
    <w:rsid w:val="00751A90"/>
    <w:rsid w:val="00751B12"/>
    <w:rsid w:val="00753B6C"/>
    <w:rsid w:val="00762177"/>
    <w:rsid w:val="00763583"/>
    <w:rsid w:val="007704D4"/>
    <w:rsid w:val="00772E6F"/>
    <w:rsid w:val="0077309E"/>
    <w:rsid w:val="007730A9"/>
    <w:rsid w:val="00773504"/>
    <w:rsid w:val="00776BF8"/>
    <w:rsid w:val="00780D0B"/>
    <w:rsid w:val="00781603"/>
    <w:rsid w:val="00781AF5"/>
    <w:rsid w:val="0078482D"/>
    <w:rsid w:val="00785C4B"/>
    <w:rsid w:val="00790EE1"/>
    <w:rsid w:val="0079171E"/>
    <w:rsid w:val="007918D1"/>
    <w:rsid w:val="00792182"/>
    <w:rsid w:val="00792E9D"/>
    <w:rsid w:val="00794306"/>
    <w:rsid w:val="007945A4"/>
    <w:rsid w:val="00794DD3"/>
    <w:rsid w:val="007A19DF"/>
    <w:rsid w:val="007A34B9"/>
    <w:rsid w:val="007A34C1"/>
    <w:rsid w:val="007A3A03"/>
    <w:rsid w:val="007A5664"/>
    <w:rsid w:val="007A5E80"/>
    <w:rsid w:val="007B09B8"/>
    <w:rsid w:val="007B2DE8"/>
    <w:rsid w:val="007B34FB"/>
    <w:rsid w:val="007B3796"/>
    <w:rsid w:val="007B3C73"/>
    <w:rsid w:val="007B41FB"/>
    <w:rsid w:val="007B5134"/>
    <w:rsid w:val="007B5A77"/>
    <w:rsid w:val="007B5F6B"/>
    <w:rsid w:val="007B6364"/>
    <w:rsid w:val="007B6EB5"/>
    <w:rsid w:val="007B76E4"/>
    <w:rsid w:val="007C0549"/>
    <w:rsid w:val="007C0B77"/>
    <w:rsid w:val="007C0C7A"/>
    <w:rsid w:val="007C30CC"/>
    <w:rsid w:val="007C54D3"/>
    <w:rsid w:val="007C614F"/>
    <w:rsid w:val="007D2724"/>
    <w:rsid w:val="007D487B"/>
    <w:rsid w:val="007D6568"/>
    <w:rsid w:val="007D67A8"/>
    <w:rsid w:val="007D6E8B"/>
    <w:rsid w:val="007D7410"/>
    <w:rsid w:val="007E0F98"/>
    <w:rsid w:val="007E3F7B"/>
    <w:rsid w:val="007E51BC"/>
    <w:rsid w:val="007E55F3"/>
    <w:rsid w:val="007E7A41"/>
    <w:rsid w:val="007F1B44"/>
    <w:rsid w:val="007F2C45"/>
    <w:rsid w:val="007F4532"/>
    <w:rsid w:val="007F4833"/>
    <w:rsid w:val="00802B58"/>
    <w:rsid w:val="00805566"/>
    <w:rsid w:val="00807EDA"/>
    <w:rsid w:val="008113F4"/>
    <w:rsid w:val="0081618E"/>
    <w:rsid w:val="008167EA"/>
    <w:rsid w:val="0081739B"/>
    <w:rsid w:val="008207CD"/>
    <w:rsid w:val="008216D9"/>
    <w:rsid w:val="00825B1C"/>
    <w:rsid w:val="00827390"/>
    <w:rsid w:val="00827F19"/>
    <w:rsid w:val="008301F2"/>
    <w:rsid w:val="008306F8"/>
    <w:rsid w:val="00831D38"/>
    <w:rsid w:val="00833472"/>
    <w:rsid w:val="00835D21"/>
    <w:rsid w:val="00837CAE"/>
    <w:rsid w:val="00841E6C"/>
    <w:rsid w:val="0084222A"/>
    <w:rsid w:val="0084248F"/>
    <w:rsid w:val="00842DFA"/>
    <w:rsid w:val="008438C4"/>
    <w:rsid w:val="008442D4"/>
    <w:rsid w:val="00845BC8"/>
    <w:rsid w:val="00846B18"/>
    <w:rsid w:val="00853EB5"/>
    <w:rsid w:val="00857A9C"/>
    <w:rsid w:val="00860142"/>
    <w:rsid w:val="008607E6"/>
    <w:rsid w:val="00860AD5"/>
    <w:rsid w:val="00861AAA"/>
    <w:rsid w:val="0086388F"/>
    <w:rsid w:val="00864BA5"/>
    <w:rsid w:val="008665E4"/>
    <w:rsid w:val="0087138A"/>
    <w:rsid w:val="00872001"/>
    <w:rsid w:val="008730D2"/>
    <w:rsid w:val="008745BD"/>
    <w:rsid w:val="00877574"/>
    <w:rsid w:val="00881630"/>
    <w:rsid w:val="00882CDD"/>
    <w:rsid w:val="008832C4"/>
    <w:rsid w:val="00884304"/>
    <w:rsid w:val="00890336"/>
    <w:rsid w:val="0089042A"/>
    <w:rsid w:val="00891C04"/>
    <w:rsid w:val="0089202C"/>
    <w:rsid w:val="008932D8"/>
    <w:rsid w:val="00894C9E"/>
    <w:rsid w:val="00894D75"/>
    <w:rsid w:val="0089709F"/>
    <w:rsid w:val="00897235"/>
    <w:rsid w:val="00897434"/>
    <w:rsid w:val="008A0B16"/>
    <w:rsid w:val="008A2C73"/>
    <w:rsid w:val="008A2F42"/>
    <w:rsid w:val="008A4301"/>
    <w:rsid w:val="008A5B93"/>
    <w:rsid w:val="008A5CDE"/>
    <w:rsid w:val="008A76CE"/>
    <w:rsid w:val="008A7EF7"/>
    <w:rsid w:val="008B043C"/>
    <w:rsid w:val="008B1587"/>
    <w:rsid w:val="008B185E"/>
    <w:rsid w:val="008B2937"/>
    <w:rsid w:val="008B4212"/>
    <w:rsid w:val="008B467A"/>
    <w:rsid w:val="008B75E6"/>
    <w:rsid w:val="008C02DB"/>
    <w:rsid w:val="008C03D5"/>
    <w:rsid w:val="008C0DF6"/>
    <w:rsid w:val="008C39AC"/>
    <w:rsid w:val="008C4496"/>
    <w:rsid w:val="008C46B4"/>
    <w:rsid w:val="008C4A00"/>
    <w:rsid w:val="008C4CE1"/>
    <w:rsid w:val="008C4D21"/>
    <w:rsid w:val="008C5AAA"/>
    <w:rsid w:val="008D0D7C"/>
    <w:rsid w:val="008D1644"/>
    <w:rsid w:val="008D42F3"/>
    <w:rsid w:val="008D71A5"/>
    <w:rsid w:val="008D7EC9"/>
    <w:rsid w:val="008E0371"/>
    <w:rsid w:val="008E2E7E"/>
    <w:rsid w:val="008E5205"/>
    <w:rsid w:val="008E5A10"/>
    <w:rsid w:val="008E697F"/>
    <w:rsid w:val="008F0C9F"/>
    <w:rsid w:val="008F276D"/>
    <w:rsid w:val="008F3853"/>
    <w:rsid w:val="008F7C1B"/>
    <w:rsid w:val="00902852"/>
    <w:rsid w:val="00907B16"/>
    <w:rsid w:val="009129B5"/>
    <w:rsid w:val="00913042"/>
    <w:rsid w:val="00913B47"/>
    <w:rsid w:val="00915FC5"/>
    <w:rsid w:val="0092077D"/>
    <w:rsid w:val="009210A0"/>
    <w:rsid w:val="00921163"/>
    <w:rsid w:val="0092221D"/>
    <w:rsid w:val="009234C3"/>
    <w:rsid w:val="00923DF6"/>
    <w:rsid w:val="0092566F"/>
    <w:rsid w:val="00927B23"/>
    <w:rsid w:val="0093267F"/>
    <w:rsid w:val="00933740"/>
    <w:rsid w:val="00936959"/>
    <w:rsid w:val="00937621"/>
    <w:rsid w:val="009377FD"/>
    <w:rsid w:val="00937CFD"/>
    <w:rsid w:val="00940094"/>
    <w:rsid w:val="00940D3A"/>
    <w:rsid w:val="00942789"/>
    <w:rsid w:val="00944635"/>
    <w:rsid w:val="009461EC"/>
    <w:rsid w:val="0095607A"/>
    <w:rsid w:val="00957A41"/>
    <w:rsid w:val="00961D15"/>
    <w:rsid w:val="00961F09"/>
    <w:rsid w:val="00963348"/>
    <w:rsid w:val="00963DD1"/>
    <w:rsid w:val="00963E20"/>
    <w:rsid w:val="00964C30"/>
    <w:rsid w:val="0097186B"/>
    <w:rsid w:val="00972FEA"/>
    <w:rsid w:val="009763D8"/>
    <w:rsid w:val="0097756D"/>
    <w:rsid w:val="00980F11"/>
    <w:rsid w:val="00981C9B"/>
    <w:rsid w:val="00982517"/>
    <w:rsid w:val="009857CF"/>
    <w:rsid w:val="0098632D"/>
    <w:rsid w:val="00986FC0"/>
    <w:rsid w:val="00990409"/>
    <w:rsid w:val="00992851"/>
    <w:rsid w:val="009950B0"/>
    <w:rsid w:val="00995413"/>
    <w:rsid w:val="00995F8F"/>
    <w:rsid w:val="009975FB"/>
    <w:rsid w:val="009A0C58"/>
    <w:rsid w:val="009A3C64"/>
    <w:rsid w:val="009A3E40"/>
    <w:rsid w:val="009A6218"/>
    <w:rsid w:val="009A657C"/>
    <w:rsid w:val="009B474E"/>
    <w:rsid w:val="009B6123"/>
    <w:rsid w:val="009C1B95"/>
    <w:rsid w:val="009C2280"/>
    <w:rsid w:val="009C294B"/>
    <w:rsid w:val="009C3291"/>
    <w:rsid w:val="009C330C"/>
    <w:rsid w:val="009C44C9"/>
    <w:rsid w:val="009C5DA4"/>
    <w:rsid w:val="009C5F3F"/>
    <w:rsid w:val="009D0C1E"/>
    <w:rsid w:val="009D15DC"/>
    <w:rsid w:val="009D239A"/>
    <w:rsid w:val="009D2579"/>
    <w:rsid w:val="009D32F3"/>
    <w:rsid w:val="009D371B"/>
    <w:rsid w:val="009D446F"/>
    <w:rsid w:val="009D77A4"/>
    <w:rsid w:val="009D7ADB"/>
    <w:rsid w:val="009E0B8A"/>
    <w:rsid w:val="009E1A12"/>
    <w:rsid w:val="009E324B"/>
    <w:rsid w:val="009E341F"/>
    <w:rsid w:val="009E5560"/>
    <w:rsid w:val="009F0DB9"/>
    <w:rsid w:val="009F4385"/>
    <w:rsid w:val="009F579C"/>
    <w:rsid w:val="009F625E"/>
    <w:rsid w:val="009F7866"/>
    <w:rsid w:val="009F7B92"/>
    <w:rsid w:val="00A005B9"/>
    <w:rsid w:val="00A04A31"/>
    <w:rsid w:val="00A056DF"/>
    <w:rsid w:val="00A069EE"/>
    <w:rsid w:val="00A0701A"/>
    <w:rsid w:val="00A11AAE"/>
    <w:rsid w:val="00A12F27"/>
    <w:rsid w:val="00A1392D"/>
    <w:rsid w:val="00A13D80"/>
    <w:rsid w:val="00A14088"/>
    <w:rsid w:val="00A16EF4"/>
    <w:rsid w:val="00A227A0"/>
    <w:rsid w:val="00A24085"/>
    <w:rsid w:val="00A25CF5"/>
    <w:rsid w:val="00A32018"/>
    <w:rsid w:val="00A3271D"/>
    <w:rsid w:val="00A32868"/>
    <w:rsid w:val="00A364CC"/>
    <w:rsid w:val="00A378F0"/>
    <w:rsid w:val="00A4004B"/>
    <w:rsid w:val="00A42583"/>
    <w:rsid w:val="00A42968"/>
    <w:rsid w:val="00A451A8"/>
    <w:rsid w:val="00A464F0"/>
    <w:rsid w:val="00A51F79"/>
    <w:rsid w:val="00A521ED"/>
    <w:rsid w:val="00A548BF"/>
    <w:rsid w:val="00A5666F"/>
    <w:rsid w:val="00A61398"/>
    <w:rsid w:val="00A62ADC"/>
    <w:rsid w:val="00A657C6"/>
    <w:rsid w:val="00A703CA"/>
    <w:rsid w:val="00A72388"/>
    <w:rsid w:val="00A72432"/>
    <w:rsid w:val="00A72B04"/>
    <w:rsid w:val="00A734BA"/>
    <w:rsid w:val="00A735FC"/>
    <w:rsid w:val="00A73C78"/>
    <w:rsid w:val="00A747AE"/>
    <w:rsid w:val="00A753A6"/>
    <w:rsid w:val="00A77006"/>
    <w:rsid w:val="00A77149"/>
    <w:rsid w:val="00A8060A"/>
    <w:rsid w:val="00A80AA4"/>
    <w:rsid w:val="00A82B2E"/>
    <w:rsid w:val="00A83037"/>
    <w:rsid w:val="00A84BB6"/>
    <w:rsid w:val="00A870A3"/>
    <w:rsid w:val="00A90926"/>
    <w:rsid w:val="00A916C4"/>
    <w:rsid w:val="00A91D18"/>
    <w:rsid w:val="00A91D97"/>
    <w:rsid w:val="00A95214"/>
    <w:rsid w:val="00A9714D"/>
    <w:rsid w:val="00A97444"/>
    <w:rsid w:val="00A97B54"/>
    <w:rsid w:val="00AA01ED"/>
    <w:rsid w:val="00AA091F"/>
    <w:rsid w:val="00AA15C9"/>
    <w:rsid w:val="00AA15FF"/>
    <w:rsid w:val="00AA6ECC"/>
    <w:rsid w:val="00AB039D"/>
    <w:rsid w:val="00AB1411"/>
    <w:rsid w:val="00AB3FC5"/>
    <w:rsid w:val="00AC077C"/>
    <w:rsid w:val="00AC2720"/>
    <w:rsid w:val="00AC2974"/>
    <w:rsid w:val="00AC3C95"/>
    <w:rsid w:val="00AC5FEA"/>
    <w:rsid w:val="00AC7E80"/>
    <w:rsid w:val="00AD2024"/>
    <w:rsid w:val="00AD3782"/>
    <w:rsid w:val="00AD43E6"/>
    <w:rsid w:val="00AD7238"/>
    <w:rsid w:val="00AE0A3B"/>
    <w:rsid w:val="00AE4C33"/>
    <w:rsid w:val="00AE7A4D"/>
    <w:rsid w:val="00AE7B06"/>
    <w:rsid w:val="00AF1A3C"/>
    <w:rsid w:val="00AF648A"/>
    <w:rsid w:val="00AF6C47"/>
    <w:rsid w:val="00AF792D"/>
    <w:rsid w:val="00AF7C23"/>
    <w:rsid w:val="00AF7C97"/>
    <w:rsid w:val="00AF7D79"/>
    <w:rsid w:val="00B0055B"/>
    <w:rsid w:val="00B05A48"/>
    <w:rsid w:val="00B11338"/>
    <w:rsid w:val="00B12A6D"/>
    <w:rsid w:val="00B12B4A"/>
    <w:rsid w:val="00B16828"/>
    <w:rsid w:val="00B17D7D"/>
    <w:rsid w:val="00B206EB"/>
    <w:rsid w:val="00B20831"/>
    <w:rsid w:val="00B22350"/>
    <w:rsid w:val="00B23E61"/>
    <w:rsid w:val="00B24303"/>
    <w:rsid w:val="00B25FDC"/>
    <w:rsid w:val="00B26C3C"/>
    <w:rsid w:val="00B27764"/>
    <w:rsid w:val="00B31CA9"/>
    <w:rsid w:val="00B325DF"/>
    <w:rsid w:val="00B3296F"/>
    <w:rsid w:val="00B35DE2"/>
    <w:rsid w:val="00B364D1"/>
    <w:rsid w:val="00B40F73"/>
    <w:rsid w:val="00B4112F"/>
    <w:rsid w:val="00B41901"/>
    <w:rsid w:val="00B424AD"/>
    <w:rsid w:val="00B42F83"/>
    <w:rsid w:val="00B43367"/>
    <w:rsid w:val="00B44AA3"/>
    <w:rsid w:val="00B45B3E"/>
    <w:rsid w:val="00B46ABA"/>
    <w:rsid w:val="00B46BDA"/>
    <w:rsid w:val="00B47486"/>
    <w:rsid w:val="00B47F67"/>
    <w:rsid w:val="00B51E7F"/>
    <w:rsid w:val="00B528F1"/>
    <w:rsid w:val="00B5592E"/>
    <w:rsid w:val="00B55FE0"/>
    <w:rsid w:val="00B6081E"/>
    <w:rsid w:val="00B70048"/>
    <w:rsid w:val="00B70406"/>
    <w:rsid w:val="00B70B45"/>
    <w:rsid w:val="00B7137E"/>
    <w:rsid w:val="00B7220D"/>
    <w:rsid w:val="00B72677"/>
    <w:rsid w:val="00B74FA8"/>
    <w:rsid w:val="00B762AE"/>
    <w:rsid w:val="00B77647"/>
    <w:rsid w:val="00B80232"/>
    <w:rsid w:val="00B804AA"/>
    <w:rsid w:val="00B813D9"/>
    <w:rsid w:val="00B81FE1"/>
    <w:rsid w:val="00B82C31"/>
    <w:rsid w:val="00B82DE2"/>
    <w:rsid w:val="00B85B46"/>
    <w:rsid w:val="00B8635A"/>
    <w:rsid w:val="00B90212"/>
    <w:rsid w:val="00B91584"/>
    <w:rsid w:val="00B91D85"/>
    <w:rsid w:val="00B94168"/>
    <w:rsid w:val="00B94245"/>
    <w:rsid w:val="00B97F6B"/>
    <w:rsid w:val="00BA734E"/>
    <w:rsid w:val="00BA765B"/>
    <w:rsid w:val="00BB205C"/>
    <w:rsid w:val="00BB2D25"/>
    <w:rsid w:val="00BB2F64"/>
    <w:rsid w:val="00BB4A29"/>
    <w:rsid w:val="00BB5E28"/>
    <w:rsid w:val="00BB602A"/>
    <w:rsid w:val="00BC2279"/>
    <w:rsid w:val="00BC2C1C"/>
    <w:rsid w:val="00BC2C96"/>
    <w:rsid w:val="00BC61EC"/>
    <w:rsid w:val="00BC6227"/>
    <w:rsid w:val="00BD19D2"/>
    <w:rsid w:val="00BD1F02"/>
    <w:rsid w:val="00BD2353"/>
    <w:rsid w:val="00BD3C79"/>
    <w:rsid w:val="00BD5025"/>
    <w:rsid w:val="00BD6DE1"/>
    <w:rsid w:val="00BD7252"/>
    <w:rsid w:val="00BE0546"/>
    <w:rsid w:val="00BE4482"/>
    <w:rsid w:val="00BE480C"/>
    <w:rsid w:val="00BE5776"/>
    <w:rsid w:val="00BE6173"/>
    <w:rsid w:val="00BE6439"/>
    <w:rsid w:val="00BE708E"/>
    <w:rsid w:val="00BE70DC"/>
    <w:rsid w:val="00BF13D3"/>
    <w:rsid w:val="00BF65D1"/>
    <w:rsid w:val="00BF7A2C"/>
    <w:rsid w:val="00C04871"/>
    <w:rsid w:val="00C0529D"/>
    <w:rsid w:val="00C06992"/>
    <w:rsid w:val="00C07B58"/>
    <w:rsid w:val="00C103EF"/>
    <w:rsid w:val="00C11DBC"/>
    <w:rsid w:val="00C13AFA"/>
    <w:rsid w:val="00C13EF1"/>
    <w:rsid w:val="00C157ED"/>
    <w:rsid w:val="00C16459"/>
    <w:rsid w:val="00C21BD2"/>
    <w:rsid w:val="00C2352E"/>
    <w:rsid w:val="00C23A2D"/>
    <w:rsid w:val="00C24AE9"/>
    <w:rsid w:val="00C25B53"/>
    <w:rsid w:val="00C266B7"/>
    <w:rsid w:val="00C274CD"/>
    <w:rsid w:val="00C3042A"/>
    <w:rsid w:val="00C30842"/>
    <w:rsid w:val="00C33387"/>
    <w:rsid w:val="00C3493B"/>
    <w:rsid w:val="00C4015F"/>
    <w:rsid w:val="00C4104D"/>
    <w:rsid w:val="00C430D8"/>
    <w:rsid w:val="00C434AC"/>
    <w:rsid w:val="00C4519C"/>
    <w:rsid w:val="00C4601E"/>
    <w:rsid w:val="00C4678D"/>
    <w:rsid w:val="00C52485"/>
    <w:rsid w:val="00C52B00"/>
    <w:rsid w:val="00C53088"/>
    <w:rsid w:val="00C530B0"/>
    <w:rsid w:val="00C536A3"/>
    <w:rsid w:val="00C54DDA"/>
    <w:rsid w:val="00C573AD"/>
    <w:rsid w:val="00C60A66"/>
    <w:rsid w:val="00C61326"/>
    <w:rsid w:val="00C625EE"/>
    <w:rsid w:val="00C627FA"/>
    <w:rsid w:val="00C629AC"/>
    <w:rsid w:val="00C63C3C"/>
    <w:rsid w:val="00C64236"/>
    <w:rsid w:val="00C64414"/>
    <w:rsid w:val="00C64C8E"/>
    <w:rsid w:val="00C65EC9"/>
    <w:rsid w:val="00C66B89"/>
    <w:rsid w:val="00C7056B"/>
    <w:rsid w:val="00C73AB4"/>
    <w:rsid w:val="00C75E31"/>
    <w:rsid w:val="00C7604B"/>
    <w:rsid w:val="00C76AC0"/>
    <w:rsid w:val="00C8014E"/>
    <w:rsid w:val="00C81CA2"/>
    <w:rsid w:val="00C82558"/>
    <w:rsid w:val="00C87D57"/>
    <w:rsid w:val="00C912D3"/>
    <w:rsid w:val="00C93302"/>
    <w:rsid w:val="00C9586D"/>
    <w:rsid w:val="00CA057F"/>
    <w:rsid w:val="00CA05C9"/>
    <w:rsid w:val="00CA1AB2"/>
    <w:rsid w:val="00CA271E"/>
    <w:rsid w:val="00CA3BF5"/>
    <w:rsid w:val="00CA5A6D"/>
    <w:rsid w:val="00CA5B0D"/>
    <w:rsid w:val="00CA6789"/>
    <w:rsid w:val="00CB1862"/>
    <w:rsid w:val="00CB1DC5"/>
    <w:rsid w:val="00CB1E3A"/>
    <w:rsid w:val="00CB40D9"/>
    <w:rsid w:val="00CB691A"/>
    <w:rsid w:val="00CB6F44"/>
    <w:rsid w:val="00CC0014"/>
    <w:rsid w:val="00CC0795"/>
    <w:rsid w:val="00CC1AB5"/>
    <w:rsid w:val="00CC26C2"/>
    <w:rsid w:val="00CC3285"/>
    <w:rsid w:val="00CC3E2E"/>
    <w:rsid w:val="00CC4A97"/>
    <w:rsid w:val="00CC4F58"/>
    <w:rsid w:val="00CD02E5"/>
    <w:rsid w:val="00CD04C1"/>
    <w:rsid w:val="00CD0FB8"/>
    <w:rsid w:val="00CD2551"/>
    <w:rsid w:val="00CD289A"/>
    <w:rsid w:val="00CD2BDB"/>
    <w:rsid w:val="00CD367B"/>
    <w:rsid w:val="00CD3865"/>
    <w:rsid w:val="00CD4FCD"/>
    <w:rsid w:val="00CD63A5"/>
    <w:rsid w:val="00CD7613"/>
    <w:rsid w:val="00CD7FE0"/>
    <w:rsid w:val="00CE1ACB"/>
    <w:rsid w:val="00CE1D11"/>
    <w:rsid w:val="00CE50E5"/>
    <w:rsid w:val="00CE60EB"/>
    <w:rsid w:val="00CE6E00"/>
    <w:rsid w:val="00CF3070"/>
    <w:rsid w:val="00CF3676"/>
    <w:rsid w:val="00CF3678"/>
    <w:rsid w:val="00CF6195"/>
    <w:rsid w:val="00CF6544"/>
    <w:rsid w:val="00CF7A99"/>
    <w:rsid w:val="00CF7D06"/>
    <w:rsid w:val="00CF7D86"/>
    <w:rsid w:val="00D02A29"/>
    <w:rsid w:val="00D02A70"/>
    <w:rsid w:val="00D03026"/>
    <w:rsid w:val="00D0461B"/>
    <w:rsid w:val="00D05225"/>
    <w:rsid w:val="00D064AE"/>
    <w:rsid w:val="00D111C7"/>
    <w:rsid w:val="00D12B21"/>
    <w:rsid w:val="00D12C15"/>
    <w:rsid w:val="00D12C29"/>
    <w:rsid w:val="00D1619A"/>
    <w:rsid w:val="00D16613"/>
    <w:rsid w:val="00D16883"/>
    <w:rsid w:val="00D2095B"/>
    <w:rsid w:val="00D23FEA"/>
    <w:rsid w:val="00D24879"/>
    <w:rsid w:val="00D24B79"/>
    <w:rsid w:val="00D25B37"/>
    <w:rsid w:val="00D31AE1"/>
    <w:rsid w:val="00D33086"/>
    <w:rsid w:val="00D33619"/>
    <w:rsid w:val="00D342C1"/>
    <w:rsid w:val="00D352DC"/>
    <w:rsid w:val="00D361EE"/>
    <w:rsid w:val="00D36212"/>
    <w:rsid w:val="00D402A5"/>
    <w:rsid w:val="00D4100A"/>
    <w:rsid w:val="00D411F4"/>
    <w:rsid w:val="00D416A8"/>
    <w:rsid w:val="00D449CE"/>
    <w:rsid w:val="00D51DF7"/>
    <w:rsid w:val="00D52BCB"/>
    <w:rsid w:val="00D55ADD"/>
    <w:rsid w:val="00D57231"/>
    <w:rsid w:val="00D578F2"/>
    <w:rsid w:val="00D6192E"/>
    <w:rsid w:val="00D635FC"/>
    <w:rsid w:val="00D63E3E"/>
    <w:rsid w:val="00D64955"/>
    <w:rsid w:val="00D653EB"/>
    <w:rsid w:val="00D66991"/>
    <w:rsid w:val="00D66D62"/>
    <w:rsid w:val="00D678BE"/>
    <w:rsid w:val="00D71139"/>
    <w:rsid w:val="00D71973"/>
    <w:rsid w:val="00D733AB"/>
    <w:rsid w:val="00D75841"/>
    <w:rsid w:val="00D763B6"/>
    <w:rsid w:val="00D80076"/>
    <w:rsid w:val="00D832D9"/>
    <w:rsid w:val="00D835B7"/>
    <w:rsid w:val="00D83602"/>
    <w:rsid w:val="00D86039"/>
    <w:rsid w:val="00D90B64"/>
    <w:rsid w:val="00D943B6"/>
    <w:rsid w:val="00D94D4D"/>
    <w:rsid w:val="00D96E23"/>
    <w:rsid w:val="00DA111A"/>
    <w:rsid w:val="00DA1896"/>
    <w:rsid w:val="00DA2677"/>
    <w:rsid w:val="00DA2C65"/>
    <w:rsid w:val="00DA5507"/>
    <w:rsid w:val="00DB1F8D"/>
    <w:rsid w:val="00DB3001"/>
    <w:rsid w:val="00DB3E78"/>
    <w:rsid w:val="00DB4100"/>
    <w:rsid w:val="00DB4A0A"/>
    <w:rsid w:val="00DB510A"/>
    <w:rsid w:val="00DB59D9"/>
    <w:rsid w:val="00DB7B22"/>
    <w:rsid w:val="00DC57F5"/>
    <w:rsid w:val="00DC582B"/>
    <w:rsid w:val="00DC5B09"/>
    <w:rsid w:val="00DD0197"/>
    <w:rsid w:val="00DD08D0"/>
    <w:rsid w:val="00DD1AB9"/>
    <w:rsid w:val="00DD1B1D"/>
    <w:rsid w:val="00DD2FFF"/>
    <w:rsid w:val="00DD44A2"/>
    <w:rsid w:val="00DE0C82"/>
    <w:rsid w:val="00DE5684"/>
    <w:rsid w:val="00DE6807"/>
    <w:rsid w:val="00DE7418"/>
    <w:rsid w:val="00DF418E"/>
    <w:rsid w:val="00DF46C8"/>
    <w:rsid w:val="00DF60D2"/>
    <w:rsid w:val="00DF6551"/>
    <w:rsid w:val="00DF7043"/>
    <w:rsid w:val="00E009AD"/>
    <w:rsid w:val="00E02D08"/>
    <w:rsid w:val="00E03DE6"/>
    <w:rsid w:val="00E0460E"/>
    <w:rsid w:val="00E04D75"/>
    <w:rsid w:val="00E05E89"/>
    <w:rsid w:val="00E07586"/>
    <w:rsid w:val="00E076ED"/>
    <w:rsid w:val="00E078F9"/>
    <w:rsid w:val="00E135C8"/>
    <w:rsid w:val="00E1438A"/>
    <w:rsid w:val="00E14B7A"/>
    <w:rsid w:val="00E150E3"/>
    <w:rsid w:val="00E161EE"/>
    <w:rsid w:val="00E16EB8"/>
    <w:rsid w:val="00E17F01"/>
    <w:rsid w:val="00E20C1E"/>
    <w:rsid w:val="00E214B4"/>
    <w:rsid w:val="00E233C8"/>
    <w:rsid w:val="00E236C7"/>
    <w:rsid w:val="00E27B66"/>
    <w:rsid w:val="00E27BDB"/>
    <w:rsid w:val="00E32B67"/>
    <w:rsid w:val="00E3303F"/>
    <w:rsid w:val="00E356AB"/>
    <w:rsid w:val="00E36302"/>
    <w:rsid w:val="00E40B19"/>
    <w:rsid w:val="00E41B91"/>
    <w:rsid w:val="00E43B0C"/>
    <w:rsid w:val="00E43DBA"/>
    <w:rsid w:val="00E4548C"/>
    <w:rsid w:val="00E45806"/>
    <w:rsid w:val="00E516D2"/>
    <w:rsid w:val="00E5222B"/>
    <w:rsid w:val="00E52A27"/>
    <w:rsid w:val="00E54A25"/>
    <w:rsid w:val="00E556B5"/>
    <w:rsid w:val="00E57729"/>
    <w:rsid w:val="00E57B56"/>
    <w:rsid w:val="00E57C9E"/>
    <w:rsid w:val="00E60244"/>
    <w:rsid w:val="00E608A5"/>
    <w:rsid w:val="00E60B21"/>
    <w:rsid w:val="00E618BB"/>
    <w:rsid w:val="00E62699"/>
    <w:rsid w:val="00E63BB6"/>
    <w:rsid w:val="00E646FE"/>
    <w:rsid w:val="00E64E96"/>
    <w:rsid w:val="00E66780"/>
    <w:rsid w:val="00E674F7"/>
    <w:rsid w:val="00E723B4"/>
    <w:rsid w:val="00E725C4"/>
    <w:rsid w:val="00E72DD4"/>
    <w:rsid w:val="00E739B9"/>
    <w:rsid w:val="00E776AA"/>
    <w:rsid w:val="00E778C0"/>
    <w:rsid w:val="00E867D6"/>
    <w:rsid w:val="00E9219F"/>
    <w:rsid w:val="00E94338"/>
    <w:rsid w:val="00E957AB"/>
    <w:rsid w:val="00E97537"/>
    <w:rsid w:val="00E97962"/>
    <w:rsid w:val="00EA0AF2"/>
    <w:rsid w:val="00EA3DDE"/>
    <w:rsid w:val="00EA62B9"/>
    <w:rsid w:val="00EA64B0"/>
    <w:rsid w:val="00EB00E3"/>
    <w:rsid w:val="00EB373F"/>
    <w:rsid w:val="00EC436A"/>
    <w:rsid w:val="00EC645F"/>
    <w:rsid w:val="00ED1150"/>
    <w:rsid w:val="00ED2057"/>
    <w:rsid w:val="00EE1F82"/>
    <w:rsid w:val="00EE396D"/>
    <w:rsid w:val="00EE59EC"/>
    <w:rsid w:val="00EE6010"/>
    <w:rsid w:val="00EE7535"/>
    <w:rsid w:val="00EF0AC1"/>
    <w:rsid w:val="00EF16CD"/>
    <w:rsid w:val="00EF2A4B"/>
    <w:rsid w:val="00EF40B9"/>
    <w:rsid w:val="00EF6B0D"/>
    <w:rsid w:val="00EF7AB8"/>
    <w:rsid w:val="00F00005"/>
    <w:rsid w:val="00F00317"/>
    <w:rsid w:val="00F01863"/>
    <w:rsid w:val="00F01BE6"/>
    <w:rsid w:val="00F05B99"/>
    <w:rsid w:val="00F06780"/>
    <w:rsid w:val="00F1079A"/>
    <w:rsid w:val="00F10A5D"/>
    <w:rsid w:val="00F1191A"/>
    <w:rsid w:val="00F121FE"/>
    <w:rsid w:val="00F1226A"/>
    <w:rsid w:val="00F124CE"/>
    <w:rsid w:val="00F134D4"/>
    <w:rsid w:val="00F13894"/>
    <w:rsid w:val="00F15266"/>
    <w:rsid w:val="00F15313"/>
    <w:rsid w:val="00F164AA"/>
    <w:rsid w:val="00F16603"/>
    <w:rsid w:val="00F16CA8"/>
    <w:rsid w:val="00F17968"/>
    <w:rsid w:val="00F2197A"/>
    <w:rsid w:val="00F23299"/>
    <w:rsid w:val="00F237D5"/>
    <w:rsid w:val="00F23967"/>
    <w:rsid w:val="00F24D0D"/>
    <w:rsid w:val="00F2799B"/>
    <w:rsid w:val="00F27CDA"/>
    <w:rsid w:val="00F30A10"/>
    <w:rsid w:val="00F324F9"/>
    <w:rsid w:val="00F33A38"/>
    <w:rsid w:val="00F35100"/>
    <w:rsid w:val="00F360B1"/>
    <w:rsid w:val="00F40AF1"/>
    <w:rsid w:val="00F4200D"/>
    <w:rsid w:val="00F430BB"/>
    <w:rsid w:val="00F44563"/>
    <w:rsid w:val="00F44C1B"/>
    <w:rsid w:val="00F464D8"/>
    <w:rsid w:val="00F50BC4"/>
    <w:rsid w:val="00F50F16"/>
    <w:rsid w:val="00F51187"/>
    <w:rsid w:val="00F561A6"/>
    <w:rsid w:val="00F5709C"/>
    <w:rsid w:val="00F57D6B"/>
    <w:rsid w:val="00F60990"/>
    <w:rsid w:val="00F611C1"/>
    <w:rsid w:val="00F647B3"/>
    <w:rsid w:val="00F64B9D"/>
    <w:rsid w:val="00F66435"/>
    <w:rsid w:val="00F6722C"/>
    <w:rsid w:val="00F7630D"/>
    <w:rsid w:val="00F7657A"/>
    <w:rsid w:val="00F8026F"/>
    <w:rsid w:val="00F82F33"/>
    <w:rsid w:val="00F87090"/>
    <w:rsid w:val="00F936A8"/>
    <w:rsid w:val="00F93961"/>
    <w:rsid w:val="00F94B1F"/>
    <w:rsid w:val="00F94F40"/>
    <w:rsid w:val="00F9675E"/>
    <w:rsid w:val="00F968AB"/>
    <w:rsid w:val="00FA050A"/>
    <w:rsid w:val="00FA10E1"/>
    <w:rsid w:val="00FA2781"/>
    <w:rsid w:val="00FA33AC"/>
    <w:rsid w:val="00FA3D69"/>
    <w:rsid w:val="00FA498A"/>
    <w:rsid w:val="00FA5CBF"/>
    <w:rsid w:val="00FA67FE"/>
    <w:rsid w:val="00FB04B6"/>
    <w:rsid w:val="00FB0C47"/>
    <w:rsid w:val="00FB123C"/>
    <w:rsid w:val="00FB1870"/>
    <w:rsid w:val="00FB377A"/>
    <w:rsid w:val="00FB5275"/>
    <w:rsid w:val="00FB6316"/>
    <w:rsid w:val="00FB6C18"/>
    <w:rsid w:val="00FB7466"/>
    <w:rsid w:val="00FC103D"/>
    <w:rsid w:val="00FC1B62"/>
    <w:rsid w:val="00FC2FA7"/>
    <w:rsid w:val="00FC5551"/>
    <w:rsid w:val="00FC5953"/>
    <w:rsid w:val="00FC7CC7"/>
    <w:rsid w:val="00FD1130"/>
    <w:rsid w:val="00FD1137"/>
    <w:rsid w:val="00FD2F5C"/>
    <w:rsid w:val="00FD7511"/>
    <w:rsid w:val="00FE0359"/>
    <w:rsid w:val="00FE4DD2"/>
    <w:rsid w:val="00FE59A4"/>
    <w:rsid w:val="00FE6219"/>
    <w:rsid w:val="00FE6ACB"/>
    <w:rsid w:val="00FF0240"/>
    <w:rsid w:val="00FF1ADB"/>
    <w:rsid w:val="00FF2C2F"/>
    <w:rsid w:val="00FF34DC"/>
    <w:rsid w:val="00FF3AD4"/>
    <w:rsid w:val="00FF661A"/>
    <w:rsid w:val="00FF7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1ED9C"/>
  <w15:docId w15:val="{43722738-1DB9-44D5-9CEE-32837DB4A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1596"/>
    <w:rPr>
      <w:rFonts w:asciiTheme="minorHAnsi" w:hAnsiTheme="minorHAnsi"/>
      <w:sz w:val="22"/>
    </w:rPr>
  </w:style>
  <w:style w:type="paragraph" w:styleId="Heading1">
    <w:name w:val="heading 1"/>
    <w:basedOn w:val="Normal"/>
    <w:next w:val="Normal"/>
    <w:link w:val="Heading1Char"/>
    <w:qFormat/>
    <w:rsid w:val="00AB1411"/>
    <w:pPr>
      <w:keepNext/>
      <w:shd w:val="clear" w:color="auto" w:fill="BFBFBF"/>
      <w:spacing w:after="120"/>
      <w:jc w:val="center"/>
      <w:outlineLvl w:val="0"/>
    </w:pPr>
    <w:rPr>
      <w:rFonts w:ascii="Calibri" w:hAnsi="Calibri"/>
      <w:b/>
      <w:bCs/>
      <w:sz w:val="32"/>
      <w:szCs w:val="32"/>
      <w:lang w:val="x-none" w:eastAsia="x-none"/>
    </w:rPr>
  </w:style>
  <w:style w:type="paragraph" w:styleId="Heading2">
    <w:name w:val="heading 2"/>
    <w:basedOn w:val="Normal"/>
    <w:next w:val="Normal"/>
    <w:qFormat/>
    <w:rsid w:val="00394A1B"/>
    <w:pPr>
      <w:spacing w:before="360" w:after="120"/>
      <w:outlineLvl w:val="1"/>
    </w:pPr>
    <w:rPr>
      <w:rFonts w:cstheme="minorHAnsi"/>
      <w:b/>
      <w:sz w:val="28"/>
      <w:szCs w:val="28"/>
      <w:u w:val="single"/>
    </w:rPr>
  </w:style>
  <w:style w:type="paragraph" w:styleId="Heading3">
    <w:name w:val="heading 3"/>
    <w:basedOn w:val="Heading2"/>
    <w:next w:val="Normal"/>
    <w:qFormat/>
    <w:rsid w:val="00857A9C"/>
    <w:pPr>
      <w:outlineLvl w:val="2"/>
    </w:pPr>
    <w:rPr>
      <w:rFonts w:ascii="Calibri" w:hAnsi="Calibri"/>
      <w:sz w:val="25"/>
      <w:szCs w:val="25"/>
      <w:u w:val="none"/>
    </w:rPr>
  </w:style>
  <w:style w:type="paragraph" w:styleId="Heading4">
    <w:name w:val="heading 4"/>
    <w:basedOn w:val="Heading3"/>
    <w:next w:val="Normal"/>
    <w:qFormat/>
    <w:rsid w:val="00FA2781"/>
    <w:pPr>
      <w:outlineLvl w:val="3"/>
    </w:pPr>
    <w:rPr>
      <w:rFonts w:asciiTheme="minorHAnsi" w:eastAsia="Calibri" w:hAnsiTheme="minorHAnsi"/>
      <w:bCs/>
      <w:sz w:val="23"/>
      <w:szCs w:val="23"/>
      <w:u w:val="single"/>
    </w:rPr>
  </w:style>
  <w:style w:type="paragraph" w:styleId="Heading5">
    <w:name w:val="heading 5"/>
    <w:basedOn w:val="Heading4"/>
    <w:next w:val="Normal"/>
    <w:qFormat/>
    <w:rsid w:val="006015EF"/>
    <w:pPr>
      <w:outlineLvl w:val="4"/>
    </w:pPr>
    <w:rPr>
      <w:i/>
      <w:sz w:val="22"/>
      <w:szCs w:val="22"/>
      <w:u w:val="non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keepNext/>
      <w:jc w:val="center"/>
      <w:outlineLvl w:val="7"/>
    </w:pPr>
    <w:rPr>
      <w:b/>
      <w:bCs/>
      <w:i/>
      <w:iCs/>
      <w:szCs w:val="24"/>
    </w:rPr>
  </w:style>
  <w:style w:type="paragraph" w:styleId="Heading9">
    <w:name w:val="heading 9"/>
    <w:basedOn w:val="Normal"/>
    <w:next w:val="Normal"/>
    <w:qFormat/>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1411"/>
    <w:rPr>
      <w:rFonts w:ascii="Calibri" w:hAnsi="Calibri"/>
      <w:b/>
      <w:bCs/>
      <w:sz w:val="32"/>
      <w:szCs w:val="32"/>
      <w:shd w:val="clear" w:color="auto" w:fill="BFBFBF"/>
      <w:lang w:val="x-none" w:eastAsia="x-none"/>
    </w:rPr>
  </w:style>
  <w:style w:type="character" w:styleId="Hyperlink">
    <w:name w:val="Hyperlink"/>
    <w:uiPriority w:val="99"/>
    <w:rPr>
      <w:dstrike w:val="0"/>
      <w:color w:val="0000FF"/>
      <w:u w:val="single" w:color="0000FF"/>
      <w:effect w:val="none"/>
    </w:rPr>
  </w:style>
  <w:style w:type="character" w:styleId="HTMLTypewriter">
    <w:name w:val="HTML Typewriter"/>
    <w:rPr>
      <w:rFonts w:ascii="Verdana" w:eastAsia="Courier New" w:hAnsi="Verdana" w:cs="Courier New" w:hint="default"/>
      <w:b w:val="0"/>
      <w:bCs w:val="0"/>
      <w:strike w:val="0"/>
      <w:dstrike w:val="0"/>
      <w:color w:val="000000"/>
      <w:sz w:val="20"/>
      <w:szCs w:val="20"/>
      <w:u w:val="none"/>
      <w:effect w:val="none"/>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120"/>
    </w:pPr>
  </w:style>
  <w:style w:type="paragraph" w:styleId="List">
    <w:name w:val="List"/>
    <w:basedOn w:val="Normal"/>
    <w:pPr>
      <w:ind w:left="360" w:hanging="360"/>
    </w:pPr>
  </w:style>
  <w:style w:type="paragraph" w:styleId="List2">
    <w:name w:val="List 2"/>
    <w:basedOn w:val="Normal"/>
    <w:pPr>
      <w:ind w:left="720" w:hanging="360"/>
    </w:p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uiPriority w:val="35"/>
    <w:qFormat/>
    <w:rsid w:val="009C1B95"/>
    <w:pPr>
      <w:spacing w:before="240" w:after="120"/>
      <w:jc w:val="center"/>
    </w:pPr>
    <w:rPr>
      <w:rFonts w:cstheme="minorHAnsi"/>
      <w:b/>
      <w:bCs/>
      <w:sz w:val="20"/>
    </w:rPr>
  </w:style>
  <w:style w:type="paragraph" w:styleId="Closing">
    <w:name w:val="Closing"/>
    <w:basedOn w:val="Normal"/>
    <w:pPr>
      <w:ind w:left="4320"/>
    </w:p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520214"/>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bCs/>
    </w:r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rsid w:val="00D345CE"/>
    <w:rPr>
      <w:rFonts w:ascii="Courier New" w:hAnsi="Courier New"/>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rsid w:val="00C65EC9"/>
    <w:pPr>
      <w:spacing w:before="100"/>
      <w:ind w:left="403" w:hanging="403"/>
    </w:pPr>
  </w:style>
  <w:style w:type="paragraph" w:styleId="Title">
    <w:name w:val="Title"/>
    <w:basedOn w:val="Normal"/>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b/>
      <w:bCs/>
      <w:sz w:val="24"/>
      <w:szCs w:val="24"/>
    </w:rPr>
  </w:style>
  <w:style w:type="paragraph" w:styleId="TOC1">
    <w:name w:val="toc 1"/>
    <w:basedOn w:val="Normal"/>
    <w:next w:val="Normal"/>
    <w:autoRedefine/>
    <w:uiPriority w:val="39"/>
    <w:rsid w:val="00C65EC9"/>
    <w:pPr>
      <w:tabs>
        <w:tab w:val="right" w:leader="dot" w:pos="9350"/>
      </w:tabs>
      <w:spacing w:before="100"/>
    </w:pPr>
    <w:rPr>
      <w:rFonts w:ascii="Calibri" w:hAnsi="Calibri" w:cs="Arial"/>
      <w:b/>
      <w:noProof/>
    </w:rPr>
  </w:style>
  <w:style w:type="paragraph" w:styleId="TOC2">
    <w:name w:val="toc 2"/>
    <w:basedOn w:val="Normal"/>
    <w:next w:val="Normal"/>
    <w:autoRedefine/>
    <w:uiPriority w:val="39"/>
    <w:rsid w:val="00C13EF1"/>
    <w:pPr>
      <w:tabs>
        <w:tab w:val="right" w:leader="dot" w:pos="9350"/>
      </w:tabs>
      <w:ind w:left="202" w:firstLine="158"/>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Strong">
    <w:name w:val="Strong"/>
    <w:uiPriority w:val="22"/>
    <w:qFormat/>
    <w:rPr>
      <w:b/>
      <w:bCs/>
    </w:rPr>
  </w:style>
  <w:style w:type="paragraph" w:customStyle="1" w:styleId="DefaultText">
    <w:name w:val="Default Text"/>
    <w:basedOn w:val="Normal"/>
    <w:pPr>
      <w:overflowPunct w:val="0"/>
      <w:autoSpaceDE w:val="0"/>
      <w:autoSpaceDN w:val="0"/>
      <w:adjustRightInd w:val="0"/>
      <w:textAlignment w:val="baseline"/>
    </w:pPr>
    <w:rPr>
      <w:sz w:val="24"/>
    </w:rPr>
  </w:style>
  <w:style w:type="character" w:customStyle="1" w:styleId="AnchorA">
    <w:name w:val="Anchor (A)"/>
    <w:rPr>
      <w:rFonts w:ascii="Times New Roman" w:hAnsi="Times New Roman"/>
      <w:color w:val="0000FF"/>
      <w:spacing w:val="0"/>
      <w:sz w:val="24"/>
      <w:u w:val="single"/>
    </w:rPr>
  </w:style>
  <w:style w:type="paragraph" w:customStyle="1" w:styleId="CM77">
    <w:name w:val="CM77"/>
    <w:basedOn w:val="Normal"/>
    <w:next w:val="Normal"/>
    <w:pPr>
      <w:autoSpaceDE w:val="0"/>
      <w:autoSpaceDN w:val="0"/>
      <w:adjustRightInd w:val="0"/>
      <w:spacing w:after="245"/>
    </w:pPr>
    <w:rPr>
      <w:rFonts w:ascii="Arial" w:hAnsi="Arial"/>
      <w:sz w:val="24"/>
      <w:szCs w:val="24"/>
    </w:rPr>
  </w:style>
  <w:style w:type="paragraph" w:customStyle="1" w:styleId="CM76">
    <w:name w:val="CM76"/>
    <w:basedOn w:val="Normal"/>
    <w:next w:val="Normal"/>
    <w:pPr>
      <w:autoSpaceDE w:val="0"/>
      <w:autoSpaceDN w:val="0"/>
      <w:adjustRightInd w:val="0"/>
      <w:spacing w:after="755"/>
    </w:pPr>
    <w:rPr>
      <w:rFonts w:ascii="Humnst777 BT" w:hAnsi="Humnst777 BT"/>
      <w:sz w:val="24"/>
      <w:szCs w:val="24"/>
    </w:rPr>
  </w:style>
  <w:style w:type="paragraph" w:customStyle="1" w:styleId="blocktext0">
    <w:name w:val="blocktext"/>
    <w:basedOn w:val="Normal"/>
    <w:pPr>
      <w:spacing w:before="100" w:beforeAutospacing="1" w:after="100" w:afterAutospacing="1"/>
      <w:ind w:left="720" w:right="720"/>
      <w:jc w:val="both"/>
    </w:pPr>
    <w:rPr>
      <w:rFonts w:ascii="Arial" w:hAnsi="Arial" w:cs="Arial"/>
      <w:color w:val="000000"/>
    </w:rPr>
  </w:style>
  <w:style w:type="character" w:customStyle="1" w:styleId="title1">
    <w:name w:val="title1"/>
    <w:rPr>
      <w:rFonts w:ascii="Verdana" w:hAnsi="Verdana" w:hint="default"/>
      <w:b/>
      <w:bCs/>
      <w:color w:val="333333"/>
      <w:sz w:val="27"/>
      <w:szCs w:val="27"/>
    </w:rPr>
  </w:style>
  <w:style w:type="paragraph" w:customStyle="1" w:styleId="body">
    <w:name w:val="body"/>
    <w:basedOn w:val="Normal"/>
    <w:pPr>
      <w:spacing w:before="100" w:beforeAutospacing="1" w:after="100" w:afterAutospacing="1"/>
    </w:pPr>
    <w:rPr>
      <w:rFonts w:ascii="Arial" w:hAnsi="Arial" w:cs="Arial"/>
    </w:rPr>
  </w:style>
  <w:style w:type="paragraph" w:customStyle="1" w:styleId="Default">
    <w:name w:val="Default"/>
    <w:pPr>
      <w:autoSpaceDE w:val="0"/>
      <w:autoSpaceDN w:val="0"/>
      <w:adjustRightInd w:val="0"/>
    </w:pPr>
    <w:rPr>
      <w:color w:val="000000"/>
      <w:sz w:val="24"/>
      <w:szCs w:val="24"/>
    </w:rPr>
  </w:style>
  <w:style w:type="character" w:styleId="Emphasis">
    <w:name w:val="Emphasis"/>
    <w:uiPriority w:val="20"/>
    <w:qFormat/>
    <w:rPr>
      <w:i/>
      <w:iCs/>
    </w:rPr>
  </w:style>
  <w:style w:type="character" w:customStyle="1" w:styleId="header1">
    <w:name w:val="header1"/>
    <w:basedOn w:val="DefaultParagraphFont"/>
  </w:style>
  <w:style w:type="character" w:customStyle="1" w:styleId="storycontentcolor">
    <w:name w:val="storycontentcolor"/>
    <w:basedOn w:val="DefaultParagraphFont"/>
  </w:style>
  <w:style w:type="paragraph" w:styleId="BalloonText">
    <w:name w:val="Balloon Text"/>
    <w:basedOn w:val="Normal"/>
    <w:semiHidden/>
    <w:rsid w:val="000964AB"/>
    <w:rPr>
      <w:rFonts w:ascii="Tahoma" w:hAnsi="Tahoma" w:cs="Tahoma"/>
      <w:sz w:val="16"/>
      <w:szCs w:val="16"/>
    </w:rPr>
  </w:style>
  <w:style w:type="character" w:customStyle="1" w:styleId="apple-style-span">
    <w:name w:val="apple-style-span"/>
    <w:basedOn w:val="DefaultParagraphFont"/>
    <w:rsid w:val="004E0917"/>
  </w:style>
  <w:style w:type="character" w:customStyle="1" w:styleId="apple-converted-space">
    <w:name w:val="apple-converted-space"/>
    <w:basedOn w:val="DefaultParagraphFont"/>
    <w:rsid w:val="00D71F96"/>
  </w:style>
  <w:style w:type="character" w:styleId="CommentReference">
    <w:name w:val="annotation reference"/>
    <w:rsid w:val="00520214"/>
    <w:rPr>
      <w:sz w:val="16"/>
      <w:szCs w:val="16"/>
    </w:rPr>
  </w:style>
  <w:style w:type="paragraph" w:styleId="CommentSubject">
    <w:name w:val="annotation subject"/>
    <w:basedOn w:val="CommentText"/>
    <w:next w:val="CommentText"/>
    <w:link w:val="CommentSubjectChar"/>
    <w:rsid w:val="00520214"/>
    <w:rPr>
      <w:b/>
      <w:bCs/>
      <w:sz w:val="20"/>
      <w:lang w:val="x-none" w:eastAsia="x-none"/>
    </w:rPr>
  </w:style>
  <w:style w:type="character" w:customStyle="1" w:styleId="CommentSubjectChar">
    <w:name w:val="Comment Subject Char"/>
    <w:link w:val="CommentSubject"/>
    <w:rsid w:val="00520214"/>
    <w:rPr>
      <w:b/>
      <w:bCs/>
    </w:rPr>
  </w:style>
  <w:style w:type="paragraph" w:customStyle="1" w:styleId="LightList-Accent31">
    <w:name w:val="Light List - Accent 31"/>
    <w:hidden/>
    <w:uiPriority w:val="99"/>
    <w:semiHidden/>
    <w:rsid w:val="00520214"/>
  </w:style>
  <w:style w:type="table" w:styleId="TableGrid">
    <w:name w:val="Table Grid"/>
    <w:basedOn w:val="TableNormal"/>
    <w:uiPriority w:val="39"/>
    <w:rsid w:val="00C1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971E50"/>
    <w:rPr>
      <w:i/>
      <w:iCs/>
    </w:rPr>
  </w:style>
  <w:style w:type="character" w:customStyle="1" w:styleId="st">
    <w:name w:val="st"/>
    <w:rsid w:val="00971E50"/>
  </w:style>
  <w:style w:type="character" w:customStyle="1" w:styleId="f">
    <w:name w:val="f"/>
    <w:rsid w:val="00971E50"/>
  </w:style>
  <w:style w:type="paragraph" w:customStyle="1" w:styleId="BodyText1">
    <w:name w:val="Body Text1"/>
    <w:basedOn w:val="Normal"/>
    <w:qFormat/>
    <w:rsid w:val="00233CDE"/>
    <w:rPr>
      <w:rFonts w:cstheme="minorHAnsi"/>
      <w:szCs w:val="22"/>
    </w:rPr>
  </w:style>
  <w:style w:type="character" w:customStyle="1" w:styleId="slug-pub-date3">
    <w:name w:val="slug-pub-date3"/>
    <w:rsid w:val="007D408E"/>
    <w:rPr>
      <w:b/>
      <w:bCs/>
    </w:rPr>
  </w:style>
  <w:style w:type="character" w:customStyle="1" w:styleId="slug-vol">
    <w:name w:val="slug-vol"/>
    <w:basedOn w:val="DefaultParagraphFont"/>
    <w:rsid w:val="007D408E"/>
  </w:style>
  <w:style w:type="character" w:customStyle="1" w:styleId="slug-issue">
    <w:name w:val="slug-issue"/>
    <w:basedOn w:val="DefaultParagraphFont"/>
    <w:rsid w:val="007D408E"/>
  </w:style>
  <w:style w:type="character" w:customStyle="1" w:styleId="slug-pages3">
    <w:name w:val="slug-pages3"/>
    <w:rsid w:val="007D408E"/>
    <w:rPr>
      <w:b/>
      <w:bCs/>
    </w:rPr>
  </w:style>
  <w:style w:type="paragraph" w:styleId="ListParagraph">
    <w:name w:val="List Paragraph"/>
    <w:basedOn w:val="Normal"/>
    <w:uiPriority w:val="34"/>
    <w:qFormat/>
    <w:rsid w:val="005E26F0"/>
    <w:pPr>
      <w:numPr>
        <w:ilvl w:val="1"/>
        <w:numId w:val="11"/>
      </w:numPr>
      <w:spacing w:before="60"/>
      <w:ind w:left="720"/>
    </w:pPr>
    <w:rPr>
      <w:rFonts w:cstheme="minorHAnsi"/>
    </w:rPr>
  </w:style>
  <w:style w:type="character" w:customStyle="1" w:styleId="Style1">
    <w:name w:val="Style1"/>
    <w:basedOn w:val="DefaultParagraphFont"/>
    <w:uiPriority w:val="1"/>
    <w:rsid w:val="00B17D7D"/>
    <w:rPr>
      <w:rFonts w:ascii="Century Gothic" w:hAnsi="Century Gothic"/>
      <w:sz w:val="22"/>
    </w:rPr>
  </w:style>
  <w:style w:type="paragraph" w:customStyle="1" w:styleId="Ediment">
    <w:name w:val="Ediment"/>
    <w:basedOn w:val="ListParagraph"/>
    <w:qFormat/>
    <w:rsid w:val="00A521ED"/>
    <w:pPr>
      <w:numPr>
        <w:ilvl w:val="0"/>
        <w:numId w:val="12"/>
      </w:numPr>
      <w:spacing w:before="0"/>
      <w:contextualSpacing/>
    </w:pPr>
    <w:rPr>
      <w:rFonts w:ascii="Calibri" w:eastAsia="Calibri" w:hAnsi="Calibri" w:cs="Times New Roman"/>
      <w:szCs w:val="22"/>
      <w:lang w:val="en"/>
    </w:rPr>
  </w:style>
  <w:style w:type="character" w:customStyle="1" w:styleId="UnresolvedMention1">
    <w:name w:val="Unresolved Mention1"/>
    <w:basedOn w:val="DefaultParagraphFont"/>
    <w:uiPriority w:val="99"/>
    <w:semiHidden/>
    <w:unhideWhenUsed/>
    <w:rsid w:val="00CF6544"/>
    <w:rPr>
      <w:color w:val="605E5C"/>
      <w:shd w:val="clear" w:color="auto" w:fill="E1DFDD"/>
    </w:rPr>
  </w:style>
  <w:style w:type="paragraph" w:styleId="Revision">
    <w:name w:val="Revision"/>
    <w:hidden/>
    <w:rsid w:val="0078482D"/>
    <w:rPr>
      <w:rFonts w:asciiTheme="minorHAnsi" w:hAnsiTheme="minorHAnsi"/>
      <w:sz w:val="22"/>
    </w:rPr>
  </w:style>
  <w:style w:type="character" w:styleId="UnresolvedMention">
    <w:name w:val="Unresolved Mention"/>
    <w:basedOn w:val="DefaultParagraphFont"/>
    <w:uiPriority w:val="99"/>
    <w:semiHidden/>
    <w:unhideWhenUsed/>
    <w:rsid w:val="00CF3676"/>
    <w:rPr>
      <w:color w:val="605E5C"/>
      <w:shd w:val="clear" w:color="auto" w:fill="E1DFDD"/>
    </w:rPr>
  </w:style>
  <w:style w:type="paragraph" w:customStyle="1" w:styleId="TextBody">
    <w:name w:val="Text Body"/>
    <w:basedOn w:val="Normal"/>
    <w:rsid w:val="000A1956"/>
    <w:pPr>
      <w:spacing w:after="140" w:line="288" w:lineRule="auto"/>
    </w:pPr>
    <w:rPr>
      <w:rFonts w:ascii="Calibri" w:eastAsia="Calibri" w:hAnsi="Calibri"/>
      <w:color w:val="00000A"/>
      <w:szCs w:val="22"/>
    </w:rPr>
  </w:style>
  <w:style w:type="character" w:styleId="BookTitle">
    <w:name w:val="Book Title"/>
    <w:basedOn w:val="DefaultParagraphFont"/>
    <w:qFormat/>
    <w:rsid w:val="006661DF"/>
    <w:rPr>
      <w:b/>
      <w:bCs/>
      <w:i/>
      <w:iCs/>
      <w:spacing w:val="5"/>
    </w:rPr>
  </w:style>
  <w:style w:type="paragraph" w:customStyle="1" w:styleId="TableParagraph">
    <w:name w:val="Table Paragraph"/>
    <w:basedOn w:val="Normal"/>
    <w:uiPriority w:val="1"/>
    <w:qFormat/>
    <w:rsid w:val="00004FC7"/>
    <w:pPr>
      <w:widowControl w:val="0"/>
      <w:autoSpaceDE w:val="0"/>
      <w:autoSpaceDN w:val="0"/>
      <w:ind w:left="107"/>
    </w:pPr>
    <w:rPr>
      <w:rFonts w:ascii="Lucida Sans" w:eastAsia="Lucida Sans" w:hAnsi="Lucida Sans" w:cs="Lucida San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6763">
      <w:bodyDiv w:val="1"/>
      <w:marLeft w:val="0"/>
      <w:marRight w:val="0"/>
      <w:marTop w:val="0"/>
      <w:marBottom w:val="0"/>
      <w:divBdr>
        <w:top w:val="none" w:sz="0" w:space="0" w:color="auto"/>
        <w:left w:val="none" w:sz="0" w:space="0" w:color="auto"/>
        <w:bottom w:val="none" w:sz="0" w:space="0" w:color="auto"/>
        <w:right w:val="none" w:sz="0" w:space="0" w:color="auto"/>
      </w:divBdr>
    </w:div>
    <w:div w:id="28990651">
      <w:bodyDiv w:val="1"/>
      <w:marLeft w:val="0"/>
      <w:marRight w:val="0"/>
      <w:marTop w:val="0"/>
      <w:marBottom w:val="0"/>
      <w:divBdr>
        <w:top w:val="none" w:sz="0" w:space="0" w:color="auto"/>
        <w:left w:val="none" w:sz="0" w:space="0" w:color="auto"/>
        <w:bottom w:val="none" w:sz="0" w:space="0" w:color="auto"/>
        <w:right w:val="none" w:sz="0" w:space="0" w:color="auto"/>
      </w:divBdr>
      <w:divsChild>
        <w:div w:id="56248033">
          <w:marLeft w:val="0"/>
          <w:marRight w:val="0"/>
          <w:marTop w:val="0"/>
          <w:marBottom w:val="0"/>
          <w:divBdr>
            <w:top w:val="none" w:sz="0" w:space="0" w:color="auto"/>
            <w:left w:val="none" w:sz="0" w:space="0" w:color="auto"/>
            <w:bottom w:val="none" w:sz="0" w:space="0" w:color="auto"/>
            <w:right w:val="none" w:sz="0" w:space="0" w:color="auto"/>
          </w:divBdr>
        </w:div>
        <w:div w:id="89352978">
          <w:marLeft w:val="0"/>
          <w:marRight w:val="0"/>
          <w:marTop w:val="0"/>
          <w:marBottom w:val="0"/>
          <w:divBdr>
            <w:top w:val="none" w:sz="0" w:space="0" w:color="auto"/>
            <w:left w:val="none" w:sz="0" w:space="0" w:color="auto"/>
            <w:bottom w:val="none" w:sz="0" w:space="0" w:color="auto"/>
            <w:right w:val="none" w:sz="0" w:space="0" w:color="auto"/>
          </w:divBdr>
        </w:div>
        <w:div w:id="123279926">
          <w:marLeft w:val="0"/>
          <w:marRight w:val="0"/>
          <w:marTop w:val="0"/>
          <w:marBottom w:val="0"/>
          <w:divBdr>
            <w:top w:val="none" w:sz="0" w:space="0" w:color="auto"/>
            <w:left w:val="none" w:sz="0" w:space="0" w:color="auto"/>
            <w:bottom w:val="none" w:sz="0" w:space="0" w:color="auto"/>
            <w:right w:val="none" w:sz="0" w:space="0" w:color="auto"/>
          </w:divBdr>
        </w:div>
        <w:div w:id="358169366">
          <w:marLeft w:val="0"/>
          <w:marRight w:val="0"/>
          <w:marTop w:val="0"/>
          <w:marBottom w:val="0"/>
          <w:divBdr>
            <w:top w:val="none" w:sz="0" w:space="0" w:color="auto"/>
            <w:left w:val="none" w:sz="0" w:space="0" w:color="auto"/>
            <w:bottom w:val="none" w:sz="0" w:space="0" w:color="auto"/>
            <w:right w:val="none" w:sz="0" w:space="0" w:color="auto"/>
          </w:divBdr>
        </w:div>
        <w:div w:id="467671154">
          <w:marLeft w:val="0"/>
          <w:marRight w:val="0"/>
          <w:marTop w:val="0"/>
          <w:marBottom w:val="0"/>
          <w:divBdr>
            <w:top w:val="none" w:sz="0" w:space="0" w:color="auto"/>
            <w:left w:val="none" w:sz="0" w:space="0" w:color="auto"/>
            <w:bottom w:val="none" w:sz="0" w:space="0" w:color="auto"/>
            <w:right w:val="none" w:sz="0" w:space="0" w:color="auto"/>
          </w:divBdr>
        </w:div>
        <w:div w:id="611979555">
          <w:marLeft w:val="0"/>
          <w:marRight w:val="0"/>
          <w:marTop w:val="0"/>
          <w:marBottom w:val="0"/>
          <w:divBdr>
            <w:top w:val="none" w:sz="0" w:space="0" w:color="auto"/>
            <w:left w:val="none" w:sz="0" w:space="0" w:color="auto"/>
            <w:bottom w:val="none" w:sz="0" w:space="0" w:color="auto"/>
            <w:right w:val="none" w:sz="0" w:space="0" w:color="auto"/>
          </w:divBdr>
        </w:div>
        <w:div w:id="654382331">
          <w:marLeft w:val="0"/>
          <w:marRight w:val="0"/>
          <w:marTop w:val="0"/>
          <w:marBottom w:val="0"/>
          <w:divBdr>
            <w:top w:val="none" w:sz="0" w:space="0" w:color="auto"/>
            <w:left w:val="none" w:sz="0" w:space="0" w:color="auto"/>
            <w:bottom w:val="none" w:sz="0" w:space="0" w:color="auto"/>
            <w:right w:val="none" w:sz="0" w:space="0" w:color="auto"/>
          </w:divBdr>
        </w:div>
        <w:div w:id="836111850">
          <w:marLeft w:val="0"/>
          <w:marRight w:val="0"/>
          <w:marTop w:val="0"/>
          <w:marBottom w:val="0"/>
          <w:divBdr>
            <w:top w:val="none" w:sz="0" w:space="0" w:color="auto"/>
            <w:left w:val="none" w:sz="0" w:space="0" w:color="auto"/>
            <w:bottom w:val="none" w:sz="0" w:space="0" w:color="auto"/>
            <w:right w:val="none" w:sz="0" w:space="0" w:color="auto"/>
          </w:divBdr>
        </w:div>
        <w:div w:id="857159372">
          <w:marLeft w:val="0"/>
          <w:marRight w:val="0"/>
          <w:marTop w:val="0"/>
          <w:marBottom w:val="0"/>
          <w:divBdr>
            <w:top w:val="none" w:sz="0" w:space="0" w:color="auto"/>
            <w:left w:val="none" w:sz="0" w:space="0" w:color="auto"/>
            <w:bottom w:val="none" w:sz="0" w:space="0" w:color="auto"/>
            <w:right w:val="none" w:sz="0" w:space="0" w:color="auto"/>
          </w:divBdr>
        </w:div>
        <w:div w:id="859509344">
          <w:marLeft w:val="0"/>
          <w:marRight w:val="0"/>
          <w:marTop w:val="0"/>
          <w:marBottom w:val="0"/>
          <w:divBdr>
            <w:top w:val="none" w:sz="0" w:space="0" w:color="auto"/>
            <w:left w:val="none" w:sz="0" w:space="0" w:color="auto"/>
            <w:bottom w:val="none" w:sz="0" w:space="0" w:color="auto"/>
            <w:right w:val="none" w:sz="0" w:space="0" w:color="auto"/>
          </w:divBdr>
        </w:div>
        <w:div w:id="964430901">
          <w:marLeft w:val="0"/>
          <w:marRight w:val="0"/>
          <w:marTop w:val="0"/>
          <w:marBottom w:val="0"/>
          <w:divBdr>
            <w:top w:val="none" w:sz="0" w:space="0" w:color="auto"/>
            <w:left w:val="none" w:sz="0" w:space="0" w:color="auto"/>
            <w:bottom w:val="none" w:sz="0" w:space="0" w:color="auto"/>
            <w:right w:val="none" w:sz="0" w:space="0" w:color="auto"/>
          </w:divBdr>
        </w:div>
        <w:div w:id="1083524555">
          <w:marLeft w:val="0"/>
          <w:marRight w:val="0"/>
          <w:marTop w:val="0"/>
          <w:marBottom w:val="0"/>
          <w:divBdr>
            <w:top w:val="none" w:sz="0" w:space="0" w:color="auto"/>
            <w:left w:val="none" w:sz="0" w:space="0" w:color="auto"/>
            <w:bottom w:val="none" w:sz="0" w:space="0" w:color="auto"/>
            <w:right w:val="none" w:sz="0" w:space="0" w:color="auto"/>
          </w:divBdr>
        </w:div>
        <w:div w:id="1176190267">
          <w:marLeft w:val="0"/>
          <w:marRight w:val="0"/>
          <w:marTop w:val="0"/>
          <w:marBottom w:val="0"/>
          <w:divBdr>
            <w:top w:val="none" w:sz="0" w:space="0" w:color="auto"/>
            <w:left w:val="none" w:sz="0" w:space="0" w:color="auto"/>
            <w:bottom w:val="none" w:sz="0" w:space="0" w:color="auto"/>
            <w:right w:val="none" w:sz="0" w:space="0" w:color="auto"/>
          </w:divBdr>
        </w:div>
        <w:div w:id="1211725402">
          <w:marLeft w:val="0"/>
          <w:marRight w:val="0"/>
          <w:marTop w:val="0"/>
          <w:marBottom w:val="0"/>
          <w:divBdr>
            <w:top w:val="none" w:sz="0" w:space="0" w:color="auto"/>
            <w:left w:val="none" w:sz="0" w:space="0" w:color="auto"/>
            <w:bottom w:val="none" w:sz="0" w:space="0" w:color="auto"/>
            <w:right w:val="none" w:sz="0" w:space="0" w:color="auto"/>
          </w:divBdr>
        </w:div>
        <w:div w:id="1488015119">
          <w:marLeft w:val="0"/>
          <w:marRight w:val="0"/>
          <w:marTop w:val="0"/>
          <w:marBottom w:val="0"/>
          <w:divBdr>
            <w:top w:val="none" w:sz="0" w:space="0" w:color="auto"/>
            <w:left w:val="none" w:sz="0" w:space="0" w:color="auto"/>
            <w:bottom w:val="none" w:sz="0" w:space="0" w:color="auto"/>
            <w:right w:val="none" w:sz="0" w:space="0" w:color="auto"/>
          </w:divBdr>
        </w:div>
        <w:div w:id="1591964739">
          <w:marLeft w:val="0"/>
          <w:marRight w:val="0"/>
          <w:marTop w:val="0"/>
          <w:marBottom w:val="0"/>
          <w:divBdr>
            <w:top w:val="none" w:sz="0" w:space="0" w:color="auto"/>
            <w:left w:val="none" w:sz="0" w:space="0" w:color="auto"/>
            <w:bottom w:val="none" w:sz="0" w:space="0" w:color="auto"/>
            <w:right w:val="none" w:sz="0" w:space="0" w:color="auto"/>
          </w:divBdr>
        </w:div>
        <w:div w:id="1603296025">
          <w:marLeft w:val="0"/>
          <w:marRight w:val="0"/>
          <w:marTop w:val="0"/>
          <w:marBottom w:val="0"/>
          <w:divBdr>
            <w:top w:val="none" w:sz="0" w:space="0" w:color="auto"/>
            <w:left w:val="none" w:sz="0" w:space="0" w:color="auto"/>
            <w:bottom w:val="none" w:sz="0" w:space="0" w:color="auto"/>
            <w:right w:val="none" w:sz="0" w:space="0" w:color="auto"/>
          </w:divBdr>
        </w:div>
        <w:div w:id="1604260376">
          <w:marLeft w:val="0"/>
          <w:marRight w:val="0"/>
          <w:marTop w:val="0"/>
          <w:marBottom w:val="0"/>
          <w:divBdr>
            <w:top w:val="none" w:sz="0" w:space="0" w:color="auto"/>
            <w:left w:val="none" w:sz="0" w:space="0" w:color="auto"/>
            <w:bottom w:val="none" w:sz="0" w:space="0" w:color="auto"/>
            <w:right w:val="none" w:sz="0" w:space="0" w:color="auto"/>
          </w:divBdr>
        </w:div>
        <w:div w:id="1733964522">
          <w:marLeft w:val="0"/>
          <w:marRight w:val="0"/>
          <w:marTop w:val="0"/>
          <w:marBottom w:val="0"/>
          <w:divBdr>
            <w:top w:val="none" w:sz="0" w:space="0" w:color="auto"/>
            <w:left w:val="none" w:sz="0" w:space="0" w:color="auto"/>
            <w:bottom w:val="none" w:sz="0" w:space="0" w:color="auto"/>
            <w:right w:val="none" w:sz="0" w:space="0" w:color="auto"/>
          </w:divBdr>
        </w:div>
        <w:div w:id="1748070280">
          <w:marLeft w:val="0"/>
          <w:marRight w:val="0"/>
          <w:marTop w:val="0"/>
          <w:marBottom w:val="0"/>
          <w:divBdr>
            <w:top w:val="none" w:sz="0" w:space="0" w:color="auto"/>
            <w:left w:val="none" w:sz="0" w:space="0" w:color="auto"/>
            <w:bottom w:val="none" w:sz="0" w:space="0" w:color="auto"/>
            <w:right w:val="none" w:sz="0" w:space="0" w:color="auto"/>
          </w:divBdr>
        </w:div>
        <w:div w:id="1752775007">
          <w:marLeft w:val="0"/>
          <w:marRight w:val="0"/>
          <w:marTop w:val="0"/>
          <w:marBottom w:val="0"/>
          <w:divBdr>
            <w:top w:val="none" w:sz="0" w:space="0" w:color="auto"/>
            <w:left w:val="none" w:sz="0" w:space="0" w:color="auto"/>
            <w:bottom w:val="none" w:sz="0" w:space="0" w:color="auto"/>
            <w:right w:val="none" w:sz="0" w:space="0" w:color="auto"/>
          </w:divBdr>
        </w:div>
        <w:div w:id="1773815135">
          <w:marLeft w:val="0"/>
          <w:marRight w:val="0"/>
          <w:marTop w:val="0"/>
          <w:marBottom w:val="0"/>
          <w:divBdr>
            <w:top w:val="none" w:sz="0" w:space="0" w:color="auto"/>
            <w:left w:val="none" w:sz="0" w:space="0" w:color="auto"/>
            <w:bottom w:val="none" w:sz="0" w:space="0" w:color="auto"/>
            <w:right w:val="none" w:sz="0" w:space="0" w:color="auto"/>
          </w:divBdr>
        </w:div>
        <w:div w:id="1782265996">
          <w:marLeft w:val="0"/>
          <w:marRight w:val="0"/>
          <w:marTop w:val="0"/>
          <w:marBottom w:val="0"/>
          <w:divBdr>
            <w:top w:val="none" w:sz="0" w:space="0" w:color="auto"/>
            <w:left w:val="none" w:sz="0" w:space="0" w:color="auto"/>
            <w:bottom w:val="none" w:sz="0" w:space="0" w:color="auto"/>
            <w:right w:val="none" w:sz="0" w:space="0" w:color="auto"/>
          </w:divBdr>
        </w:div>
        <w:div w:id="1801923321">
          <w:marLeft w:val="0"/>
          <w:marRight w:val="0"/>
          <w:marTop w:val="0"/>
          <w:marBottom w:val="0"/>
          <w:divBdr>
            <w:top w:val="none" w:sz="0" w:space="0" w:color="auto"/>
            <w:left w:val="none" w:sz="0" w:space="0" w:color="auto"/>
            <w:bottom w:val="none" w:sz="0" w:space="0" w:color="auto"/>
            <w:right w:val="none" w:sz="0" w:space="0" w:color="auto"/>
          </w:divBdr>
        </w:div>
        <w:div w:id="1828203194">
          <w:marLeft w:val="0"/>
          <w:marRight w:val="0"/>
          <w:marTop w:val="0"/>
          <w:marBottom w:val="0"/>
          <w:divBdr>
            <w:top w:val="none" w:sz="0" w:space="0" w:color="auto"/>
            <w:left w:val="none" w:sz="0" w:space="0" w:color="auto"/>
            <w:bottom w:val="none" w:sz="0" w:space="0" w:color="auto"/>
            <w:right w:val="none" w:sz="0" w:space="0" w:color="auto"/>
          </w:divBdr>
        </w:div>
        <w:div w:id="1950627193">
          <w:marLeft w:val="0"/>
          <w:marRight w:val="0"/>
          <w:marTop w:val="0"/>
          <w:marBottom w:val="0"/>
          <w:divBdr>
            <w:top w:val="none" w:sz="0" w:space="0" w:color="auto"/>
            <w:left w:val="none" w:sz="0" w:space="0" w:color="auto"/>
            <w:bottom w:val="none" w:sz="0" w:space="0" w:color="auto"/>
            <w:right w:val="none" w:sz="0" w:space="0" w:color="auto"/>
          </w:divBdr>
        </w:div>
        <w:div w:id="1965496461">
          <w:marLeft w:val="0"/>
          <w:marRight w:val="0"/>
          <w:marTop w:val="0"/>
          <w:marBottom w:val="0"/>
          <w:divBdr>
            <w:top w:val="none" w:sz="0" w:space="0" w:color="auto"/>
            <w:left w:val="none" w:sz="0" w:space="0" w:color="auto"/>
            <w:bottom w:val="none" w:sz="0" w:space="0" w:color="auto"/>
            <w:right w:val="none" w:sz="0" w:space="0" w:color="auto"/>
          </w:divBdr>
        </w:div>
      </w:divsChild>
    </w:div>
    <w:div w:id="39550434">
      <w:bodyDiv w:val="1"/>
      <w:marLeft w:val="0"/>
      <w:marRight w:val="0"/>
      <w:marTop w:val="0"/>
      <w:marBottom w:val="0"/>
      <w:divBdr>
        <w:top w:val="none" w:sz="0" w:space="0" w:color="auto"/>
        <w:left w:val="none" w:sz="0" w:space="0" w:color="auto"/>
        <w:bottom w:val="none" w:sz="0" w:space="0" w:color="auto"/>
        <w:right w:val="none" w:sz="0" w:space="0" w:color="auto"/>
      </w:divBdr>
      <w:divsChild>
        <w:div w:id="317464591">
          <w:marLeft w:val="0"/>
          <w:marRight w:val="0"/>
          <w:marTop w:val="48"/>
          <w:marBottom w:val="0"/>
          <w:divBdr>
            <w:top w:val="none" w:sz="0" w:space="0" w:color="auto"/>
            <w:left w:val="none" w:sz="0" w:space="0" w:color="auto"/>
            <w:bottom w:val="none" w:sz="0" w:space="0" w:color="auto"/>
            <w:right w:val="none" w:sz="0" w:space="0" w:color="auto"/>
          </w:divBdr>
        </w:div>
      </w:divsChild>
    </w:div>
    <w:div w:id="50465040">
      <w:bodyDiv w:val="1"/>
      <w:marLeft w:val="0"/>
      <w:marRight w:val="0"/>
      <w:marTop w:val="0"/>
      <w:marBottom w:val="0"/>
      <w:divBdr>
        <w:top w:val="none" w:sz="0" w:space="0" w:color="auto"/>
        <w:left w:val="none" w:sz="0" w:space="0" w:color="auto"/>
        <w:bottom w:val="none" w:sz="0" w:space="0" w:color="auto"/>
        <w:right w:val="none" w:sz="0" w:space="0" w:color="auto"/>
      </w:divBdr>
    </w:div>
    <w:div w:id="59645918">
      <w:bodyDiv w:val="1"/>
      <w:marLeft w:val="0"/>
      <w:marRight w:val="0"/>
      <w:marTop w:val="0"/>
      <w:marBottom w:val="0"/>
      <w:divBdr>
        <w:top w:val="none" w:sz="0" w:space="0" w:color="auto"/>
        <w:left w:val="none" w:sz="0" w:space="0" w:color="auto"/>
        <w:bottom w:val="none" w:sz="0" w:space="0" w:color="auto"/>
        <w:right w:val="none" w:sz="0" w:space="0" w:color="auto"/>
      </w:divBdr>
    </w:div>
    <w:div w:id="75640127">
      <w:bodyDiv w:val="1"/>
      <w:marLeft w:val="0"/>
      <w:marRight w:val="0"/>
      <w:marTop w:val="0"/>
      <w:marBottom w:val="0"/>
      <w:divBdr>
        <w:top w:val="none" w:sz="0" w:space="0" w:color="auto"/>
        <w:left w:val="none" w:sz="0" w:space="0" w:color="auto"/>
        <w:bottom w:val="none" w:sz="0" w:space="0" w:color="auto"/>
        <w:right w:val="none" w:sz="0" w:space="0" w:color="auto"/>
      </w:divBdr>
    </w:div>
    <w:div w:id="80757650">
      <w:bodyDiv w:val="1"/>
      <w:marLeft w:val="0"/>
      <w:marRight w:val="0"/>
      <w:marTop w:val="0"/>
      <w:marBottom w:val="0"/>
      <w:divBdr>
        <w:top w:val="none" w:sz="0" w:space="0" w:color="auto"/>
        <w:left w:val="none" w:sz="0" w:space="0" w:color="auto"/>
        <w:bottom w:val="none" w:sz="0" w:space="0" w:color="auto"/>
        <w:right w:val="none" w:sz="0" w:space="0" w:color="auto"/>
      </w:divBdr>
    </w:div>
    <w:div w:id="120390780">
      <w:bodyDiv w:val="1"/>
      <w:marLeft w:val="0"/>
      <w:marRight w:val="0"/>
      <w:marTop w:val="0"/>
      <w:marBottom w:val="0"/>
      <w:divBdr>
        <w:top w:val="none" w:sz="0" w:space="0" w:color="auto"/>
        <w:left w:val="none" w:sz="0" w:space="0" w:color="auto"/>
        <w:bottom w:val="none" w:sz="0" w:space="0" w:color="auto"/>
        <w:right w:val="none" w:sz="0" w:space="0" w:color="auto"/>
      </w:divBdr>
    </w:div>
    <w:div w:id="142310569">
      <w:bodyDiv w:val="1"/>
      <w:marLeft w:val="0"/>
      <w:marRight w:val="0"/>
      <w:marTop w:val="0"/>
      <w:marBottom w:val="0"/>
      <w:divBdr>
        <w:top w:val="none" w:sz="0" w:space="0" w:color="auto"/>
        <w:left w:val="none" w:sz="0" w:space="0" w:color="auto"/>
        <w:bottom w:val="none" w:sz="0" w:space="0" w:color="auto"/>
        <w:right w:val="none" w:sz="0" w:space="0" w:color="auto"/>
      </w:divBdr>
    </w:div>
    <w:div w:id="148906717">
      <w:bodyDiv w:val="1"/>
      <w:marLeft w:val="0"/>
      <w:marRight w:val="0"/>
      <w:marTop w:val="0"/>
      <w:marBottom w:val="0"/>
      <w:divBdr>
        <w:top w:val="none" w:sz="0" w:space="0" w:color="auto"/>
        <w:left w:val="none" w:sz="0" w:space="0" w:color="auto"/>
        <w:bottom w:val="none" w:sz="0" w:space="0" w:color="auto"/>
        <w:right w:val="none" w:sz="0" w:space="0" w:color="auto"/>
      </w:divBdr>
      <w:divsChild>
        <w:div w:id="1367412814">
          <w:marLeft w:val="0"/>
          <w:marRight w:val="0"/>
          <w:marTop w:val="0"/>
          <w:marBottom w:val="0"/>
          <w:divBdr>
            <w:top w:val="none" w:sz="0" w:space="0" w:color="auto"/>
            <w:left w:val="none" w:sz="0" w:space="0" w:color="auto"/>
            <w:bottom w:val="none" w:sz="0" w:space="0" w:color="auto"/>
            <w:right w:val="none" w:sz="0" w:space="0" w:color="auto"/>
          </w:divBdr>
          <w:divsChild>
            <w:div w:id="1044912215">
              <w:marLeft w:val="0"/>
              <w:marRight w:val="0"/>
              <w:marTop w:val="0"/>
              <w:marBottom w:val="0"/>
              <w:divBdr>
                <w:top w:val="none" w:sz="0" w:space="0" w:color="auto"/>
                <w:left w:val="none" w:sz="0" w:space="0" w:color="auto"/>
                <w:bottom w:val="none" w:sz="0" w:space="0" w:color="auto"/>
                <w:right w:val="none" w:sz="0" w:space="0" w:color="auto"/>
              </w:divBdr>
              <w:divsChild>
                <w:div w:id="2153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276">
          <w:marLeft w:val="0"/>
          <w:marRight w:val="0"/>
          <w:marTop w:val="0"/>
          <w:marBottom w:val="0"/>
          <w:divBdr>
            <w:top w:val="none" w:sz="0" w:space="0" w:color="auto"/>
            <w:left w:val="none" w:sz="0" w:space="0" w:color="auto"/>
            <w:bottom w:val="none" w:sz="0" w:space="0" w:color="auto"/>
            <w:right w:val="none" w:sz="0" w:space="0" w:color="auto"/>
          </w:divBdr>
          <w:divsChild>
            <w:div w:id="120224600">
              <w:marLeft w:val="0"/>
              <w:marRight w:val="0"/>
              <w:marTop w:val="0"/>
              <w:marBottom w:val="0"/>
              <w:divBdr>
                <w:top w:val="none" w:sz="0" w:space="0" w:color="auto"/>
                <w:left w:val="none" w:sz="0" w:space="0" w:color="auto"/>
                <w:bottom w:val="none" w:sz="0" w:space="0" w:color="auto"/>
                <w:right w:val="none" w:sz="0" w:space="0" w:color="auto"/>
              </w:divBdr>
            </w:div>
            <w:div w:id="515922460">
              <w:marLeft w:val="0"/>
              <w:marRight w:val="0"/>
              <w:marTop w:val="0"/>
              <w:marBottom w:val="0"/>
              <w:divBdr>
                <w:top w:val="none" w:sz="0" w:space="0" w:color="auto"/>
                <w:left w:val="none" w:sz="0" w:space="0" w:color="auto"/>
                <w:bottom w:val="none" w:sz="0" w:space="0" w:color="auto"/>
                <w:right w:val="none" w:sz="0" w:space="0" w:color="auto"/>
              </w:divBdr>
            </w:div>
            <w:div w:id="210896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731">
      <w:bodyDiv w:val="1"/>
      <w:marLeft w:val="0"/>
      <w:marRight w:val="0"/>
      <w:marTop w:val="0"/>
      <w:marBottom w:val="0"/>
      <w:divBdr>
        <w:top w:val="none" w:sz="0" w:space="0" w:color="auto"/>
        <w:left w:val="none" w:sz="0" w:space="0" w:color="auto"/>
        <w:bottom w:val="none" w:sz="0" w:space="0" w:color="auto"/>
        <w:right w:val="none" w:sz="0" w:space="0" w:color="auto"/>
      </w:divBdr>
    </w:div>
    <w:div w:id="175079234">
      <w:bodyDiv w:val="1"/>
      <w:marLeft w:val="0"/>
      <w:marRight w:val="0"/>
      <w:marTop w:val="0"/>
      <w:marBottom w:val="0"/>
      <w:divBdr>
        <w:top w:val="none" w:sz="0" w:space="0" w:color="auto"/>
        <w:left w:val="none" w:sz="0" w:space="0" w:color="auto"/>
        <w:bottom w:val="none" w:sz="0" w:space="0" w:color="auto"/>
        <w:right w:val="none" w:sz="0" w:space="0" w:color="auto"/>
      </w:divBdr>
    </w:div>
    <w:div w:id="298266911">
      <w:bodyDiv w:val="1"/>
      <w:marLeft w:val="0"/>
      <w:marRight w:val="0"/>
      <w:marTop w:val="0"/>
      <w:marBottom w:val="0"/>
      <w:divBdr>
        <w:top w:val="none" w:sz="0" w:space="0" w:color="auto"/>
        <w:left w:val="none" w:sz="0" w:space="0" w:color="auto"/>
        <w:bottom w:val="none" w:sz="0" w:space="0" w:color="auto"/>
        <w:right w:val="none" w:sz="0" w:space="0" w:color="auto"/>
      </w:divBdr>
    </w:div>
    <w:div w:id="300312140">
      <w:bodyDiv w:val="1"/>
      <w:marLeft w:val="0"/>
      <w:marRight w:val="0"/>
      <w:marTop w:val="0"/>
      <w:marBottom w:val="0"/>
      <w:divBdr>
        <w:top w:val="none" w:sz="0" w:space="0" w:color="auto"/>
        <w:left w:val="none" w:sz="0" w:space="0" w:color="auto"/>
        <w:bottom w:val="none" w:sz="0" w:space="0" w:color="auto"/>
        <w:right w:val="none" w:sz="0" w:space="0" w:color="auto"/>
      </w:divBdr>
      <w:divsChild>
        <w:div w:id="701786048">
          <w:marLeft w:val="0"/>
          <w:marRight w:val="0"/>
          <w:marTop w:val="0"/>
          <w:marBottom w:val="0"/>
          <w:divBdr>
            <w:top w:val="none" w:sz="0" w:space="0" w:color="auto"/>
            <w:left w:val="none" w:sz="0" w:space="0" w:color="auto"/>
            <w:bottom w:val="none" w:sz="0" w:space="0" w:color="auto"/>
            <w:right w:val="none" w:sz="0" w:space="0" w:color="auto"/>
          </w:divBdr>
        </w:div>
        <w:div w:id="1335953796">
          <w:marLeft w:val="0"/>
          <w:marRight w:val="0"/>
          <w:marTop w:val="0"/>
          <w:marBottom w:val="0"/>
          <w:divBdr>
            <w:top w:val="none" w:sz="0" w:space="0" w:color="auto"/>
            <w:left w:val="none" w:sz="0" w:space="0" w:color="auto"/>
            <w:bottom w:val="none" w:sz="0" w:space="0" w:color="auto"/>
            <w:right w:val="none" w:sz="0" w:space="0" w:color="auto"/>
          </w:divBdr>
        </w:div>
        <w:div w:id="2103253435">
          <w:marLeft w:val="0"/>
          <w:marRight w:val="0"/>
          <w:marTop w:val="0"/>
          <w:marBottom w:val="0"/>
          <w:divBdr>
            <w:top w:val="none" w:sz="0" w:space="0" w:color="auto"/>
            <w:left w:val="none" w:sz="0" w:space="0" w:color="auto"/>
            <w:bottom w:val="none" w:sz="0" w:space="0" w:color="auto"/>
            <w:right w:val="none" w:sz="0" w:space="0" w:color="auto"/>
          </w:divBdr>
        </w:div>
      </w:divsChild>
    </w:div>
    <w:div w:id="305205681">
      <w:bodyDiv w:val="1"/>
      <w:marLeft w:val="0"/>
      <w:marRight w:val="0"/>
      <w:marTop w:val="0"/>
      <w:marBottom w:val="0"/>
      <w:divBdr>
        <w:top w:val="none" w:sz="0" w:space="0" w:color="auto"/>
        <w:left w:val="none" w:sz="0" w:space="0" w:color="auto"/>
        <w:bottom w:val="none" w:sz="0" w:space="0" w:color="auto"/>
        <w:right w:val="none" w:sz="0" w:space="0" w:color="auto"/>
      </w:divBdr>
    </w:div>
    <w:div w:id="305746548">
      <w:bodyDiv w:val="1"/>
      <w:marLeft w:val="0"/>
      <w:marRight w:val="0"/>
      <w:marTop w:val="0"/>
      <w:marBottom w:val="0"/>
      <w:divBdr>
        <w:top w:val="none" w:sz="0" w:space="0" w:color="auto"/>
        <w:left w:val="none" w:sz="0" w:space="0" w:color="auto"/>
        <w:bottom w:val="none" w:sz="0" w:space="0" w:color="auto"/>
        <w:right w:val="none" w:sz="0" w:space="0" w:color="auto"/>
      </w:divBdr>
    </w:div>
    <w:div w:id="329062928">
      <w:bodyDiv w:val="1"/>
      <w:marLeft w:val="0"/>
      <w:marRight w:val="0"/>
      <w:marTop w:val="0"/>
      <w:marBottom w:val="0"/>
      <w:divBdr>
        <w:top w:val="none" w:sz="0" w:space="0" w:color="auto"/>
        <w:left w:val="none" w:sz="0" w:space="0" w:color="auto"/>
        <w:bottom w:val="none" w:sz="0" w:space="0" w:color="auto"/>
        <w:right w:val="none" w:sz="0" w:space="0" w:color="auto"/>
      </w:divBdr>
    </w:div>
    <w:div w:id="370348187">
      <w:bodyDiv w:val="1"/>
      <w:marLeft w:val="0"/>
      <w:marRight w:val="0"/>
      <w:marTop w:val="0"/>
      <w:marBottom w:val="0"/>
      <w:divBdr>
        <w:top w:val="none" w:sz="0" w:space="0" w:color="auto"/>
        <w:left w:val="none" w:sz="0" w:space="0" w:color="auto"/>
        <w:bottom w:val="none" w:sz="0" w:space="0" w:color="auto"/>
        <w:right w:val="none" w:sz="0" w:space="0" w:color="auto"/>
      </w:divBdr>
    </w:div>
    <w:div w:id="457381029">
      <w:bodyDiv w:val="1"/>
      <w:marLeft w:val="0"/>
      <w:marRight w:val="0"/>
      <w:marTop w:val="0"/>
      <w:marBottom w:val="0"/>
      <w:divBdr>
        <w:top w:val="none" w:sz="0" w:space="0" w:color="auto"/>
        <w:left w:val="none" w:sz="0" w:space="0" w:color="auto"/>
        <w:bottom w:val="none" w:sz="0" w:space="0" w:color="auto"/>
        <w:right w:val="none" w:sz="0" w:space="0" w:color="auto"/>
      </w:divBdr>
    </w:div>
    <w:div w:id="471990378">
      <w:bodyDiv w:val="1"/>
      <w:marLeft w:val="0"/>
      <w:marRight w:val="0"/>
      <w:marTop w:val="0"/>
      <w:marBottom w:val="0"/>
      <w:divBdr>
        <w:top w:val="none" w:sz="0" w:space="0" w:color="auto"/>
        <w:left w:val="none" w:sz="0" w:space="0" w:color="auto"/>
        <w:bottom w:val="none" w:sz="0" w:space="0" w:color="auto"/>
        <w:right w:val="none" w:sz="0" w:space="0" w:color="auto"/>
      </w:divBdr>
    </w:div>
    <w:div w:id="476340329">
      <w:bodyDiv w:val="1"/>
      <w:marLeft w:val="0"/>
      <w:marRight w:val="0"/>
      <w:marTop w:val="0"/>
      <w:marBottom w:val="0"/>
      <w:divBdr>
        <w:top w:val="none" w:sz="0" w:space="0" w:color="auto"/>
        <w:left w:val="none" w:sz="0" w:space="0" w:color="auto"/>
        <w:bottom w:val="none" w:sz="0" w:space="0" w:color="auto"/>
        <w:right w:val="none" w:sz="0" w:space="0" w:color="auto"/>
      </w:divBdr>
    </w:div>
    <w:div w:id="479661695">
      <w:bodyDiv w:val="1"/>
      <w:marLeft w:val="0"/>
      <w:marRight w:val="0"/>
      <w:marTop w:val="0"/>
      <w:marBottom w:val="0"/>
      <w:divBdr>
        <w:top w:val="none" w:sz="0" w:space="0" w:color="auto"/>
        <w:left w:val="none" w:sz="0" w:space="0" w:color="auto"/>
        <w:bottom w:val="none" w:sz="0" w:space="0" w:color="auto"/>
        <w:right w:val="none" w:sz="0" w:space="0" w:color="auto"/>
      </w:divBdr>
      <w:divsChild>
        <w:div w:id="30303285">
          <w:marLeft w:val="0"/>
          <w:marRight w:val="0"/>
          <w:marTop w:val="0"/>
          <w:marBottom w:val="0"/>
          <w:divBdr>
            <w:top w:val="none" w:sz="0" w:space="0" w:color="auto"/>
            <w:left w:val="none" w:sz="0" w:space="0" w:color="auto"/>
            <w:bottom w:val="none" w:sz="0" w:space="0" w:color="auto"/>
            <w:right w:val="none" w:sz="0" w:space="0" w:color="auto"/>
          </w:divBdr>
        </w:div>
        <w:div w:id="345713763">
          <w:marLeft w:val="0"/>
          <w:marRight w:val="0"/>
          <w:marTop w:val="0"/>
          <w:marBottom w:val="0"/>
          <w:divBdr>
            <w:top w:val="none" w:sz="0" w:space="0" w:color="auto"/>
            <w:left w:val="none" w:sz="0" w:space="0" w:color="auto"/>
            <w:bottom w:val="none" w:sz="0" w:space="0" w:color="auto"/>
            <w:right w:val="none" w:sz="0" w:space="0" w:color="auto"/>
          </w:divBdr>
        </w:div>
        <w:div w:id="405492990">
          <w:marLeft w:val="0"/>
          <w:marRight w:val="0"/>
          <w:marTop w:val="0"/>
          <w:marBottom w:val="0"/>
          <w:divBdr>
            <w:top w:val="none" w:sz="0" w:space="0" w:color="auto"/>
            <w:left w:val="none" w:sz="0" w:space="0" w:color="auto"/>
            <w:bottom w:val="none" w:sz="0" w:space="0" w:color="auto"/>
            <w:right w:val="none" w:sz="0" w:space="0" w:color="auto"/>
          </w:divBdr>
        </w:div>
        <w:div w:id="415369879">
          <w:marLeft w:val="0"/>
          <w:marRight w:val="0"/>
          <w:marTop w:val="0"/>
          <w:marBottom w:val="0"/>
          <w:divBdr>
            <w:top w:val="none" w:sz="0" w:space="0" w:color="auto"/>
            <w:left w:val="none" w:sz="0" w:space="0" w:color="auto"/>
            <w:bottom w:val="none" w:sz="0" w:space="0" w:color="auto"/>
            <w:right w:val="none" w:sz="0" w:space="0" w:color="auto"/>
          </w:divBdr>
        </w:div>
        <w:div w:id="421684119">
          <w:marLeft w:val="0"/>
          <w:marRight w:val="0"/>
          <w:marTop w:val="0"/>
          <w:marBottom w:val="0"/>
          <w:divBdr>
            <w:top w:val="none" w:sz="0" w:space="0" w:color="auto"/>
            <w:left w:val="none" w:sz="0" w:space="0" w:color="auto"/>
            <w:bottom w:val="none" w:sz="0" w:space="0" w:color="auto"/>
            <w:right w:val="none" w:sz="0" w:space="0" w:color="auto"/>
          </w:divBdr>
        </w:div>
        <w:div w:id="537621047">
          <w:marLeft w:val="0"/>
          <w:marRight w:val="0"/>
          <w:marTop w:val="0"/>
          <w:marBottom w:val="0"/>
          <w:divBdr>
            <w:top w:val="none" w:sz="0" w:space="0" w:color="auto"/>
            <w:left w:val="none" w:sz="0" w:space="0" w:color="auto"/>
            <w:bottom w:val="none" w:sz="0" w:space="0" w:color="auto"/>
            <w:right w:val="none" w:sz="0" w:space="0" w:color="auto"/>
          </w:divBdr>
        </w:div>
        <w:div w:id="573588468">
          <w:marLeft w:val="0"/>
          <w:marRight w:val="0"/>
          <w:marTop w:val="0"/>
          <w:marBottom w:val="0"/>
          <w:divBdr>
            <w:top w:val="none" w:sz="0" w:space="0" w:color="auto"/>
            <w:left w:val="none" w:sz="0" w:space="0" w:color="auto"/>
            <w:bottom w:val="none" w:sz="0" w:space="0" w:color="auto"/>
            <w:right w:val="none" w:sz="0" w:space="0" w:color="auto"/>
          </w:divBdr>
        </w:div>
        <w:div w:id="575895593">
          <w:marLeft w:val="0"/>
          <w:marRight w:val="0"/>
          <w:marTop w:val="0"/>
          <w:marBottom w:val="0"/>
          <w:divBdr>
            <w:top w:val="none" w:sz="0" w:space="0" w:color="auto"/>
            <w:left w:val="none" w:sz="0" w:space="0" w:color="auto"/>
            <w:bottom w:val="none" w:sz="0" w:space="0" w:color="auto"/>
            <w:right w:val="none" w:sz="0" w:space="0" w:color="auto"/>
          </w:divBdr>
        </w:div>
        <w:div w:id="704331663">
          <w:marLeft w:val="0"/>
          <w:marRight w:val="0"/>
          <w:marTop w:val="0"/>
          <w:marBottom w:val="0"/>
          <w:divBdr>
            <w:top w:val="none" w:sz="0" w:space="0" w:color="auto"/>
            <w:left w:val="none" w:sz="0" w:space="0" w:color="auto"/>
            <w:bottom w:val="none" w:sz="0" w:space="0" w:color="auto"/>
            <w:right w:val="none" w:sz="0" w:space="0" w:color="auto"/>
          </w:divBdr>
        </w:div>
        <w:div w:id="736971896">
          <w:marLeft w:val="0"/>
          <w:marRight w:val="0"/>
          <w:marTop w:val="0"/>
          <w:marBottom w:val="0"/>
          <w:divBdr>
            <w:top w:val="none" w:sz="0" w:space="0" w:color="auto"/>
            <w:left w:val="none" w:sz="0" w:space="0" w:color="auto"/>
            <w:bottom w:val="none" w:sz="0" w:space="0" w:color="auto"/>
            <w:right w:val="none" w:sz="0" w:space="0" w:color="auto"/>
          </w:divBdr>
        </w:div>
        <w:div w:id="1013799856">
          <w:marLeft w:val="0"/>
          <w:marRight w:val="0"/>
          <w:marTop w:val="0"/>
          <w:marBottom w:val="0"/>
          <w:divBdr>
            <w:top w:val="none" w:sz="0" w:space="0" w:color="auto"/>
            <w:left w:val="none" w:sz="0" w:space="0" w:color="auto"/>
            <w:bottom w:val="none" w:sz="0" w:space="0" w:color="auto"/>
            <w:right w:val="none" w:sz="0" w:space="0" w:color="auto"/>
          </w:divBdr>
        </w:div>
        <w:div w:id="1041322247">
          <w:marLeft w:val="0"/>
          <w:marRight w:val="0"/>
          <w:marTop w:val="0"/>
          <w:marBottom w:val="0"/>
          <w:divBdr>
            <w:top w:val="none" w:sz="0" w:space="0" w:color="auto"/>
            <w:left w:val="none" w:sz="0" w:space="0" w:color="auto"/>
            <w:bottom w:val="none" w:sz="0" w:space="0" w:color="auto"/>
            <w:right w:val="none" w:sz="0" w:space="0" w:color="auto"/>
          </w:divBdr>
        </w:div>
        <w:div w:id="1145704188">
          <w:marLeft w:val="0"/>
          <w:marRight w:val="0"/>
          <w:marTop w:val="0"/>
          <w:marBottom w:val="0"/>
          <w:divBdr>
            <w:top w:val="none" w:sz="0" w:space="0" w:color="auto"/>
            <w:left w:val="none" w:sz="0" w:space="0" w:color="auto"/>
            <w:bottom w:val="none" w:sz="0" w:space="0" w:color="auto"/>
            <w:right w:val="none" w:sz="0" w:space="0" w:color="auto"/>
          </w:divBdr>
        </w:div>
        <w:div w:id="1440762334">
          <w:marLeft w:val="0"/>
          <w:marRight w:val="0"/>
          <w:marTop w:val="0"/>
          <w:marBottom w:val="0"/>
          <w:divBdr>
            <w:top w:val="none" w:sz="0" w:space="0" w:color="auto"/>
            <w:left w:val="none" w:sz="0" w:space="0" w:color="auto"/>
            <w:bottom w:val="none" w:sz="0" w:space="0" w:color="auto"/>
            <w:right w:val="none" w:sz="0" w:space="0" w:color="auto"/>
          </w:divBdr>
        </w:div>
        <w:div w:id="1582906907">
          <w:marLeft w:val="0"/>
          <w:marRight w:val="0"/>
          <w:marTop w:val="0"/>
          <w:marBottom w:val="0"/>
          <w:divBdr>
            <w:top w:val="none" w:sz="0" w:space="0" w:color="auto"/>
            <w:left w:val="none" w:sz="0" w:space="0" w:color="auto"/>
            <w:bottom w:val="none" w:sz="0" w:space="0" w:color="auto"/>
            <w:right w:val="none" w:sz="0" w:space="0" w:color="auto"/>
          </w:divBdr>
        </w:div>
        <w:div w:id="1612661409">
          <w:marLeft w:val="0"/>
          <w:marRight w:val="0"/>
          <w:marTop w:val="0"/>
          <w:marBottom w:val="0"/>
          <w:divBdr>
            <w:top w:val="none" w:sz="0" w:space="0" w:color="auto"/>
            <w:left w:val="none" w:sz="0" w:space="0" w:color="auto"/>
            <w:bottom w:val="none" w:sz="0" w:space="0" w:color="auto"/>
            <w:right w:val="none" w:sz="0" w:space="0" w:color="auto"/>
          </w:divBdr>
        </w:div>
        <w:div w:id="1622613004">
          <w:marLeft w:val="0"/>
          <w:marRight w:val="0"/>
          <w:marTop w:val="0"/>
          <w:marBottom w:val="0"/>
          <w:divBdr>
            <w:top w:val="none" w:sz="0" w:space="0" w:color="auto"/>
            <w:left w:val="none" w:sz="0" w:space="0" w:color="auto"/>
            <w:bottom w:val="none" w:sz="0" w:space="0" w:color="auto"/>
            <w:right w:val="none" w:sz="0" w:space="0" w:color="auto"/>
          </w:divBdr>
        </w:div>
        <w:div w:id="1638799427">
          <w:marLeft w:val="0"/>
          <w:marRight w:val="0"/>
          <w:marTop w:val="0"/>
          <w:marBottom w:val="0"/>
          <w:divBdr>
            <w:top w:val="none" w:sz="0" w:space="0" w:color="auto"/>
            <w:left w:val="none" w:sz="0" w:space="0" w:color="auto"/>
            <w:bottom w:val="none" w:sz="0" w:space="0" w:color="auto"/>
            <w:right w:val="none" w:sz="0" w:space="0" w:color="auto"/>
          </w:divBdr>
        </w:div>
        <w:div w:id="1668245789">
          <w:marLeft w:val="0"/>
          <w:marRight w:val="0"/>
          <w:marTop w:val="0"/>
          <w:marBottom w:val="0"/>
          <w:divBdr>
            <w:top w:val="none" w:sz="0" w:space="0" w:color="auto"/>
            <w:left w:val="none" w:sz="0" w:space="0" w:color="auto"/>
            <w:bottom w:val="none" w:sz="0" w:space="0" w:color="auto"/>
            <w:right w:val="none" w:sz="0" w:space="0" w:color="auto"/>
          </w:divBdr>
        </w:div>
        <w:div w:id="1697080537">
          <w:marLeft w:val="0"/>
          <w:marRight w:val="0"/>
          <w:marTop w:val="0"/>
          <w:marBottom w:val="0"/>
          <w:divBdr>
            <w:top w:val="none" w:sz="0" w:space="0" w:color="auto"/>
            <w:left w:val="none" w:sz="0" w:space="0" w:color="auto"/>
            <w:bottom w:val="none" w:sz="0" w:space="0" w:color="auto"/>
            <w:right w:val="none" w:sz="0" w:space="0" w:color="auto"/>
          </w:divBdr>
        </w:div>
        <w:div w:id="1759672594">
          <w:marLeft w:val="0"/>
          <w:marRight w:val="0"/>
          <w:marTop w:val="0"/>
          <w:marBottom w:val="0"/>
          <w:divBdr>
            <w:top w:val="none" w:sz="0" w:space="0" w:color="auto"/>
            <w:left w:val="none" w:sz="0" w:space="0" w:color="auto"/>
            <w:bottom w:val="none" w:sz="0" w:space="0" w:color="auto"/>
            <w:right w:val="none" w:sz="0" w:space="0" w:color="auto"/>
          </w:divBdr>
        </w:div>
        <w:div w:id="1773012402">
          <w:marLeft w:val="0"/>
          <w:marRight w:val="0"/>
          <w:marTop w:val="0"/>
          <w:marBottom w:val="0"/>
          <w:divBdr>
            <w:top w:val="none" w:sz="0" w:space="0" w:color="auto"/>
            <w:left w:val="none" w:sz="0" w:space="0" w:color="auto"/>
            <w:bottom w:val="none" w:sz="0" w:space="0" w:color="auto"/>
            <w:right w:val="none" w:sz="0" w:space="0" w:color="auto"/>
          </w:divBdr>
        </w:div>
        <w:div w:id="1840383160">
          <w:marLeft w:val="0"/>
          <w:marRight w:val="0"/>
          <w:marTop w:val="0"/>
          <w:marBottom w:val="0"/>
          <w:divBdr>
            <w:top w:val="none" w:sz="0" w:space="0" w:color="auto"/>
            <w:left w:val="none" w:sz="0" w:space="0" w:color="auto"/>
            <w:bottom w:val="none" w:sz="0" w:space="0" w:color="auto"/>
            <w:right w:val="none" w:sz="0" w:space="0" w:color="auto"/>
          </w:divBdr>
        </w:div>
        <w:div w:id="1879582863">
          <w:marLeft w:val="0"/>
          <w:marRight w:val="0"/>
          <w:marTop w:val="0"/>
          <w:marBottom w:val="0"/>
          <w:divBdr>
            <w:top w:val="none" w:sz="0" w:space="0" w:color="auto"/>
            <w:left w:val="none" w:sz="0" w:space="0" w:color="auto"/>
            <w:bottom w:val="none" w:sz="0" w:space="0" w:color="auto"/>
            <w:right w:val="none" w:sz="0" w:space="0" w:color="auto"/>
          </w:divBdr>
        </w:div>
        <w:div w:id="1927180951">
          <w:marLeft w:val="0"/>
          <w:marRight w:val="0"/>
          <w:marTop w:val="0"/>
          <w:marBottom w:val="0"/>
          <w:divBdr>
            <w:top w:val="none" w:sz="0" w:space="0" w:color="auto"/>
            <w:left w:val="none" w:sz="0" w:space="0" w:color="auto"/>
            <w:bottom w:val="none" w:sz="0" w:space="0" w:color="auto"/>
            <w:right w:val="none" w:sz="0" w:space="0" w:color="auto"/>
          </w:divBdr>
        </w:div>
        <w:div w:id="1977485141">
          <w:marLeft w:val="0"/>
          <w:marRight w:val="0"/>
          <w:marTop w:val="0"/>
          <w:marBottom w:val="0"/>
          <w:divBdr>
            <w:top w:val="none" w:sz="0" w:space="0" w:color="auto"/>
            <w:left w:val="none" w:sz="0" w:space="0" w:color="auto"/>
            <w:bottom w:val="none" w:sz="0" w:space="0" w:color="auto"/>
            <w:right w:val="none" w:sz="0" w:space="0" w:color="auto"/>
          </w:divBdr>
        </w:div>
        <w:div w:id="2139830944">
          <w:marLeft w:val="0"/>
          <w:marRight w:val="0"/>
          <w:marTop w:val="0"/>
          <w:marBottom w:val="0"/>
          <w:divBdr>
            <w:top w:val="none" w:sz="0" w:space="0" w:color="auto"/>
            <w:left w:val="none" w:sz="0" w:space="0" w:color="auto"/>
            <w:bottom w:val="none" w:sz="0" w:space="0" w:color="auto"/>
            <w:right w:val="none" w:sz="0" w:space="0" w:color="auto"/>
          </w:divBdr>
        </w:div>
      </w:divsChild>
    </w:div>
    <w:div w:id="483200439">
      <w:bodyDiv w:val="1"/>
      <w:marLeft w:val="0"/>
      <w:marRight w:val="0"/>
      <w:marTop w:val="0"/>
      <w:marBottom w:val="0"/>
      <w:divBdr>
        <w:top w:val="none" w:sz="0" w:space="0" w:color="auto"/>
        <w:left w:val="none" w:sz="0" w:space="0" w:color="auto"/>
        <w:bottom w:val="none" w:sz="0" w:space="0" w:color="auto"/>
        <w:right w:val="none" w:sz="0" w:space="0" w:color="auto"/>
      </w:divBdr>
    </w:div>
    <w:div w:id="507598767">
      <w:bodyDiv w:val="1"/>
      <w:marLeft w:val="0"/>
      <w:marRight w:val="0"/>
      <w:marTop w:val="0"/>
      <w:marBottom w:val="0"/>
      <w:divBdr>
        <w:top w:val="none" w:sz="0" w:space="0" w:color="auto"/>
        <w:left w:val="none" w:sz="0" w:space="0" w:color="auto"/>
        <w:bottom w:val="none" w:sz="0" w:space="0" w:color="auto"/>
        <w:right w:val="none" w:sz="0" w:space="0" w:color="auto"/>
      </w:divBdr>
    </w:div>
    <w:div w:id="542012850">
      <w:bodyDiv w:val="1"/>
      <w:marLeft w:val="0"/>
      <w:marRight w:val="0"/>
      <w:marTop w:val="0"/>
      <w:marBottom w:val="0"/>
      <w:divBdr>
        <w:top w:val="none" w:sz="0" w:space="0" w:color="auto"/>
        <w:left w:val="none" w:sz="0" w:space="0" w:color="auto"/>
        <w:bottom w:val="none" w:sz="0" w:space="0" w:color="auto"/>
        <w:right w:val="none" w:sz="0" w:space="0" w:color="auto"/>
      </w:divBdr>
    </w:div>
    <w:div w:id="542836616">
      <w:bodyDiv w:val="1"/>
      <w:marLeft w:val="0"/>
      <w:marRight w:val="0"/>
      <w:marTop w:val="0"/>
      <w:marBottom w:val="0"/>
      <w:divBdr>
        <w:top w:val="none" w:sz="0" w:space="0" w:color="auto"/>
        <w:left w:val="none" w:sz="0" w:space="0" w:color="auto"/>
        <w:bottom w:val="none" w:sz="0" w:space="0" w:color="auto"/>
        <w:right w:val="none" w:sz="0" w:space="0" w:color="auto"/>
      </w:divBdr>
    </w:div>
    <w:div w:id="573667732">
      <w:bodyDiv w:val="1"/>
      <w:marLeft w:val="0"/>
      <w:marRight w:val="0"/>
      <w:marTop w:val="0"/>
      <w:marBottom w:val="0"/>
      <w:divBdr>
        <w:top w:val="none" w:sz="0" w:space="0" w:color="auto"/>
        <w:left w:val="none" w:sz="0" w:space="0" w:color="auto"/>
        <w:bottom w:val="none" w:sz="0" w:space="0" w:color="auto"/>
        <w:right w:val="none" w:sz="0" w:space="0" w:color="auto"/>
      </w:divBdr>
      <w:divsChild>
        <w:div w:id="321585279">
          <w:marLeft w:val="691"/>
          <w:marRight w:val="0"/>
          <w:marTop w:val="0"/>
          <w:marBottom w:val="120"/>
          <w:divBdr>
            <w:top w:val="none" w:sz="0" w:space="0" w:color="auto"/>
            <w:left w:val="none" w:sz="0" w:space="0" w:color="auto"/>
            <w:bottom w:val="none" w:sz="0" w:space="0" w:color="auto"/>
            <w:right w:val="none" w:sz="0" w:space="0" w:color="auto"/>
          </w:divBdr>
        </w:div>
        <w:div w:id="403067961">
          <w:marLeft w:val="691"/>
          <w:marRight w:val="0"/>
          <w:marTop w:val="0"/>
          <w:marBottom w:val="120"/>
          <w:divBdr>
            <w:top w:val="none" w:sz="0" w:space="0" w:color="auto"/>
            <w:left w:val="none" w:sz="0" w:space="0" w:color="auto"/>
            <w:bottom w:val="none" w:sz="0" w:space="0" w:color="auto"/>
            <w:right w:val="none" w:sz="0" w:space="0" w:color="auto"/>
          </w:divBdr>
        </w:div>
        <w:div w:id="558564725">
          <w:marLeft w:val="691"/>
          <w:marRight w:val="0"/>
          <w:marTop w:val="0"/>
          <w:marBottom w:val="120"/>
          <w:divBdr>
            <w:top w:val="none" w:sz="0" w:space="0" w:color="auto"/>
            <w:left w:val="none" w:sz="0" w:space="0" w:color="auto"/>
            <w:bottom w:val="none" w:sz="0" w:space="0" w:color="auto"/>
            <w:right w:val="none" w:sz="0" w:space="0" w:color="auto"/>
          </w:divBdr>
        </w:div>
        <w:div w:id="825584484">
          <w:marLeft w:val="691"/>
          <w:marRight w:val="0"/>
          <w:marTop w:val="0"/>
          <w:marBottom w:val="120"/>
          <w:divBdr>
            <w:top w:val="none" w:sz="0" w:space="0" w:color="auto"/>
            <w:left w:val="none" w:sz="0" w:space="0" w:color="auto"/>
            <w:bottom w:val="none" w:sz="0" w:space="0" w:color="auto"/>
            <w:right w:val="none" w:sz="0" w:space="0" w:color="auto"/>
          </w:divBdr>
        </w:div>
        <w:div w:id="891959378">
          <w:marLeft w:val="691"/>
          <w:marRight w:val="0"/>
          <w:marTop w:val="0"/>
          <w:marBottom w:val="120"/>
          <w:divBdr>
            <w:top w:val="none" w:sz="0" w:space="0" w:color="auto"/>
            <w:left w:val="none" w:sz="0" w:space="0" w:color="auto"/>
            <w:bottom w:val="none" w:sz="0" w:space="0" w:color="auto"/>
            <w:right w:val="none" w:sz="0" w:space="0" w:color="auto"/>
          </w:divBdr>
        </w:div>
        <w:div w:id="939484031">
          <w:marLeft w:val="691"/>
          <w:marRight w:val="0"/>
          <w:marTop w:val="0"/>
          <w:marBottom w:val="120"/>
          <w:divBdr>
            <w:top w:val="none" w:sz="0" w:space="0" w:color="auto"/>
            <w:left w:val="none" w:sz="0" w:space="0" w:color="auto"/>
            <w:bottom w:val="none" w:sz="0" w:space="0" w:color="auto"/>
            <w:right w:val="none" w:sz="0" w:space="0" w:color="auto"/>
          </w:divBdr>
        </w:div>
        <w:div w:id="946425340">
          <w:marLeft w:val="691"/>
          <w:marRight w:val="0"/>
          <w:marTop w:val="0"/>
          <w:marBottom w:val="120"/>
          <w:divBdr>
            <w:top w:val="none" w:sz="0" w:space="0" w:color="auto"/>
            <w:left w:val="none" w:sz="0" w:space="0" w:color="auto"/>
            <w:bottom w:val="none" w:sz="0" w:space="0" w:color="auto"/>
            <w:right w:val="none" w:sz="0" w:space="0" w:color="auto"/>
          </w:divBdr>
        </w:div>
        <w:div w:id="1240989961">
          <w:marLeft w:val="691"/>
          <w:marRight w:val="0"/>
          <w:marTop w:val="0"/>
          <w:marBottom w:val="120"/>
          <w:divBdr>
            <w:top w:val="none" w:sz="0" w:space="0" w:color="auto"/>
            <w:left w:val="none" w:sz="0" w:space="0" w:color="auto"/>
            <w:bottom w:val="none" w:sz="0" w:space="0" w:color="auto"/>
            <w:right w:val="none" w:sz="0" w:space="0" w:color="auto"/>
          </w:divBdr>
        </w:div>
        <w:div w:id="1388455852">
          <w:marLeft w:val="691"/>
          <w:marRight w:val="0"/>
          <w:marTop w:val="0"/>
          <w:marBottom w:val="120"/>
          <w:divBdr>
            <w:top w:val="none" w:sz="0" w:space="0" w:color="auto"/>
            <w:left w:val="none" w:sz="0" w:space="0" w:color="auto"/>
            <w:bottom w:val="none" w:sz="0" w:space="0" w:color="auto"/>
            <w:right w:val="none" w:sz="0" w:space="0" w:color="auto"/>
          </w:divBdr>
        </w:div>
        <w:div w:id="1426996377">
          <w:marLeft w:val="691"/>
          <w:marRight w:val="0"/>
          <w:marTop w:val="0"/>
          <w:marBottom w:val="120"/>
          <w:divBdr>
            <w:top w:val="none" w:sz="0" w:space="0" w:color="auto"/>
            <w:left w:val="none" w:sz="0" w:space="0" w:color="auto"/>
            <w:bottom w:val="none" w:sz="0" w:space="0" w:color="auto"/>
            <w:right w:val="none" w:sz="0" w:space="0" w:color="auto"/>
          </w:divBdr>
        </w:div>
      </w:divsChild>
    </w:div>
    <w:div w:id="590699832">
      <w:bodyDiv w:val="1"/>
      <w:marLeft w:val="0"/>
      <w:marRight w:val="0"/>
      <w:marTop w:val="0"/>
      <w:marBottom w:val="0"/>
      <w:divBdr>
        <w:top w:val="none" w:sz="0" w:space="0" w:color="auto"/>
        <w:left w:val="none" w:sz="0" w:space="0" w:color="auto"/>
        <w:bottom w:val="none" w:sz="0" w:space="0" w:color="auto"/>
        <w:right w:val="none" w:sz="0" w:space="0" w:color="auto"/>
      </w:divBdr>
      <w:divsChild>
        <w:div w:id="329330488">
          <w:marLeft w:val="691"/>
          <w:marRight w:val="0"/>
          <w:marTop w:val="60"/>
          <w:marBottom w:val="120"/>
          <w:divBdr>
            <w:top w:val="none" w:sz="0" w:space="0" w:color="auto"/>
            <w:left w:val="none" w:sz="0" w:space="0" w:color="auto"/>
            <w:bottom w:val="none" w:sz="0" w:space="0" w:color="auto"/>
            <w:right w:val="none" w:sz="0" w:space="0" w:color="auto"/>
          </w:divBdr>
        </w:div>
        <w:div w:id="377513997">
          <w:marLeft w:val="691"/>
          <w:marRight w:val="0"/>
          <w:marTop w:val="60"/>
          <w:marBottom w:val="120"/>
          <w:divBdr>
            <w:top w:val="none" w:sz="0" w:space="0" w:color="auto"/>
            <w:left w:val="none" w:sz="0" w:space="0" w:color="auto"/>
            <w:bottom w:val="none" w:sz="0" w:space="0" w:color="auto"/>
            <w:right w:val="none" w:sz="0" w:space="0" w:color="auto"/>
          </w:divBdr>
        </w:div>
        <w:div w:id="543180590">
          <w:marLeft w:val="691"/>
          <w:marRight w:val="0"/>
          <w:marTop w:val="60"/>
          <w:marBottom w:val="120"/>
          <w:divBdr>
            <w:top w:val="none" w:sz="0" w:space="0" w:color="auto"/>
            <w:left w:val="none" w:sz="0" w:space="0" w:color="auto"/>
            <w:bottom w:val="none" w:sz="0" w:space="0" w:color="auto"/>
            <w:right w:val="none" w:sz="0" w:space="0" w:color="auto"/>
          </w:divBdr>
        </w:div>
        <w:div w:id="640161493">
          <w:marLeft w:val="691"/>
          <w:marRight w:val="0"/>
          <w:marTop w:val="60"/>
          <w:marBottom w:val="120"/>
          <w:divBdr>
            <w:top w:val="none" w:sz="0" w:space="0" w:color="auto"/>
            <w:left w:val="none" w:sz="0" w:space="0" w:color="auto"/>
            <w:bottom w:val="none" w:sz="0" w:space="0" w:color="auto"/>
            <w:right w:val="none" w:sz="0" w:space="0" w:color="auto"/>
          </w:divBdr>
        </w:div>
        <w:div w:id="738215598">
          <w:marLeft w:val="691"/>
          <w:marRight w:val="0"/>
          <w:marTop w:val="60"/>
          <w:marBottom w:val="120"/>
          <w:divBdr>
            <w:top w:val="none" w:sz="0" w:space="0" w:color="auto"/>
            <w:left w:val="none" w:sz="0" w:space="0" w:color="auto"/>
            <w:bottom w:val="none" w:sz="0" w:space="0" w:color="auto"/>
            <w:right w:val="none" w:sz="0" w:space="0" w:color="auto"/>
          </w:divBdr>
        </w:div>
        <w:div w:id="1556819668">
          <w:marLeft w:val="691"/>
          <w:marRight w:val="0"/>
          <w:marTop w:val="60"/>
          <w:marBottom w:val="120"/>
          <w:divBdr>
            <w:top w:val="none" w:sz="0" w:space="0" w:color="auto"/>
            <w:left w:val="none" w:sz="0" w:space="0" w:color="auto"/>
            <w:bottom w:val="none" w:sz="0" w:space="0" w:color="auto"/>
            <w:right w:val="none" w:sz="0" w:space="0" w:color="auto"/>
          </w:divBdr>
        </w:div>
        <w:div w:id="1924534129">
          <w:marLeft w:val="691"/>
          <w:marRight w:val="0"/>
          <w:marTop w:val="60"/>
          <w:marBottom w:val="120"/>
          <w:divBdr>
            <w:top w:val="none" w:sz="0" w:space="0" w:color="auto"/>
            <w:left w:val="none" w:sz="0" w:space="0" w:color="auto"/>
            <w:bottom w:val="none" w:sz="0" w:space="0" w:color="auto"/>
            <w:right w:val="none" w:sz="0" w:space="0" w:color="auto"/>
          </w:divBdr>
        </w:div>
        <w:div w:id="1933319588">
          <w:marLeft w:val="691"/>
          <w:marRight w:val="0"/>
          <w:marTop w:val="60"/>
          <w:marBottom w:val="120"/>
          <w:divBdr>
            <w:top w:val="none" w:sz="0" w:space="0" w:color="auto"/>
            <w:left w:val="none" w:sz="0" w:space="0" w:color="auto"/>
            <w:bottom w:val="none" w:sz="0" w:space="0" w:color="auto"/>
            <w:right w:val="none" w:sz="0" w:space="0" w:color="auto"/>
          </w:divBdr>
        </w:div>
        <w:div w:id="2087217977">
          <w:marLeft w:val="691"/>
          <w:marRight w:val="0"/>
          <w:marTop w:val="60"/>
          <w:marBottom w:val="120"/>
          <w:divBdr>
            <w:top w:val="none" w:sz="0" w:space="0" w:color="auto"/>
            <w:left w:val="none" w:sz="0" w:space="0" w:color="auto"/>
            <w:bottom w:val="none" w:sz="0" w:space="0" w:color="auto"/>
            <w:right w:val="none" w:sz="0" w:space="0" w:color="auto"/>
          </w:divBdr>
        </w:div>
      </w:divsChild>
    </w:div>
    <w:div w:id="604191130">
      <w:bodyDiv w:val="1"/>
      <w:marLeft w:val="0"/>
      <w:marRight w:val="0"/>
      <w:marTop w:val="0"/>
      <w:marBottom w:val="0"/>
      <w:divBdr>
        <w:top w:val="none" w:sz="0" w:space="0" w:color="auto"/>
        <w:left w:val="none" w:sz="0" w:space="0" w:color="auto"/>
        <w:bottom w:val="none" w:sz="0" w:space="0" w:color="auto"/>
        <w:right w:val="none" w:sz="0" w:space="0" w:color="auto"/>
      </w:divBdr>
    </w:div>
    <w:div w:id="663512258">
      <w:bodyDiv w:val="1"/>
      <w:marLeft w:val="0"/>
      <w:marRight w:val="0"/>
      <w:marTop w:val="0"/>
      <w:marBottom w:val="0"/>
      <w:divBdr>
        <w:top w:val="none" w:sz="0" w:space="0" w:color="auto"/>
        <w:left w:val="none" w:sz="0" w:space="0" w:color="auto"/>
        <w:bottom w:val="none" w:sz="0" w:space="0" w:color="auto"/>
        <w:right w:val="none" w:sz="0" w:space="0" w:color="auto"/>
      </w:divBdr>
    </w:div>
    <w:div w:id="671297731">
      <w:bodyDiv w:val="1"/>
      <w:marLeft w:val="0"/>
      <w:marRight w:val="0"/>
      <w:marTop w:val="0"/>
      <w:marBottom w:val="0"/>
      <w:divBdr>
        <w:top w:val="none" w:sz="0" w:space="0" w:color="auto"/>
        <w:left w:val="none" w:sz="0" w:space="0" w:color="auto"/>
        <w:bottom w:val="none" w:sz="0" w:space="0" w:color="auto"/>
        <w:right w:val="none" w:sz="0" w:space="0" w:color="auto"/>
      </w:divBdr>
    </w:div>
    <w:div w:id="751701325">
      <w:bodyDiv w:val="1"/>
      <w:marLeft w:val="0"/>
      <w:marRight w:val="0"/>
      <w:marTop w:val="0"/>
      <w:marBottom w:val="0"/>
      <w:divBdr>
        <w:top w:val="none" w:sz="0" w:space="0" w:color="auto"/>
        <w:left w:val="none" w:sz="0" w:space="0" w:color="auto"/>
        <w:bottom w:val="none" w:sz="0" w:space="0" w:color="auto"/>
        <w:right w:val="none" w:sz="0" w:space="0" w:color="auto"/>
      </w:divBdr>
      <w:divsChild>
        <w:div w:id="882668125">
          <w:marLeft w:val="0"/>
          <w:marRight w:val="0"/>
          <w:marTop w:val="0"/>
          <w:marBottom w:val="0"/>
          <w:divBdr>
            <w:top w:val="none" w:sz="0" w:space="0" w:color="auto"/>
            <w:left w:val="none" w:sz="0" w:space="0" w:color="auto"/>
            <w:bottom w:val="none" w:sz="0" w:space="0" w:color="auto"/>
            <w:right w:val="none" w:sz="0" w:space="0" w:color="auto"/>
          </w:divBdr>
        </w:div>
        <w:div w:id="2106069364">
          <w:marLeft w:val="0"/>
          <w:marRight w:val="0"/>
          <w:marTop w:val="0"/>
          <w:marBottom w:val="0"/>
          <w:divBdr>
            <w:top w:val="none" w:sz="0" w:space="0" w:color="auto"/>
            <w:left w:val="none" w:sz="0" w:space="0" w:color="auto"/>
            <w:bottom w:val="none" w:sz="0" w:space="0" w:color="auto"/>
            <w:right w:val="none" w:sz="0" w:space="0" w:color="auto"/>
          </w:divBdr>
        </w:div>
      </w:divsChild>
    </w:div>
    <w:div w:id="754788138">
      <w:bodyDiv w:val="1"/>
      <w:marLeft w:val="0"/>
      <w:marRight w:val="0"/>
      <w:marTop w:val="0"/>
      <w:marBottom w:val="0"/>
      <w:divBdr>
        <w:top w:val="none" w:sz="0" w:space="0" w:color="auto"/>
        <w:left w:val="none" w:sz="0" w:space="0" w:color="auto"/>
        <w:bottom w:val="none" w:sz="0" w:space="0" w:color="auto"/>
        <w:right w:val="none" w:sz="0" w:space="0" w:color="auto"/>
      </w:divBdr>
    </w:div>
    <w:div w:id="763380078">
      <w:bodyDiv w:val="1"/>
      <w:marLeft w:val="0"/>
      <w:marRight w:val="0"/>
      <w:marTop w:val="0"/>
      <w:marBottom w:val="0"/>
      <w:divBdr>
        <w:top w:val="none" w:sz="0" w:space="0" w:color="auto"/>
        <w:left w:val="none" w:sz="0" w:space="0" w:color="auto"/>
        <w:bottom w:val="none" w:sz="0" w:space="0" w:color="auto"/>
        <w:right w:val="none" w:sz="0" w:space="0" w:color="auto"/>
      </w:divBdr>
    </w:div>
    <w:div w:id="787774996">
      <w:bodyDiv w:val="1"/>
      <w:marLeft w:val="0"/>
      <w:marRight w:val="0"/>
      <w:marTop w:val="0"/>
      <w:marBottom w:val="0"/>
      <w:divBdr>
        <w:top w:val="none" w:sz="0" w:space="0" w:color="auto"/>
        <w:left w:val="none" w:sz="0" w:space="0" w:color="auto"/>
        <w:bottom w:val="none" w:sz="0" w:space="0" w:color="auto"/>
        <w:right w:val="none" w:sz="0" w:space="0" w:color="auto"/>
      </w:divBdr>
      <w:divsChild>
        <w:div w:id="1959020368">
          <w:marLeft w:val="0"/>
          <w:marRight w:val="0"/>
          <w:marTop w:val="0"/>
          <w:marBottom w:val="0"/>
          <w:divBdr>
            <w:top w:val="none" w:sz="0" w:space="0" w:color="auto"/>
            <w:left w:val="none" w:sz="0" w:space="0" w:color="auto"/>
            <w:bottom w:val="none" w:sz="0" w:space="0" w:color="auto"/>
            <w:right w:val="none" w:sz="0" w:space="0" w:color="auto"/>
          </w:divBdr>
          <w:divsChild>
            <w:div w:id="615865136">
              <w:marLeft w:val="0"/>
              <w:marRight w:val="0"/>
              <w:marTop w:val="0"/>
              <w:marBottom w:val="0"/>
              <w:divBdr>
                <w:top w:val="none" w:sz="0" w:space="0" w:color="auto"/>
                <w:left w:val="none" w:sz="0" w:space="0" w:color="auto"/>
                <w:bottom w:val="none" w:sz="0" w:space="0" w:color="auto"/>
                <w:right w:val="none" w:sz="0" w:space="0" w:color="auto"/>
              </w:divBdr>
            </w:div>
            <w:div w:id="1085766212">
              <w:marLeft w:val="0"/>
              <w:marRight w:val="0"/>
              <w:marTop w:val="0"/>
              <w:marBottom w:val="0"/>
              <w:divBdr>
                <w:top w:val="none" w:sz="0" w:space="0" w:color="auto"/>
                <w:left w:val="none" w:sz="0" w:space="0" w:color="auto"/>
                <w:bottom w:val="none" w:sz="0" w:space="0" w:color="auto"/>
                <w:right w:val="none" w:sz="0" w:space="0" w:color="auto"/>
              </w:divBdr>
            </w:div>
            <w:div w:id="1165903738">
              <w:marLeft w:val="0"/>
              <w:marRight w:val="0"/>
              <w:marTop w:val="0"/>
              <w:marBottom w:val="0"/>
              <w:divBdr>
                <w:top w:val="none" w:sz="0" w:space="0" w:color="auto"/>
                <w:left w:val="none" w:sz="0" w:space="0" w:color="auto"/>
                <w:bottom w:val="none" w:sz="0" w:space="0" w:color="auto"/>
                <w:right w:val="none" w:sz="0" w:space="0" w:color="auto"/>
              </w:divBdr>
            </w:div>
          </w:divsChild>
        </w:div>
        <w:div w:id="2105372688">
          <w:marLeft w:val="0"/>
          <w:marRight w:val="0"/>
          <w:marTop w:val="0"/>
          <w:marBottom w:val="0"/>
          <w:divBdr>
            <w:top w:val="none" w:sz="0" w:space="0" w:color="auto"/>
            <w:left w:val="none" w:sz="0" w:space="0" w:color="auto"/>
            <w:bottom w:val="none" w:sz="0" w:space="0" w:color="auto"/>
            <w:right w:val="none" w:sz="0" w:space="0" w:color="auto"/>
          </w:divBdr>
          <w:divsChild>
            <w:div w:id="1605189346">
              <w:marLeft w:val="0"/>
              <w:marRight w:val="0"/>
              <w:marTop w:val="0"/>
              <w:marBottom w:val="0"/>
              <w:divBdr>
                <w:top w:val="none" w:sz="0" w:space="0" w:color="auto"/>
                <w:left w:val="none" w:sz="0" w:space="0" w:color="auto"/>
                <w:bottom w:val="none" w:sz="0" w:space="0" w:color="auto"/>
                <w:right w:val="none" w:sz="0" w:space="0" w:color="auto"/>
              </w:divBdr>
              <w:divsChild>
                <w:div w:id="17734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4271">
      <w:bodyDiv w:val="1"/>
      <w:marLeft w:val="0"/>
      <w:marRight w:val="0"/>
      <w:marTop w:val="0"/>
      <w:marBottom w:val="0"/>
      <w:divBdr>
        <w:top w:val="none" w:sz="0" w:space="0" w:color="auto"/>
        <w:left w:val="none" w:sz="0" w:space="0" w:color="auto"/>
        <w:bottom w:val="none" w:sz="0" w:space="0" w:color="auto"/>
        <w:right w:val="none" w:sz="0" w:space="0" w:color="auto"/>
      </w:divBdr>
      <w:divsChild>
        <w:div w:id="237641786">
          <w:marLeft w:val="691"/>
          <w:marRight w:val="0"/>
          <w:marTop w:val="0"/>
          <w:marBottom w:val="120"/>
          <w:divBdr>
            <w:top w:val="none" w:sz="0" w:space="0" w:color="auto"/>
            <w:left w:val="none" w:sz="0" w:space="0" w:color="auto"/>
            <w:bottom w:val="none" w:sz="0" w:space="0" w:color="auto"/>
            <w:right w:val="none" w:sz="0" w:space="0" w:color="auto"/>
          </w:divBdr>
        </w:div>
        <w:div w:id="566767674">
          <w:marLeft w:val="691"/>
          <w:marRight w:val="0"/>
          <w:marTop w:val="0"/>
          <w:marBottom w:val="120"/>
          <w:divBdr>
            <w:top w:val="none" w:sz="0" w:space="0" w:color="auto"/>
            <w:left w:val="none" w:sz="0" w:space="0" w:color="auto"/>
            <w:bottom w:val="none" w:sz="0" w:space="0" w:color="auto"/>
            <w:right w:val="none" w:sz="0" w:space="0" w:color="auto"/>
          </w:divBdr>
        </w:div>
        <w:div w:id="611670264">
          <w:marLeft w:val="691"/>
          <w:marRight w:val="0"/>
          <w:marTop w:val="0"/>
          <w:marBottom w:val="120"/>
          <w:divBdr>
            <w:top w:val="none" w:sz="0" w:space="0" w:color="auto"/>
            <w:left w:val="none" w:sz="0" w:space="0" w:color="auto"/>
            <w:bottom w:val="none" w:sz="0" w:space="0" w:color="auto"/>
            <w:right w:val="none" w:sz="0" w:space="0" w:color="auto"/>
          </w:divBdr>
        </w:div>
        <w:div w:id="986010276">
          <w:marLeft w:val="691"/>
          <w:marRight w:val="0"/>
          <w:marTop w:val="0"/>
          <w:marBottom w:val="120"/>
          <w:divBdr>
            <w:top w:val="none" w:sz="0" w:space="0" w:color="auto"/>
            <w:left w:val="none" w:sz="0" w:space="0" w:color="auto"/>
            <w:bottom w:val="none" w:sz="0" w:space="0" w:color="auto"/>
            <w:right w:val="none" w:sz="0" w:space="0" w:color="auto"/>
          </w:divBdr>
        </w:div>
        <w:div w:id="1044645112">
          <w:marLeft w:val="691"/>
          <w:marRight w:val="0"/>
          <w:marTop w:val="0"/>
          <w:marBottom w:val="120"/>
          <w:divBdr>
            <w:top w:val="none" w:sz="0" w:space="0" w:color="auto"/>
            <w:left w:val="none" w:sz="0" w:space="0" w:color="auto"/>
            <w:bottom w:val="none" w:sz="0" w:space="0" w:color="auto"/>
            <w:right w:val="none" w:sz="0" w:space="0" w:color="auto"/>
          </w:divBdr>
        </w:div>
        <w:div w:id="1138493332">
          <w:marLeft w:val="691"/>
          <w:marRight w:val="0"/>
          <w:marTop w:val="0"/>
          <w:marBottom w:val="120"/>
          <w:divBdr>
            <w:top w:val="none" w:sz="0" w:space="0" w:color="auto"/>
            <w:left w:val="none" w:sz="0" w:space="0" w:color="auto"/>
            <w:bottom w:val="none" w:sz="0" w:space="0" w:color="auto"/>
            <w:right w:val="none" w:sz="0" w:space="0" w:color="auto"/>
          </w:divBdr>
        </w:div>
        <w:div w:id="1435058403">
          <w:marLeft w:val="691"/>
          <w:marRight w:val="0"/>
          <w:marTop w:val="0"/>
          <w:marBottom w:val="120"/>
          <w:divBdr>
            <w:top w:val="none" w:sz="0" w:space="0" w:color="auto"/>
            <w:left w:val="none" w:sz="0" w:space="0" w:color="auto"/>
            <w:bottom w:val="none" w:sz="0" w:space="0" w:color="auto"/>
            <w:right w:val="none" w:sz="0" w:space="0" w:color="auto"/>
          </w:divBdr>
        </w:div>
        <w:div w:id="1483354838">
          <w:marLeft w:val="691"/>
          <w:marRight w:val="0"/>
          <w:marTop w:val="0"/>
          <w:marBottom w:val="120"/>
          <w:divBdr>
            <w:top w:val="none" w:sz="0" w:space="0" w:color="auto"/>
            <w:left w:val="none" w:sz="0" w:space="0" w:color="auto"/>
            <w:bottom w:val="none" w:sz="0" w:space="0" w:color="auto"/>
            <w:right w:val="none" w:sz="0" w:space="0" w:color="auto"/>
          </w:divBdr>
        </w:div>
        <w:div w:id="1555775963">
          <w:marLeft w:val="691"/>
          <w:marRight w:val="0"/>
          <w:marTop w:val="0"/>
          <w:marBottom w:val="120"/>
          <w:divBdr>
            <w:top w:val="none" w:sz="0" w:space="0" w:color="auto"/>
            <w:left w:val="none" w:sz="0" w:space="0" w:color="auto"/>
            <w:bottom w:val="none" w:sz="0" w:space="0" w:color="auto"/>
            <w:right w:val="none" w:sz="0" w:space="0" w:color="auto"/>
          </w:divBdr>
        </w:div>
        <w:div w:id="1618483146">
          <w:marLeft w:val="691"/>
          <w:marRight w:val="0"/>
          <w:marTop w:val="0"/>
          <w:marBottom w:val="120"/>
          <w:divBdr>
            <w:top w:val="none" w:sz="0" w:space="0" w:color="auto"/>
            <w:left w:val="none" w:sz="0" w:space="0" w:color="auto"/>
            <w:bottom w:val="none" w:sz="0" w:space="0" w:color="auto"/>
            <w:right w:val="none" w:sz="0" w:space="0" w:color="auto"/>
          </w:divBdr>
        </w:div>
        <w:div w:id="1893224451">
          <w:marLeft w:val="691"/>
          <w:marRight w:val="0"/>
          <w:marTop w:val="0"/>
          <w:marBottom w:val="120"/>
          <w:divBdr>
            <w:top w:val="none" w:sz="0" w:space="0" w:color="auto"/>
            <w:left w:val="none" w:sz="0" w:space="0" w:color="auto"/>
            <w:bottom w:val="none" w:sz="0" w:space="0" w:color="auto"/>
            <w:right w:val="none" w:sz="0" w:space="0" w:color="auto"/>
          </w:divBdr>
        </w:div>
      </w:divsChild>
    </w:div>
    <w:div w:id="793140185">
      <w:bodyDiv w:val="1"/>
      <w:marLeft w:val="0"/>
      <w:marRight w:val="0"/>
      <w:marTop w:val="0"/>
      <w:marBottom w:val="0"/>
      <w:divBdr>
        <w:top w:val="none" w:sz="0" w:space="0" w:color="auto"/>
        <w:left w:val="none" w:sz="0" w:space="0" w:color="auto"/>
        <w:bottom w:val="none" w:sz="0" w:space="0" w:color="auto"/>
        <w:right w:val="none" w:sz="0" w:space="0" w:color="auto"/>
      </w:divBdr>
    </w:div>
    <w:div w:id="800221901">
      <w:bodyDiv w:val="1"/>
      <w:marLeft w:val="0"/>
      <w:marRight w:val="0"/>
      <w:marTop w:val="0"/>
      <w:marBottom w:val="0"/>
      <w:divBdr>
        <w:top w:val="none" w:sz="0" w:space="0" w:color="auto"/>
        <w:left w:val="none" w:sz="0" w:space="0" w:color="auto"/>
        <w:bottom w:val="none" w:sz="0" w:space="0" w:color="auto"/>
        <w:right w:val="none" w:sz="0" w:space="0" w:color="auto"/>
      </w:divBdr>
      <w:divsChild>
        <w:div w:id="99960424">
          <w:marLeft w:val="0"/>
          <w:marRight w:val="0"/>
          <w:marTop w:val="0"/>
          <w:marBottom w:val="0"/>
          <w:divBdr>
            <w:top w:val="none" w:sz="0" w:space="0" w:color="auto"/>
            <w:left w:val="none" w:sz="0" w:space="0" w:color="auto"/>
            <w:bottom w:val="none" w:sz="0" w:space="0" w:color="auto"/>
            <w:right w:val="none" w:sz="0" w:space="0" w:color="auto"/>
          </w:divBdr>
        </w:div>
        <w:div w:id="263927730">
          <w:marLeft w:val="0"/>
          <w:marRight w:val="0"/>
          <w:marTop w:val="0"/>
          <w:marBottom w:val="0"/>
          <w:divBdr>
            <w:top w:val="none" w:sz="0" w:space="0" w:color="auto"/>
            <w:left w:val="none" w:sz="0" w:space="0" w:color="auto"/>
            <w:bottom w:val="none" w:sz="0" w:space="0" w:color="auto"/>
            <w:right w:val="none" w:sz="0" w:space="0" w:color="auto"/>
          </w:divBdr>
        </w:div>
        <w:div w:id="323319271">
          <w:marLeft w:val="0"/>
          <w:marRight w:val="0"/>
          <w:marTop w:val="0"/>
          <w:marBottom w:val="0"/>
          <w:divBdr>
            <w:top w:val="none" w:sz="0" w:space="0" w:color="auto"/>
            <w:left w:val="none" w:sz="0" w:space="0" w:color="auto"/>
            <w:bottom w:val="none" w:sz="0" w:space="0" w:color="auto"/>
            <w:right w:val="none" w:sz="0" w:space="0" w:color="auto"/>
          </w:divBdr>
        </w:div>
        <w:div w:id="1024869144">
          <w:marLeft w:val="0"/>
          <w:marRight w:val="0"/>
          <w:marTop w:val="0"/>
          <w:marBottom w:val="0"/>
          <w:divBdr>
            <w:top w:val="none" w:sz="0" w:space="0" w:color="auto"/>
            <w:left w:val="none" w:sz="0" w:space="0" w:color="auto"/>
            <w:bottom w:val="none" w:sz="0" w:space="0" w:color="auto"/>
            <w:right w:val="none" w:sz="0" w:space="0" w:color="auto"/>
          </w:divBdr>
          <w:divsChild>
            <w:div w:id="112407694">
              <w:marLeft w:val="0"/>
              <w:marRight w:val="0"/>
              <w:marTop w:val="0"/>
              <w:marBottom w:val="0"/>
              <w:divBdr>
                <w:top w:val="none" w:sz="0" w:space="0" w:color="auto"/>
                <w:left w:val="none" w:sz="0" w:space="0" w:color="auto"/>
                <w:bottom w:val="none" w:sz="0" w:space="0" w:color="auto"/>
                <w:right w:val="none" w:sz="0" w:space="0" w:color="auto"/>
              </w:divBdr>
              <w:divsChild>
                <w:div w:id="867260119">
                  <w:marLeft w:val="0"/>
                  <w:marRight w:val="0"/>
                  <w:marTop w:val="0"/>
                  <w:marBottom w:val="0"/>
                  <w:divBdr>
                    <w:top w:val="none" w:sz="0" w:space="0" w:color="auto"/>
                    <w:left w:val="none" w:sz="0" w:space="0" w:color="auto"/>
                    <w:bottom w:val="none" w:sz="0" w:space="0" w:color="auto"/>
                    <w:right w:val="none" w:sz="0" w:space="0" w:color="auto"/>
                  </w:divBdr>
                </w:div>
              </w:divsChild>
            </w:div>
            <w:div w:id="1827551974">
              <w:marLeft w:val="0"/>
              <w:marRight w:val="0"/>
              <w:marTop w:val="0"/>
              <w:marBottom w:val="0"/>
              <w:divBdr>
                <w:top w:val="none" w:sz="0" w:space="0" w:color="auto"/>
                <w:left w:val="none" w:sz="0" w:space="0" w:color="auto"/>
                <w:bottom w:val="none" w:sz="0" w:space="0" w:color="auto"/>
                <w:right w:val="none" w:sz="0" w:space="0" w:color="auto"/>
              </w:divBdr>
            </w:div>
          </w:divsChild>
        </w:div>
        <w:div w:id="1142383823">
          <w:marLeft w:val="0"/>
          <w:marRight w:val="0"/>
          <w:marTop w:val="0"/>
          <w:marBottom w:val="0"/>
          <w:divBdr>
            <w:top w:val="none" w:sz="0" w:space="0" w:color="auto"/>
            <w:left w:val="none" w:sz="0" w:space="0" w:color="auto"/>
            <w:bottom w:val="none" w:sz="0" w:space="0" w:color="auto"/>
            <w:right w:val="none" w:sz="0" w:space="0" w:color="auto"/>
          </w:divBdr>
        </w:div>
        <w:div w:id="1787504335">
          <w:marLeft w:val="0"/>
          <w:marRight w:val="0"/>
          <w:marTop w:val="0"/>
          <w:marBottom w:val="0"/>
          <w:divBdr>
            <w:top w:val="none" w:sz="0" w:space="0" w:color="auto"/>
            <w:left w:val="none" w:sz="0" w:space="0" w:color="auto"/>
            <w:bottom w:val="none" w:sz="0" w:space="0" w:color="auto"/>
            <w:right w:val="none" w:sz="0" w:space="0" w:color="auto"/>
          </w:divBdr>
        </w:div>
        <w:div w:id="1830175228">
          <w:marLeft w:val="0"/>
          <w:marRight w:val="0"/>
          <w:marTop w:val="0"/>
          <w:marBottom w:val="0"/>
          <w:divBdr>
            <w:top w:val="none" w:sz="0" w:space="0" w:color="auto"/>
            <w:left w:val="none" w:sz="0" w:space="0" w:color="auto"/>
            <w:bottom w:val="none" w:sz="0" w:space="0" w:color="auto"/>
            <w:right w:val="none" w:sz="0" w:space="0" w:color="auto"/>
          </w:divBdr>
        </w:div>
      </w:divsChild>
    </w:div>
    <w:div w:id="840000346">
      <w:bodyDiv w:val="1"/>
      <w:marLeft w:val="0"/>
      <w:marRight w:val="0"/>
      <w:marTop w:val="0"/>
      <w:marBottom w:val="0"/>
      <w:divBdr>
        <w:top w:val="none" w:sz="0" w:space="0" w:color="auto"/>
        <w:left w:val="none" w:sz="0" w:space="0" w:color="auto"/>
        <w:bottom w:val="none" w:sz="0" w:space="0" w:color="auto"/>
        <w:right w:val="none" w:sz="0" w:space="0" w:color="auto"/>
      </w:divBdr>
    </w:div>
    <w:div w:id="875585950">
      <w:bodyDiv w:val="1"/>
      <w:marLeft w:val="0"/>
      <w:marRight w:val="0"/>
      <w:marTop w:val="0"/>
      <w:marBottom w:val="0"/>
      <w:divBdr>
        <w:top w:val="none" w:sz="0" w:space="0" w:color="auto"/>
        <w:left w:val="none" w:sz="0" w:space="0" w:color="auto"/>
        <w:bottom w:val="none" w:sz="0" w:space="0" w:color="auto"/>
        <w:right w:val="none" w:sz="0" w:space="0" w:color="auto"/>
      </w:divBdr>
    </w:div>
    <w:div w:id="875846844">
      <w:bodyDiv w:val="1"/>
      <w:marLeft w:val="0"/>
      <w:marRight w:val="0"/>
      <w:marTop w:val="0"/>
      <w:marBottom w:val="0"/>
      <w:divBdr>
        <w:top w:val="none" w:sz="0" w:space="0" w:color="auto"/>
        <w:left w:val="none" w:sz="0" w:space="0" w:color="auto"/>
        <w:bottom w:val="none" w:sz="0" w:space="0" w:color="auto"/>
        <w:right w:val="none" w:sz="0" w:space="0" w:color="auto"/>
      </w:divBdr>
      <w:divsChild>
        <w:div w:id="426193885">
          <w:marLeft w:val="691"/>
          <w:marRight w:val="0"/>
          <w:marTop w:val="0"/>
          <w:marBottom w:val="120"/>
          <w:divBdr>
            <w:top w:val="none" w:sz="0" w:space="0" w:color="auto"/>
            <w:left w:val="none" w:sz="0" w:space="0" w:color="auto"/>
            <w:bottom w:val="none" w:sz="0" w:space="0" w:color="auto"/>
            <w:right w:val="none" w:sz="0" w:space="0" w:color="auto"/>
          </w:divBdr>
        </w:div>
        <w:div w:id="716859159">
          <w:marLeft w:val="691"/>
          <w:marRight w:val="0"/>
          <w:marTop w:val="0"/>
          <w:marBottom w:val="120"/>
          <w:divBdr>
            <w:top w:val="none" w:sz="0" w:space="0" w:color="auto"/>
            <w:left w:val="none" w:sz="0" w:space="0" w:color="auto"/>
            <w:bottom w:val="none" w:sz="0" w:space="0" w:color="auto"/>
            <w:right w:val="none" w:sz="0" w:space="0" w:color="auto"/>
          </w:divBdr>
        </w:div>
        <w:div w:id="1123619699">
          <w:marLeft w:val="691"/>
          <w:marRight w:val="0"/>
          <w:marTop w:val="0"/>
          <w:marBottom w:val="120"/>
          <w:divBdr>
            <w:top w:val="none" w:sz="0" w:space="0" w:color="auto"/>
            <w:left w:val="none" w:sz="0" w:space="0" w:color="auto"/>
            <w:bottom w:val="none" w:sz="0" w:space="0" w:color="auto"/>
            <w:right w:val="none" w:sz="0" w:space="0" w:color="auto"/>
          </w:divBdr>
        </w:div>
        <w:div w:id="1171873182">
          <w:marLeft w:val="691"/>
          <w:marRight w:val="0"/>
          <w:marTop w:val="0"/>
          <w:marBottom w:val="120"/>
          <w:divBdr>
            <w:top w:val="none" w:sz="0" w:space="0" w:color="auto"/>
            <w:left w:val="none" w:sz="0" w:space="0" w:color="auto"/>
            <w:bottom w:val="none" w:sz="0" w:space="0" w:color="auto"/>
            <w:right w:val="none" w:sz="0" w:space="0" w:color="auto"/>
          </w:divBdr>
        </w:div>
        <w:div w:id="1408652565">
          <w:marLeft w:val="691"/>
          <w:marRight w:val="0"/>
          <w:marTop w:val="0"/>
          <w:marBottom w:val="120"/>
          <w:divBdr>
            <w:top w:val="none" w:sz="0" w:space="0" w:color="auto"/>
            <w:left w:val="none" w:sz="0" w:space="0" w:color="auto"/>
            <w:bottom w:val="none" w:sz="0" w:space="0" w:color="auto"/>
            <w:right w:val="none" w:sz="0" w:space="0" w:color="auto"/>
          </w:divBdr>
        </w:div>
        <w:div w:id="1633826254">
          <w:marLeft w:val="691"/>
          <w:marRight w:val="0"/>
          <w:marTop w:val="0"/>
          <w:marBottom w:val="120"/>
          <w:divBdr>
            <w:top w:val="none" w:sz="0" w:space="0" w:color="auto"/>
            <w:left w:val="none" w:sz="0" w:space="0" w:color="auto"/>
            <w:bottom w:val="none" w:sz="0" w:space="0" w:color="auto"/>
            <w:right w:val="none" w:sz="0" w:space="0" w:color="auto"/>
          </w:divBdr>
        </w:div>
        <w:div w:id="1905795140">
          <w:marLeft w:val="691"/>
          <w:marRight w:val="0"/>
          <w:marTop w:val="0"/>
          <w:marBottom w:val="120"/>
          <w:divBdr>
            <w:top w:val="none" w:sz="0" w:space="0" w:color="auto"/>
            <w:left w:val="none" w:sz="0" w:space="0" w:color="auto"/>
            <w:bottom w:val="none" w:sz="0" w:space="0" w:color="auto"/>
            <w:right w:val="none" w:sz="0" w:space="0" w:color="auto"/>
          </w:divBdr>
        </w:div>
        <w:div w:id="2050228296">
          <w:marLeft w:val="691"/>
          <w:marRight w:val="0"/>
          <w:marTop w:val="0"/>
          <w:marBottom w:val="120"/>
          <w:divBdr>
            <w:top w:val="none" w:sz="0" w:space="0" w:color="auto"/>
            <w:left w:val="none" w:sz="0" w:space="0" w:color="auto"/>
            <w:bottom w:val="none" w:sz="0" w:space="0" w:color="auto"/>
            <w:right w:val="none" w:sz="0" w:space="0" w:color="auto"/>
          </w:divBdr>
        </w:div>
        <w:div w:id="2079673159">
          <w:marLeft w:val="691"/>
          <w:marRight w:val="0"/>
          <w:marTop w:val="0"/>
          <w:marBottom w:val="120"/>
          <w:divBdr>
            <w:top w:val="none" w:sz="0" w:space="0" w:color="auto"/>
            <w:left w:val="none" w:sz="0" w:space="0" w:color="auto"/>
            <w:bottom w:val="none" w:sz="0" w:space="0" w:color="auto"/>
            <w:right w:val="none" w:sz="0" w:space="0" w:color="auto"/>
          </w:divBdr>
        </w:div>
      </w:divsChild>
    </w:div>
    <w:div w:id="922178352">
      <w:bodyDiv w:val="1"/>
      <w:marLeft w:val="0"/>
      <w:marRight w:val="0"/>
      <w:marTop w:val="0"/>
      <w:marBottom w:val="0"/>
      <w:divBdr>
        <w:top w:val="none" w:sz="0" w:space="0" w:color="auto"/>
        <w:left w:val="none" w:sz="0" w:space="0" w:color="auto"/>
        <w:bottom w:val="none" w:sz="0" w:space="0" w:color="auto"/>
        <w:right w:val="none" w:sz="0" w:space="0" w:color="auto"/>
      </w:divBdr>
      <w:divsChild>
        <w:div w:id="431897757">
          <w:marLeft w:val="691"/>
          <w:marRight w:val="0"/>
          <w:marTop w:val="0"/>
          <w:marBottom w:val="120"/>
          <w:divBdr>
            <w:top w:val="none" w:sz="0" w:space="0" w:color="auto"/>
            <w:left w:val="none" w:sz="0" w:space="0" w:color="auto"/>
            <w:bottom w:val="none" w:sz="0" w:space="0" w:color="auto"/>
            <w:right w:val="none" w:sz="0" w:space="0" w:color="auto"/>
          </w:divBdr>
        </w:div>
        <w:div w:id="677536513">
          <w:marLeft w:val="691"/>
          <w:marRight w:val="0"/>
          <w:marTop w:val="0"/>
          <w:marBottom w:val="120"/>
          <w:divBdr>
            <w:top w:val="none" w:sz="0" w:space="0" w:color="auto"/>
            <w:left w:val="none" w:sz="0" w:space="0" w:color="auto"/>
            <w:bottom w:val="none" w:sz="0" w:space="0" w:color="auto"/>
            <w:right w:val="none" w:sz="0" w:space="0" w:color="auto"/>
          </w:divBdr>
        </w:div>
        <w:div w:id="1346635726">
          <w:marLeft w:val="691"/>
          <w:marRight w:val="0"/>
          <w:marTop w:val="0"/>
          <w:marBottom w:val="120"/>
          <w:divBdr>
            <w:top w:val="none" w:sz="0" w:space="0" w:color="auto"/>
            <w:left w:val="none" w:sz="0" w:space="0" w:color="auto"/>
            <w:bottom w:val="none" w:sz="0" w:space="0" w:color="auto"/>
            <w:right w:val="none" w:sz="0" w:space="0" w:color="auto"/>
          </w:divBdr>
        </w:div>
        <w:div w:id="1637301222">
          <w:marLeft w:val="691"/>
          <w:marRight w:val="0"/>
          <w:marTop w:val="0"/>
          <w:marBottom w:val="120"/>
          <w:divBdr>
            <w:top w:val="none" w:sz="0" w:space="0" w:color="auto"/>
            <w:left w:val="none" w:sz="0" w:space="0" w:color="auto"/>
            <w:bottom w:val="none" w:sz="0" w:space="0" w:color="auto"/>
            <w:right w:val="none" w:sz="0" w:space="0" w:color="auto"/>
          </w:divBdr>
        </w:div>
        <w:div w:id="1877808121">
          <w:marLeft w:val="691"/>
          <w:marRight w:val="0"/>
          <w:marTop w:val="0"/>
          <w:marBottom w:val="120"/>
          <w:divBdr>
            <w:top w:val="none" w:sz="0" w:space="0" w:color="auto"/>
            <w:left w:val="none" w:sz="0" w:space="0" w:color="auto"/>
            <w:bottom w:val="none" w:sz="0" w:space="0" w:color="auto"/>
            <w:right w:val="none" w:sz="0" w:space="0" w:color="auto"/>
          </w:divBdr>
        </w:div>
        <w:div w:id="1970278035">
          <w:marLeft w:val="691"/>
          <w:marRight w:val="0"/>
          <w:marTop w:val="0"/>
          <w:marBottom w:val="120"/>
          <w:divBdr>
            <w:top w:val="none" w:sz="0" w:space="0" w:color="auto"/>
            <w:left w:val="none" w:sz="0" w:space="0" w:color="auto"/>
            <w:bottom w:val="none" w:sz="0" w:space="0" w:color="auto"/>
            <w:right w:val="none" w:sz="0" w:space="0" w:color="auto"/>
          </w:divBdr>
        </w:div>
      </w:divsChild>
    </w:div>
    <w:div w:id="931401695">
      <w:bodyDiv w:val="1"/>
      <w:marLeft w:val="0"/>
      <w:marRight w:val="0"/>
      <w:marTop w:val="0"/>
      <w:marBottom w:val="0"/>
      <w:divBdr>
        <w:top w:val="none" w:sz="0" w:space="0" w:color="auto"/>
        <w:left w:val="none" w:sz="0" w:space="0" w:color="auto"/>
        <w:bottom w:val="none" w:sz="0" w:space="0" w:color="auto"/>
        <w:right w:val="none" w:sz="0" w:space="0" w:color="auto"/>
      </w:divBdr>
    </w:div>
    <w:div w:id="974869439">
      <w:bodyDiv w:val="1"/>
      <w:marLeft w:val="0"/>
      <w:marRight w:val="0"/>
      <w:marTop w:val="0"/>
      <w:marBottom w:val="0"/>
      <w:divBdr>
        <w:top w:val="none" w:sz="0" w:space="0" w:color="auto"/>
        <w:left w:val="none" w:sz="0" w:space="0" w:color="auto"/>
        <w:bottom w:val="none" w:sz="0" w:space="0" w:color="auto"/>
        <w:right w:val="none" w:sz="0" w:space="0" w:color="auto"/>
      </w:divBdr>
    </w:div>
    <w:div w:id="1045956506">
      <w:bodyDiv w:val="1"/>
      <w:marLeft w:val="0"/>
      <w:marRight w:val="0"/>
      <w:marTop w:val="0"/>
      <w:marBottom w:val="0"/>
      <w:divBdr>
        <w:top w:val="none" w:sz="0" w:space="0" w:color="auto"/>
        <w:left w:val="none" w:sz="0" w:space="0" w:color="auto"/>
        <w:bottom w:val="none" w:sz="0" w:space="0" w:color="auto"/>
        <w:right w:val="none" w:sz="0" w:space="0" w:color="auto"/>
      </w:divBdr>
    </w:div>
    <w:div w:id="1067143101">
      <w:bodyDiv w:val="1"/>
      <w:marLeft w:val="0"/>
      <w:marRight w:val="0"/>
      <w:marTop w:val="0"/>
      <w:marBottom w:val="0"/>
      <w:divBdr>
        <w:top w:val="none" w:sz="0" w:space="0" w:color="auto"/>
        <w:left w:val="none" w:sz="0" w:space="0" w:color="auto"/>
        <w:bottom w:val="none" w:sz="0" w:space="0" w:color="auto"/>
        <w:right w:val="none" w:sz="0" w:space="0" w:color="auto"/>
      </w:divBdr>
    </w:div>
    <w:div w:id="1078208688">
      <w:bodyDiv w:val="1"/>
      <w:marLeft w:val="0"/>
      <w:marRight w:val="0"/>
      <w:marTop w:val="0"/>
      <w:marBottom w:val="0"/>
      <w:divBdr>
        <w:top w:val="none" w:sz="0" w:space="0" w:color="auto"/>
        <w:left w:val="none" w:sz="0" w:space="0" w:color="auto"/>
        <w:bottom w:val="none" w:sz="0" w:space="0" w:color="auto"/>
        <w:right w:val="none" w:sz="0" w:space="0" w:color="auto"/>
      </w:divBdr>
    </w:div>
    <w:div w:id="1090079596">
      <w:bodyDiv w:val="1"/>
      <w:marLeft w:val="0"/>
      <w:marRight w:val="0"/>
      <w:marTop w:val="0"/>
      <w:marBottom w:val="0"/>
      <w:divBdr>
        <w:top w:val="none" w:sz="0" w:space="0" w:color="auto"/>
        <w:left w:val="none" w:sz="0" w:space="0" w:color="auto"/>
        <w:bottom w:val="none" w:sz="0" w:space="0" w:color="auto"/>
        <w:right w:val="none" w:sz="0" w:space="0" w:color="auto"/>
      </w:divBdr>
    </w:div>
    <w:div w:id="1098867602">
      <w:bodyDiv w:val="1"/>
      <w:marLeft w:val="0"/>
      <w:marRight w:val="0"/>
      <w:marTop w:val="0"/>
      <w:marBottom w:val="0"/>
      <w:divBdr>
        <w:top w:val="none" w:sz="0" w:space="0" w:color="auto"/>
        <w:left w:val="none" w:sz="0" w:space="0" w:color="auto"/>
        <w:bottom w:val="none" w:sz="0" w:space="0" w:color="auto"/>
        <w:right w:val="none" w:sz="0" w:space="0" w:color="auto"/>
      </w:divBdr>
      <w:divsChild>
        <w:div w:id="527068737">
          <w:marLeft w:val="691"/>
          <w:marRight w:val="0"/>
          <w:marTop w:val="0"/>
          <w:marBottom w:val="0"/>
          <w:divBdr>
            <w:top w:val="none" w:sz="0" w:space="0" w:color="auto"/>
            <w:left w:val="none" w:sz="0" w:space="0" w:color="auto"/>
            <w:bottom w:val="none" w:sz="0" w:space="0" w:color="auto"/>
            <w:right w:val="none" w:sz="0" w:space="0" w:color="auto"/>
          </w:divBdr>
        </w:div>
        <w:div w:id="944075280">
          <w:marLeft w:val="691"/>
          <w:marRight w:val="0"/>
          <w:marTop w:val="0"/>
          <w:marBottom w:val="0"/>
          <w:divBdr>
            <w:top w:val="none" w:sz="0" w:space="0" w:color="auto"/>
            <w:left w:val="none" w:sz="0" w:space="0" w:color="auto"/>
            <w:bottom w:val="none" w:sz="0" w:space="0" w:color="auto"/>
            <w:right w:val="none" w:sz="0" w:space="0" w:color="auto"/>
          </w:divBdr>
        </w:div>
        <w:div w:id="1050034360">
          <w:marLeft w:val="691"/>
          <w:marRight w:val="0"/>
          <w:marTop w:val="0"/>
          <w:marBottom w:val="0"/>
          <w:divBdr>
            <w:top w:val="none" w:sz="0" w:space="0" w:color="auto"/>
            <w:left w:val="none" w:sz="0" w:space="0" w:color="auto"/>
            <w:bottom w:val="none" w:sz="0" w:space="0" w:color="auto"/>
            <w:right w:val="none" w:sz="0" w:space="0" w:color="auto"/>
          </w:divBdr>
        </w:div>
        <w:div w:id="1378625700">
          <w:marLeft w:val="691"/>
          <w:marRight w:val="0"/>
          <w:marTop w:val="0"/>
          <w:marBottom w:val="0"/>
          <w:divBdr>
            <w:top w:val="none" w:sz="0" w:space="0" w:color="auto"/>
            <w:left w:val="none" w:sz="0" w:space="0" w:color="auto"/>
            <w:bottom w:val="none" w:sz="0" w:space="0" w:color="auto"/>
            <w:right w:val="none" w:sz="0" w:space="0" w:color="auto"/>
          </w:divBdr>
        </w:div>
        <w:div w:id="1658847824">
          <w:marLeft w:val="691"/>
          <w:marRight w:val="0"/>
          <w:marTop w:val="0"/>
          <w:marBottom w:val="0"/>
          <w:divBdr>
            <w:top w:val="none" w:sz="0" w:space="0" w:color="auto"/>
            <w:left w:val="none" w:sz="0" w:space="0" w:color="auto"/>
            <w:bottom w:val="none" w:sz="0" w:space="0" w:color="auto"/>
            <w:right w:val="none" w:sz="0" w:space="0" w:color="auto"/>
          </w:divBdr>
        </w:div>
        <w:div w:id="1873691334">
          <w:marLeft w:val="691"/>
          <w:marRight w:val="0"/>
          <w:marTop w:val="0"/>
          <w:marBottom w:val="0"/>
          <w:divBdr>
            <w:top w:val="none" w:sz="0" w:space="0" w:color="auto"/>
            <w:left w:val="none" w:sz="0" w:space="0" w:color="auto"/>
            <w:bottom w:val="none" w:sz="0" w:space="0" w:color="auto"/>
            <w:right w:val="none" w:sz="0" w:space="0" w:color="auto"/>
          </w:divBdr>
        </w:div>
      </w:divsChild>
    </w:div>
    <w:div w:id="1111165126">
      <w:bodyDiv w:val="1"/>
      <w:marLeft w:val="0"/>
      <w:marRight w:val="0"/>
      <w:marTop w:val="0"/>
      <w:marBottom w:val="0"/>
      <w:divBdr>
        <w:top w:val="none" w:sz="0" w:space="0" w:color="auto"/>
        <w:left w:val="none" w:sz="0" w:space="0" w:color="auto"/>
        <w:bottom w:val="none" w:sz="0" w:space="0" w:color="auto"/>
        <w:right w:val="none" w:sz="0" w:space="0" w:color="auto"/>
      </w:divBdr>
    </w:div>
    <w:div w:id="1171069245">
      <w:bodyDiv w:val="1"/>
      <w:marLeft w:val="0"/>
      <w:marRight w:val="0"/>
      <w:marTop w:val="0"/>
      <w:marBottom w:val="0"/>
      <w:divBdr>
        <w:top w:val="none" w:sz="0" w:space="0" w:color="auto"/>
        <w:left w:val="none" w:sz="0" w:space="0" w:color="auto"/>
        <w:bottom w:val="none" w:sz="0" w:space="0" w:color="auto"/>
        <w:right w:val="none" w:sz="0" w:space="0" w:color="auto"/>
      </w:divBdr>
    </w:div>
    <w:div w:id="1174030093">
      <w:bodyDiv w:val="1"/>
      <w:marLeft w:val="0"/>
      <w:marRight w:val="0"/>
      <w:marTop w:val="0"/>
      <w:marBottom w:val="0"/>
      <w:divBdr>
        <w:top w:val="none" w:sz="0" w:space="0" w:color="auto"/>
        <w:left w:val="none" w:sz="0" w:space="0" w:color="auto"/>
        <w:bottom w:val="none" w:sz="0" w:space="0" w:color="auto"/>
        <w:right w:val="none" w:sz="0" w:space="0" w:color="auto"/>
      </w:divBdr>
    </w:div>
    <w:div w:id="1201045154">
      <w:bodyDiv w:val="1"/>
      <w:marLeft w:val="0"/>
      <w:marRight w:val="0"/>
      <w:marTop w:val="0"/>
      <w:marBottom w:val="0"/>
      <w:divBdr>
        <w:top w:val="none" w:sz="0" w:space="0" w:color="auto"/>
        <w:left w:val="none" w:sz="0" w:space="0" w:color="auto"/>
        <w:bottom w:val="none" w:sz="0" w:space="0" w:color="auto"/>
        <w:right w:val="none" w:sz="0" w:space="0" w:color="auto"/>
      </w:divBdr>
    </w:div>
    <w:div w:id="1246300964">
      <w:bodyDiv w:val="1"/>
      <w:marLeft w:val="0"/>
      <w:marRight w:val="0"/>
      <w:marTop w:val="0"/>
      <w:marBottom w:val="0"/>
      <w:divBdr>
        <w:top w:val="none" w:sz="0" w:space="0" w:color="auto"/>
        <w:left w:val="none" w:sz="0" w:space="0" w:color="auto"/>
        <w:bottom w:val="none" w:sz="0" w:space="0" w:color="auto"/>
        <w:right w:val="none" w:sz="0" w:space="0" w:color="auto"/>
      </w:divBdr>
    </w:div>
    <w:div w:id="1304458031">
      <w:bodyDiv w:val="1"/>
      <w:marLeft w:val="0"/>
      <w:marRight w:val="0"/>
      <w:marTop w:val="0"/>
      <w:marBottom w:val="0"/>
      <w:divBdr>
        <w:top w:val="none" w:sz="0" w:space="0" w:color="auto"/>
        <w:left w:val="none" w:sz="0" w:space="0" w:color="auto"/>
        <w:bottom w:val="none" w:sz="0" w:space="0" w:color="auto"/>
        <w:right w:val="none" w:sz="0" w:space="0" w:color="auto"/>
      </w:divBdr>
    </w:div>
    <w:div w:id="1314604432">
      <w:bodyDiv w:val="1"/>
      <w:marLeft w:val="0"/>
      <w:marRight w:val="0"/>
      <w:marTop w:val="0"/>
      <w:marBottom w:val="0"/>
      <w:divBdr>
        <w:top w:val="none" w:sz="0" w:space="0" w:color="auto"/>
        <w:left w:val="none" w:sz="0" w:space="0" w:color="auto"/>
        <w:bottom w:val="none" w:sz="0" w:space="0" w:color="auto"/>
        <w:right w:val="none" w:sz="0" w:space="0" w:color="auto"/>
      </w:divBdr>
      <w:divsChild>
        <w:div w:id="637954551">
          <w:marLeft w:val="560"/>
          <w:marRight w:val="0"/>
          <w:marTop w:val="0"/>
          <w:marBottom w:val="0"/>
          <w:divBdr>
            <w:top w:val="none" w:sz="0" w:space="0" w:color="auto"/>
            <w:left w:val="none" w:sz="0" w:space="0" w:color="auto"/>
            <w:bottom w:val="none" w:sz="0" w:space="0" w:color="auto"/>
            <w:right w:val="none" w:sz="0" w:space="0" w:color="auto"/>
          </w:divBdr>
        </w:div>
        <w:div w:id="1549295394">
          <w:marLeft w:val="560"/>
          <w:marRight w:val="0"/>
          <w:marTop w:val="0"/>
          <w:marBottom w:val="0"/>
          <w:divBdr>
            <w:top w:val="none" w:sz="0" w:space="0" w:color="auto"/>
            <w:left w:val="none" w:sz="0" w:space="0" w:color="auto"/>
            <w:bottom w:val="none" w:sz="0" w:space="0" w:color="auto"/>
            <w:right w:val="none" w:sz="0" w:space="0" w:color="auto"/>
          </w:divBdr>
        </w:div>
      </w:divsChild>
    </w:div>
    <w:div w:id="1316568047">
      <w:bodyDiv w:val="1"/>
      <w:marLeft w:val="0"/>
      <w:marRight w:val="0"/>
      <w:marTop w:val="0"/>
      <w:marBottom w:val="0"/>
      <w:divBdr>
        <w:top w:val="none" w:sz="0" w:space="0" w:color="auto"/>
        <w:left w:val="none" w:sz="0" w:space="0" w:color="auto"/>
        <w:bottom w:val="none" w:sz="0" w:space="0" w:color="auto"/>
        <w:right w:val="none" w:sz="0" w:space="0" w:color="auto"/>
      </w:divBdr>
      <w:divsChild>
        <w:div w:id="88896575">
          <w:marLeft w:val="0"/>
          <w:marRight w:val="0"/>
          <w:marTop w:val="0"/>
          <w:marBottom w:val="0"/>
          <w:divBdr>
            <w:top w:val="none" w:sz="0" w:space="0" w:color="auto"/>
            <w:left w:val="none" w:sz="0" w:space="0" w:color="auto"/>
            <w:bottom w:val="none" w:sz="0" w:space="0" w:color="auto"/>
            <w:right w:val="none" w:sz="0" w:space="0" w:color="auto"/>
          </w:divBdr>
        </w:div>
      </w:divsChild>
    </w:div>
    <w:div w:id="1345980411">
      <w:bodyDiv w:val="1"/>
      <w:marLeft w:val="0"/>
      <w:marRight w:val="0"/>
      <w:marTop w:val="0"/>
      <w:marBottom w:val="0"/>
      <w:divBdr>
        <w:top w:val="none" w:sz="0" w:space="0" w:color="auto"/>
        <w:left w:val="none" w:sz="0" w:space="0" w:color="auto"/>
        <w:bottom w:val="none" w:sz="0" w:space="0" w:color="auto"/>
        <w:right w:val="none" w:sz="0" w:space="0" w:color="auto"/>
      </w:divBdr>
    </w:div>
    <w:div w:id="1360937298">
      <w:bodyDiv w:val="1"/>
      <w:marLeft w:val="0"/>
      <w:marRight w:val="0"/>
      <w:marTop w:val="0"/>
      <w:marBottom w:val="0"/>
      <w:divBdr>
        <w:top w:val="none" w:sz="0" w:space="0" w:color="auto"/>
        <w:left w:val="none" w:sz="0" w:space="0" w:color="auto"/>
        <w:bottom w:val="none" w:sz="0" w:space="0" w:color="auto"/>
        <w:right w:val="none" w:sz="0" w:space="0" w:color="auto"/>
      </w:divBdr>
    </w:div>
    <w:div w:id="1371033558">
      <w:bodyDiv w:val="1"/>
      <w:marLeft w:val="0"/>
      <w:marRight w:val="0"/>
      <w:marTop w:val="0"/>
      <w:marBottom w:val="0"/>
      <w:divBdr>
        <w:top w:val="none" w:sz="0" w:space="0" w:color="auto"/>
        <w:left w:val="none" w:sz="0" w:space="0" w:color="auto"/>
        <w:bottom w:val="none" w:sz="0" w:space="0" w:color="auto"/>
        <w:right w:val="none" w:sz="0" w:space="0" w:color="auto"/>
      </w:divBdr>
    </w:div>
    <w:div w:id="1371488515">
      <w:bodyDiv w:val="1"/>
      <w:marLeft w:val="0"/>
      <w:marRight w:val="0"/>
      <w:marTop w:val="0"/>
      <w:marBottom w:val="0"/>
      <w:divBdr>
        <w:top w:val="none" w:sz="0" w:space="0" w:color="auto"/>
        <w:left w:val="none" w:sz="0" w:space="0" w:color="auto"/>
        <w:bottom w:val="none" w:sz="0" w:space="0" w:color="auto"/>
        <w:right w:val="none" w:sz="0" w:space="0" w:color="auto"/>
      </w:divBdr>
    </w:div>
    <w:div w:id="1431899632">
      <w:bodyDiv w:val="1"/>
      <w:marLeft w:val="0"/>
      <w:marRight w:val="0"/>
      <w:marTop w:val="0"/>
      <w:marBottom w:val="0"/>
      <w:divBdr>
        <w:top w:val="none" w:sz="0" w:space="0" w:color="auto"/>
        <w:left w:val="none" w:sz="0" w:space="0" w:color="auto"/>
        <w:bottom w:val="none" w:sz="0" w:space="0" w:color="auto"/>
        <w:right w:val="none" w:sz="0" w:space="0" w:color="auto"/>
      </w:divBdr>
    </w:div>
    <w:div w:id="1470896676">
      <w:bodyDiv w:val="1"/>
      <w:marLeft w:val="0"/>
      <w:marRight w:val="0"/>
      <w:marTop w:val="0"/>
      <w:marBottom w:val="0"/>
      <w:divBdr>
        <w:top w:val="none" w:sz="0" w:space="0" w:color="auto"/>
        <w:left w:val="none" w:sz="0" w:space="0" w:color="auto"/>
        <w:bottom w:val="none" w:sz="0" w:space="0" w:color="auto"/>
        <w:right w:val="none" w:sz="0" w:space="0" w:color="auto"/>
      </w:divBdr>
    </w:div>
    <w:div w:id="1475681747">
      <w:bodyDiv w:val="1"/>
      <w:marLeft w:val="0"/>
      <w:marRight w:val="0"/>
      <w:marTop w:val="0"/>
      <w:marBottom w:val="0"/>
      <w:divBdr>
        <w:top w:val="none" w:sz="0" w:space="0" w:color="auto"/>
        <w:left w:val="none" w:sz="0" w:space="0" w:color="auto"/>
        <w:bottom w:val="none" w:sz="0" w:space="0" w:color="auto"/>
        <w:right w:val="none" w:sz="0" w:space="0" w:color="auto"/>
      </w:divBdr>
    </w:div>
    <w:div w:id="1483037629">
      <w:bodyDiv w:val="1"/>
      <w:marLeft w:val="0"/>
      <w:marRight w:val="0"/>
      <w:marTop w:val="0"/>
      <w:marBottom w:val="0"/>
      <w:divBdr>
        <w:top w:val="none" w:sz="0" w:space="0" w:color="auto"/>
        <w:left w:val="none" w:sz="0" w:space="0" w:color="auto"/>
        <w:bottom w:val="none" w:sz="0" w:space="0" w:color="auto"/>
        <w:right w:val="none" w:sz="0" w:space="0" w:color="auto"/>
      </w:divBdr>
    </w:div>
    <w:div w:id="1484807554">
      <w:bodyDiv w:val="1"/>
      <w:marLeft w:val="0"/>
      <w:marRight w:val="0"/>
      <w:marTop w:val="0"/>
      <w:marBottom w:val="0"/>
      <w:divBdr>
        <w:top w:val="none" w:sz="0" w:space="0" w:color="auto"/>
        <w:left w:val="none" w:sz="0" w:space="0" w:color="auto"/>
        <w:bottom w:val="none" w:sz="0" w:space="0" w:color="auto"/>
        <w:right w:val="none" w:sz="0" w:space="0" w:color="auto"/>
      </w:divBdr>
    </w:div>
    <w:div w:id="1506508137">
      <w:bodyDiv w:val="1"/>
      <w:marLeft w:val="0"/>
      <w:marRight w:val="0"/>
      <w:marTop w:val="0"/>
      <w:marBottom w:val="0"/>
      <w:divBdr>
        <w:top w:val="none" w:sz="0" w:space="0" w:color="auto"/>
        <w:left w:val="none" w:sz="0" w:space="0" w:color="auto"/>
        <w:bottom w:val="none" w:sz="0" w:space="0" w:color="auto"/>
        <w:right w:val="none" w:sz="0" w:space="0" w:color="auto"/>
      </w:divBdr>
      <w:divsChild>
        <w:div w:id="2056081">
          <w:marLeft w:val="0"/>
          <w:marRight w:val="0"/>
          <w:marTop w:val="0"/>
          <w:marBottom w:val="0"/>
          <w:divBdr>
            <w:top w:val="none" w:sz="0" w:space="0" w:color="auto"/>
            <w:left w:val="none" w:sz="0" w:space="0" w:color="auto"/>
            <w:bottom w:val="none" w:sz="0" w:space="0" w:color="auto"/>
            <w:right w:val="none" w:sz="0" w:space="0" w:color="auto"/>
          </w:divBdr>
        </w:div>
        <w:div w:id="1120494145">
          <w:marLeft w:val="0"/>
          <w:marRight w:val="0"/>
          <w:marTop w:val="0"/>
          <w:marBottom w:val="0"/>
          <w:divBdr>
            <w:top w:val="none" w:sz="0" w:space="0" w:color="auto"/>
            <w:left w:val="none" w:sz="0" w:space="0" w:color="auto"/>
            <w:bottom w:val="none" w:sz="0" w:space="0" w:color="auto"/>
            <w:right w:val="none" w:sz="0" w:space="0" w:color="auto"/>
          </w:divBdr>
        </w:div>
        <w:div w:id="1639648836">
          <w:marLeft w:val="0"/>
          <w:marRight w:val="0"/>
          <w:marTop w:val="0"/>
          <w:marBottom w:val="0"/>
          <w:divBdr>
            <w:top w:val="none" w:sz="0" w:space="0" w:color="auto"/>
            <w:left w:val="none" w:sz="0" w:space="0" w:color="auto"/>
            <w:bottom w:val="none" w:sz="0" w:space="0" w:color="auto"/>
            <w:right w:val="none" w:sz="0" w:space="0" w:color="auto"/>
          </w:divBdr>
        </w:div>
      </w:divsChild>
    </w:div>
    <w:div w:id="1521898389">
      <w:bodyDiv w:val="1"/>
      <w:marLeft w:val="0"/>
      <w:marRight w:val="0"/>
      <w:marTop w:val="0"/>
      <w:marBottom w:val="0"/>
      <w:divBdr>
        <w:top w:val="none" w:sz="0" w:space="0" w:color="auto"/>
        <w:left w:val="none" w:sz="0" w:space="0" w:color="auto"/>
        <w:bottom w:val="none" w:sz="0" w:space="0" w:color="auto"/>
        <w:right w:val="none" w:sz="0" w:space="0" w:color="auto"/>
      </w:divBdr>
    </w:div>
    <w:div w:id="1545562284">
      <w:bodyDiv w:val="1"/>
      <w:marLeft w:val="0"/>
      <w:marRight w:val="0"/>
      <w:marTop w:val="0"/>
      <w:marBottom w:val="0"/>
      <w:divBdr>
        <w:top w:val="none" w:sz="0" w:space="0" w:color="auto"/>
        <w:left w:val="none" w:sz="0" w:space="0" w:color="auto"/>
        <w:bottom w:val="none" w:sz="0" w:space="0" w:color="auto"/>
        <w:right w:val="none" w:sz="0" w:space="0" w:color="auto"/>
      </w:divBdr>
    </w:div>
    <w:div w:id="1560288277">
      <w:bodyDiv w:val="1"/>
      <w:marLeft w:val="0"/>
      <w:marRight w:val="0"/>
      <w:marTop w:val="0"/>
      <w:marBottom w:val="0"/>
      <w:divBdr>
        <w:top w:val="none" w:sz="0" w:space="0" w:color="auto"/>
        <w:left w:val="none" w:sz="0" w:space="0" w:color="auto"/>
        <w:bottom w:val="none" w:sz="0" w:space="0" w:color="auto"/>
        <w:right w:val="none" w:sz="0" w:space="0" w:color="auto"/>
      </w:divBdr>
    </w:div>
    <w:div w:id="1574461747">
      <w:bodyDiv w:val="1"/>
      <w:marLeft w:val="0"/>
      <w:marRight w:val="0"/>
      <w:marTop w:val="0"/>
      <w:marBottom w:val="0"/>
      <w:divBdr>
        <w:top w:val="none" w:sz="0" w:space="0" w:color="auto"/>
        <w:left w:val="none" w:sz="0" w:space="0" w:color="auto"/>
        <w:bottom w:val="none" w:sz="0" w:space="0" w:color="auto"/>
        <w:right w:val="none" w:sz="0" w:space="0" w:color="auto"/>
      </w:divBdr>
      <w:divsChild>
        <w:div w:id="951548378">
          <w:marLeft w:val="0"/>
          <w:marRight w:val="0"/>
          <w:marTop w:val="0"/>
          <w:marBottom w:val="0"/>
          <w:divBdr>
            <w:top w:val="none" w:sz="0" w:space="0" w:color="auto"/>
            <w:left w:val="none" w:sz="0" w:space="0" w:color="auto"/>
            <w:bottom w:val="none" w:sz="0" w:space="0" w:color="auto"/>
            <w:right w:val="none" w:sz="0" w:space="0" w:color="auto"/>
          </w:divBdr>
        </w:div>
        <w:div w:id="957641018">
          <w:marLeft w:val="0"/>
          <w:marRight w:val="0"/>
          <w:marTop w:val="0"/>
          <w:marBottom w:val="0"/>
          <w:divBdr>
            <w:top w:val="none" w:sz="0" w:space="0" w:color="auto"/>
            <w:left w:val="none" w:sz="0" w:space="0" w:color="auto"/>
            <w:bottom w:val="none" w:sz="0" w:space="0" w:color="auto"/>
            <w:right w:val="none" w:sz="0" w:space="0" w:color="auto"/>
          </w:divBdr>
        </w:div>
        <w:div w:id="1438989324">
          <w:marLeft w:val="0"/>
          <w:marRight w:val="0"/>
          <w:marTop w:val="0"/>
          <w:marBottom w:val="0"/>
          <w:divBdr>
            <w:top w:val="none" w:sz="0" w:space="0" w:color="auto"/>
            <w:left w:val="none" w:sz="0" w:space="0" w:color="auto"/>
            <w:bottom w:val="none" w:sz="0" w:space="0" w:color="auto"/>
            <w:right w:val="none" w:sz="0" w:space="0" w:color="auto"/>
          </w:divBdr>
        </w:div>
      </w:divsChild>
    </w:div>
    <w:div w:id="1579288724">
      <w:bodyDiv w:val="1"/>
      <w:marLeft w:val="0"/>
      <w:marRight w:val="0"/>
      <w:marTop w:val="0"/>
      <w:marBottom w:val="0"/>
      <w:divBdr>
        <w:top w:val="none" w:sz="0" w:space="0" w:color="auto"/>
        <w:left w:val="none" w:sz="0" w:space="0" w:color="auto"/>
        <w:bottom w:val="none" w:sz="0" w:space="0" w:color="auto"/>
        <w:right w:val="none" w:sz="0" w:space="0" w:color="auto"/>
      </w:divBdr>
    </w:div>
    <w:div w:id="1592549654">
      <w:bodyDiv w:val="1"/>
      <w:marLeft w:val="0"/>
      <w:marRight w:val="0"/>
      <w:marTop w:val="0"/>
      <w:marBottom w:val="0"/>
      <w:divBdr>
        <w:top w:val="none" w:sz="0" w:space="0" w:color="auto"/>
        <w:left w:val="none" w:sz="0" w:space="0" w:color="auto"/>
        <w:bottom w:val="none" w:sz="0" w:space="0" w:color="auto"/>
        <w:right w:val="none" w:sz="0" w:space="0" w:color="auto"/>
      </w:divBdr>
      <w:divsChild>
        <w:div w:id="550312317">
          <w:marLeft w:val="0"/>
          <w:marRight w:val="0"/>
          <w:marTop w:val="0"/>
          <w:marBottom w:val="0"/>
          <w:divBdr>
            <w:top w:val="none" w:sz="0" w:space="0" w:color="auto"/>
            <w:left w:val="none" w:sz="0" w:space="0" w:color="auto"/>
            <w:bottom w:val="none" w:sz="0" w:space="0" w:color="auto"/>
            <w:right w:val="none" w:sz="0" w:space="0" w:color="auto"/>
          </w:divBdr>
        </w:div>
        <w:div w:id="907836559">
          <w:marLeft w:val="0"/>
          <w:marRight w:val="0"/>
          <w:marTop w:val="0"/>
          <w:marBottom w:val="0"/>
          <w:divBdr>
            <w:top w:val="none" w:sz="0" w:space="0" w:color="auto"/>
            <w:left w:val="none" w:sz="0" w:space="0" w:color="auto"/>
            <w:bottom w:val="none" w:sz="0" w:space="0" w:color="auto"/>
            <w:right w:val="none" w:sz="0" w:space="0" w:color="auto"/>
          </w:divBdr>
        </w:div>
        <w:div w:id="1560045280">
          <w:marLeft w:val="0"/>
          <w:marRight w:val="0"/>
          <w:marTop w:val="0"/>
          <w:marBottom w:val="0"/>
          <w:divBdr>
            <w:top w:val="none" w:sz="0" w:space="0" w:color="auto"/>
            <w:left w:val="none" w:sz="0" w:space="0" w:color="auto"/>
            <w:bottom w:val="none" w:sz="0" w:space="0" w:color="auto"/>
            <w:right w:val="none" w:sz="0" w:space="0" w:color="auto"/>
          </w:divBdr>
        </w:div>
      </w:divsChild>
    </w:div>
    <w:div w:id="1645042363">
      <w:bodyDiv w:val="1"/>
      <w:marLeft w:val="0"/>
      <w:marRight w:val="0"/>
      <w:marTop w:val="0"/>
      <w:marBottom w:val="0"/>
      <w:divBdr>
        <w:top w:val="none" w:sz="0" w:space="0" w:color="auto"/>
        <w:left w:val="none" w:sz="0" w:space="0" w:color="auto"/>
        <w:bottom w:val="none" w:sz="0" w:space="0" w:color="auto"/>
        <w:right w:val="none" w:sz="0" w:space="0" w:color="auto"/>
      </w:divBdr>
    </w:div>
    <w:div w:id="1648705751">
      <w:bodyDiv w:val="1"/>
      <w:marLeft w:val="0"/>
      <w:marRight w:val="0"/>
      <w:marTop w:val="0"/>
      <w:marBottom w:val="0"/>
      <w:divBdr>
        <w:top w:val="none" w:sz="0" w:space="0" w:color="auto"/>
        <w:left w:val="none" w:sz="0" w:space="0" w:color="auto"/>
        <w:bottom w:val="none" w:sz="0" w:space="0" w:color="auto"/>
        <w:right w:val="none" w:sz="0" w:space="0" w:color="auto"/>
      </w:divBdr>
    </w:div>
    <w:div w:id="1661081859">
      <w:bodyDiv w:val="1"/>
      <w:marLeft w:val="0"/>
      <w:marRight w:val="0"/>
      <w:marTop w:val="0"/>
      <w:marBottom w:val="0"/>
      <w:divBdr>
        <w:top w:val="none" w:sz="0" w:space="0" w:color="auto"/>
        <w:left w:val="none" w:sz="0" w:space="0" w:color="auto"/>
        <w:bottom w:val="none" w:sz="0" w:space="0" w:color="auto"/>
        <w:right w:val="none" w:sz="0" w:space="0" w:color="auto"/>
      </w:divBdr>
    </w:div>
    <w:div w:id="1671178123">
      <w:bodyDiv w:val="1"/>
      <w:marLeft w:val="0"/>
      <w:marRight w:val="0"/>
      <w:marTop w:val="0"/>
      <w:marBottom w:val="0"/>
      <w:divBdr>
        <w:top w:val="none" w:sz="0" w:space="0" w:color="auto"/>
        <w:left w:val="none" w:sz="0" w:space="0" w:color="auto"/>
        <w:bottom w:val="none" w:sz="0" w:space="0" w:color="auto"/>
        <w:right w:val="none" w:sz="0" w:space="0" w:color="auto"/>
      </w:divBdr>
      <w:divsChild>
        <w:div w:id="85343452">
          <w:marLeft w:val="0"/>
          <w:marRight w:val="0"/>
          <w:marTop w:val="0"/>
          <w:marBottom w:val="0"/>
          <w:divBdr>
            <w:top w:val="none" w:sz="0" w:space="0" w:color="auto"/>
            <w:left w:val="none" w:sz="0" w:space="0" w:color="auto"/>
            <w:bottom w:val="none" w:sz="0" w:space="0" w:color="auto"/>
            <w:right w:val="none" w:sz="0" w:space="0" w:color="auto"/>
          </w:divBdr>
        </w:div>
        <w:div w:id="1399596845">
          <w:marLeft w:val="0"/>
          <w:marRight w:val="0"/>
          <w:marTop w:val="0"/>
          <w:marBottom w:val="0"/>
          <w:divBdr>
            <w:top w:val="none" w:sz="0" w:space="0" w:color="auto"/>
            <w:left w:val="none" w:sz="0" w:space="0" w:color="auto"/>
            <w:bottom w:val="none" w:sz="0" w:space="0" w:color="auto"/>
            <w:right w:val="none" w:sz="0" w:space="0" w:color="auto"/>
          </w:divBdr>
        </w:div>
      </w:divsChild>
    </w:div>
    <w:div w:id="1688797573">
      <w:bodyDiv w:val="1"/>
      <w:marLeft w:val="0"/>
      <w:marRight w:val="0"/>
      <w:marTop w:val="0"/>
      <w:marBottom w:val="0"/>
      <w:divBdr>
        <w:top w:val="none" w:sz="0" w:space="0" w:color="auto"/>
        <w:left w:val="none" w:sz="0" w:space="0" w:color="auto"/>
        <w:bottom w:val="none" w:sz="0" w:space="0" w:color="auto"/>
        <w:right w:val="none" w:sz="0" w:space="0" w:color="auto"/>
      </w:divBdr>
    </w:div>
    <w:div w:id="1713071710">
      <w:bodyDiv w:val="1"/>
      <w:marLeft w:val="0"/>
      <w:marRight w:val="0"/>
      <w:marTop w:val="0"/>
      <w:marBottom w:val="0"/>
      <w:divBdr>
        <w:top w:val="none" w:sz="0" w:space="0" w:color="auto"/>
        <w:left w:val="none" w:sz="0" w:space="0" w:color="auto"/>
        <w:bottom w:val="none" w:sz="0" w:space="0" w:color="auto"/>
        <w:right w:val="none" w:sz="0" w:space="0" w:color="auto"/>
      </w:divBdr>
    </w:div>
    <w:div w:id="1741636475">
      <w:bodyDiv w:val="1"/>
      <w:marLeft w:val="0"/>
      <w:marRight w:val="0"/>
      <w:marTop w:val="0"/>
      <w:marBottom w:val="0"/>
      <w:divBdr>
        <w:top w:val="none" w:sz="0" w:space="0" w:color="auto"/>
        <w:left w:val="none" w:sz="0" w:space="0" w:color="auto"/>
        <w:bottom w:val="none" w:sz="0" w:space="0" w:color="auto"/>
        <w:right w:val="none" w:sz="0" w:space="0" w:color="auto"/>
      </w:divBdr>
      <w:divsChild>
        <w:div w:id="1241139541">
          <w:marLeft w:val="0"/>
          <w:marRight w:val="0"/>
          <w:marTop w:val="0"/>
          <w:marBottom w:val="0"/>
          <w:divBdr>
            <w:top w:val="none" w:sz="0" w:space="0" w:color="auto"/>
            <w:left w:val="none" w:sz="0" w:space="0" w:color="auto"/>
            <w:bottom w:val="none" w:sz="0" w:space="0" w:color="auto"/>
            <w:right w:val="none" w:sz="0" w:space="0" w:color="auto"/>
          </w:divBdr>
          <w:divsChild>
            <w:div w:id="1832283966">
              <w:marLeft w:val="0"/>
              <w:marRight w:val="0"/>
              <w:marTop w:val="0"/>
              <w:marBottom w:val="0"/>
              <w:divBdr>
                <w:top w:val="none" w:sz="0" w:space="0" w:color="auto"/>
                <w:left w:val="single" w:sz="6" w:space="0" w:color="AAAAAA"/>
                <w:bottom w:val="none" w:sz="0" w:space="0" w:color="auto"/>
                <w:right w:val="single" w:sz="6" w:space="0" w:color="AAAAAA"/>
              </w:divBdr>
              <w:divsChild>
                <w:div w:id="814300194">
                  <w:marLeft w:val="0"/>
                  <w:marRight w:val="0"/>
                  <w:marTop w:val="0"/>
                  <w:marBottom w:val="0"/>
                  <w:divBdr>
                    <w:top w:val="none" w:sz="0" w:space="0" w:color="auto"/>
                    <w:left w:val="none" w:sz="0" w:space="0" w:color="auto"/>
                    <w:bottom w:val="none" w:sz="0" w:space="0" w:color="auto"/>
                    <w:right w:val="none" w:sz="0" w:space="0" w:color="auto"/>
                  </w:divBdr>
                  <w:divsChild>
                    <w:div w:id="775096065">
                      <w:marLeft w:val="0"/>
                      <w:marRight w:val="0"/>
                      <w:marTop w:val="0"/>
                      <w:marBottom w:val="0"/>
                      <w:divBdr>
                        <w:top w:val="none" w:sz="0" w:space="0" w:color="auto"/>
                        <w:left w:val="none" w:sz="0" w:space="0" w:color="auto"/>
                        <w:bottom w:val="none" w:sz="0" w:space="0" w:color="auto"/>
                        <w:right w:val="none" w:sz="0" w:space="0" w:color="auto"/>
                      </w:divBdr>
                      <w:divsChild>
                        <w:div w:id="340930354">
                          <w:marLeft w:val="0"/>
                          <w:marRight w:val="0"/>
                          <w:marTop w:val="0"/>
                          <w:marBottom w:val="0"/>
                          <w:divBdr>
                            <w:top w:val="none" w:sz="0" w:space="0" w:color="auto"/>
                            <w:left w:val="none" w:sz="0" w:space="0" w:color="auto"/>
                            <w:bottom w:val="none" w:sz="0" w:space="0" w:color="auto"/>
                            <w:right w:val="none" w:sz="0" w:space="0" w:color="auto"/>
                          </w:divBdr>
                          <w:divsChild>
                            <w:div w:id="1447505550">
                              <w:marLeft w:val="0"/>
                              <w:marRight w:val="0"/>
                              <w:marTop w:val="0"/>
                              <w:marBottom w:val="0"/>
                              <w:divBdr>
                                <w:top w:val="none" w:sz="0" w:space="0" w:color="auto"/>
                                <w:left w:val="none" w:sz="0" w:space="0" w:color="auto"/>
                                <w:bottom w:val="none" w:sz="0" w:space="0" w:color="auto"/>
                                <w:right w:val="none" w:sz="0" w:space="0" w:color="auto"/>
                              </w:divBdr>
                              <w:divsChild>
                                <w:div w:id="1842891830">
                                  <w:marLeft w:val="0"/>
                                  <w:marRight w:val="0"/>
                                  <w:marTop w:val="0"/>
                                  <w:marBottom w:val="0"/>
                                  <w:divBdr>
                                    <w:top w:val="none" w:sz="0" w:space="0" w:color="auto"/>
                                    <w:left w:val="none" w:sz="0" w:space="0" w:color="auto"/>
                                    <w:bottom w:val="none" w:sz="0" w:space="0" w:color="auto"/>
                                    <w:right w:val="none" w:sz="0" w:space="0" w:color="auto"/>
                                  </w:divBdr>
                                  <w:divsChild>
                                    <w:div w:id="1699966776">
                                      <w:marLeft w:val="0"/>
                                      <w:marRight w:val="0"/>
                                      <w:marTop w:val="0"/>
                                      <w:marBottom w:val="0"/>
                                      <w:divBdr>
                                        <w:top w:val="none" w:sz="0" w:space="0" w:color="auto"/>
                                        <w:left w:val="none" w:sz="0" w:space="0" w:color="auto"/>
                                        <w:bottom w:val="none" w:sz="0" w:space="0" w:color="auto"/>
                                        <w:right w:val="none" w:sz="0" w:space="0" w:color="auto"/>
                                      </w:divBdr>
                                      <w:divsChild>
                                        <w:div w:id="254827759">
                                          <w:marLeft w:val="0"/>
                                          <w:marRight w:val="0"/>
                                          <w:marTop w:val="0"/>
                                          <w:marBottom w:val="0"/>
                                          <w:divBdr>
                                            <w:top w:val="none" w:sz="0" w:space="0" w:color="auto"/>
                                            <w:left w:val="none" w:sz="0" w:space="0" w:color="auto"/>
                                            <w:bottom w:val="none" w:sz="0" w:space="0" w:color="auto"/>
                                            <w:right w:val="none" w:sz="0" w:space="0" w:color="auto"/>
                                          </w:divBdr>
                                          <w:divsChild>
                                            <w:div w:id="15303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94974">
      <w:bodyDiv w:val="1"/>
      <w:marLeft w:val="0"/>
      <w:marRight w:val="0"/>
      <w:marTop w:val="0"/>
      <w:marBottom w:val="0"/>
      <w:divBdr>
        <w:top w:val="none" w:sz="0" w:space="0" w:color="auto"/>
        <w:left w:val="none" w:sz="0" w:space="0" w:color="auto"/>
        <w:bottom w:val="none" w:sz="0" w:space="0" w:color="auto"/>
        <w:right w:val="none" w:sz="0" w:space="0" w:color="auto"/>
      </w:divBdr>
    </w:div>
    <w:div w:id="1750734398">
      <w:bodyDiv w:val="1"/>
      <w:marLeft w:val="0"/>
      <w:marRight w:val="0"/>
      <w:marTop w:val="0"/>
      <w:marBottom w:val="0"/>
      <w:divBdr>
        <w:top w:val="none" w:sz="0" w:space="0" w:color="auto"/>
        <w:left w:val="none" w:sz="0" w:space="0" w:color="auto"/>
        <w:bottom w:val="none" w:sz="0" w:space="0" w:color="auto"/>
        <w:right w:val="none" w:sz="0" w:space="0" w:color="auto"/>
      </w:divBdr>
      <w:divsChild>
        <w:div w:id="43871406">
          <w:marLeft w:val="0"/>
          <w:marRight w:val="0"/>
          <w:marTop w:val="0"/>
          <w:marBottom w:val="0"/>
          <w:divBdr>
            <w:top w:val="none" w:sz="0" w:space="0" w:color="auto"/>
            <w:left w:val="none" w:sz="0" w:space="0" w:color="auto"/>
            <w:bottom w:val="none" w:sz="0" w:space="0" w:color="auto"/>
            <w:right w:val="none" w:sz="0" w:space="0" w:color="auto"/>
          </w:divBdr>
        </w:div>
      </w:divsChild>
    </w:div>
    <w:div w:id="1762945758">
      <w:bodyDiv w:val="1"/>
      <w:marLeft w:val="0"/>
      <w:marRight w:val="0"/>
      <w:marTop w:val="0"/>
      <w:marBottom w:val="0"/>
      <w:divBdr>
        <w:top w:val="none" w:sz="0" w:space="0" w:color="auto"/>
        <w:left w:val="none" w:sz="0" w:space="0" w:color="auto"/>
        <w:bottom w:val="none" w:sz="0" w:space="0" w:color="auto"/>
        <w:right w:val="none" w:sz="0" w:space="0" w:color="auto"/>
      </w:divBdr>
    </w:div>
    <w:div w:id="1766875661">
      <w:bodyDiv w:val="1"/>
      <w:marLeft w:val="0"/>
      <w:marRight w:val="0"/>
      <w:marTop w:val="0"/>
      <w:marBottom w:val="0"/>
      <w:divBdr>
        <w:top w:val="none" w:sz="0" w:space="0" w:color="auto"/>
        <w:left w:val="none" w:sz="0" w:space="0" w:color="auto"/>
        <w:bottom w:val="none" w:sz="0" w:space="0" w:color="auto"/>
        <w:right w:val="none" w:sz="0" w:space="0" w:color="auto"/>
      </w:divBdr>
    </w:div>
    <w:div w:id="1771392492">
      <w:bodyDiv w:val="1"/>
      <w:marLeft w:val="0"/>
      <w:marRight w:val="0"/>
      <w:marTop w:val="0"/>
      <w:marBottom w:val="0"/>
      <w:divBdr>
        <w:top w:val="none" w:sz="0" w:space="0" w:color="auto"/>
        <w:left w:val="none" w:sz="0" w:space="0" w:color="auto"/>
        <w:bottom w:val="none" w:sz="0" w:space="0" w:color="auto"/>
        <w:right w:val="none" w:sz="0" w:space="0" w:color="auto"/>
      </w:divBdr>
      <w:divsChild>
        <w:div w:id="492575728">
          <w:marLeft w:val="691"/>
          <w:marRight w:val="0"/>
          <w:marTop w:val="0"/>
          <w:marBottom w:val="80"/>
          <w:divBdr>
            <w:top w:val="none" w:sz="0" w:space="0" w:color="auto"/>
            <w:left w:val="none" w:sz="0" w:space="0" w:color="auto"/>
            <w:bottom w:val="none" w:sz="0" w:space="0" w:color="auto"/>
            <w:right w:val="none" w:sz="0" w:space="0" w:color="auto"/>
          </w:divBdr>
        </w:div>
        <w:div w:id="1232618626">
          <w:marLeft w:val="691"/>
          <w:marRight w:val="0"/>
          <w:marTop w:val="0"/>
          <w:marBottom w:val="80"/>
          <w:divBdr>
            <w:top w:val="none" w:sz="0" w:space="0" w:color="auto"/>
            <w:left w:val="none" w:sz="0" w:space="0" w:color="auto"/>
            <w:bottom w:val="none" w:sz="0" w:space="0" w:color="auto"/>
            <w:right w:val="none" w:sz="0" w:space="0" w:color="auto"/>
          </w:divBdr>
        </w:div>
        <w:div w:id="1321612917">
          <w:marLeft w:val="691"/>
          <w:marRight w:val="0"/>
          <w:marTop w:val="0"/>
          <w:marBottom w:val="80"/>
          <w:divBdr>
            <w:top w:val="none" w:sz="0" w:space="0" w:color="auto"/>
            <w:left w:val="none" w:sz="0" w:space="0" w:color="auto"/>
            <w:bottom w:val="none" w:sz="0" w:space="0" w:color="auto"/>
            <w:right w:val="none" w:sz="0" w:space="0" w:color="auto"/>
          </w:divBdr>
        </w:div>
        <w:div w:id="1399591391">
          <w:marLeft w:val="691"/>
          <w:marRight w:val="0"/>
          <w:marTop w:val="0"/>
          <w:marBottom w:val="80"/>
          <w:divBdr>
            <w:top w:val="none" w:sz="0" w:space="0" w:color="auto"/>
            <w:left w:val="none" w:sz="0" w:space="0" w:color="auto"/>
            <w:bottom w:val="none" w:sz="0" w:space="0" w:color="auto"/>
            <w:right w:val="none" w:sz="0" w:space="0" w:color="auto"/>
          </w:divBdr>
        </w:div>
        <w:div w:id="1428188561">
          <w:marLeft w:val="691"/>
          <w:marRight w:val="0"/>
          <w:marTop w:val="0"/>
          <w:marBottom w:val="80"/>
          <w:divBdr>
            <w:top w:val="none" w:sz="0" w:space="0" w:color="auto"/>
            <w:left w:val="none" w:sz="0" w:space="0" w:color="auto"/>
            <w:bottom w:val="none" w:sz="0" w:space="0" w:color="auto"/>
            <w:right w:val="none" w:sz="0" w:space="0" w:color="auto"/>
          </w:divBdr>
        </w:div>
        <w:div w:id="1663048865">
          <w:marLeft w:val="691"/>
          <w:marRight w:val="0"/>
          <w:marTop w:val="0"/>
          <w:marBottom w:val="80"/>
          <w:divBdr>
            <w:top w:val="none" w:sz="0" w:space="0" w:color="auto"/>
            <w:left w:val="none" w:sz="0" w:space="0" w:color="auto"/>
            <w:bottom w:val="none" w:sz="0" w:space="0" w:color="auto"/>
            <w:right w:val="none" w:sz="0" w:space="0" w:color="auto"/>
          </w:divBdr>
        </w:div>
        <w:div w:id="1729377710">
          <w:marLeft w:val="691"/>
          <w:marRight w:val="0"/>
          <w:marTop w:val="0"/>
          <w:marBottom w:val="80"/>
          <w:divBdr>
            <w:top w:val="none" w:sz="0" w:space="0" w:color="auto"/>
            <w:left w:val="none" w:sz="0" w:space="0" w:color="auto"/>
            <w:bottom w:val="none" w:sz="0" w:space="0" w:color="auto"/>
            <w:right w:val="none" w:sz="0" w:space="0" w:color="auto"/>
          </w:divBdr>
        </w:div>
        <w:div w:id="1753316046">
          <w:marLeft w:val="691"/>
          <w:marRight w:val="0"/>
          <w:marTop w:val="0"/>
          <w:marBottom w:val="80"/>
          <w:divBdr>
            <w:top w:val="none" w:sz="0" w:space="0" w:color="auto"/>
            <w:left w:val="none" w:sz="0" w:space="0" w:color="auto"/>
            <w:bottom w:val="none" w:sz="0" w:space="0" w:color="auto"/>
            <w:right w:val="none" w:sz="0" w:space="0" w:color="auto"/>
          </w:divBdr>
        </w:div>
        <w:div w:id="1821657613">
          <w:marLeft w:val="691"/>
          <w:marRight w:val="0"/>
          <w:marTop w:val="0"/>
          <w:marBottom w:val="80"/>
          <w:divBdr>
            <w:top w:val="none" w:sz="0" w:space="0" w:color="auto"/>
            <w:left w:val="none" w:sz="0" w:space="0" w:color="auto"/>
            <w:bottom w:val="none" w:sz="0" w:space="0" w:color="auto"/>
            <w:right w:val="none" w:sz="0" w:space="0" w:color="auto"/>
          </w:divBdr>
        </w:div>
      </w:divsChild>
    </w:div>
    <w:div w:id="1801074394">
      <w:bodyDiv w:val="1"/>
      <w:marLeft w:val="0"/>
      <w:marRight w:val="0"/>
      <w:marTop w:val="0"/>
      <w:marBottom w:val="0"/>
      <w:divBdr>
        <w:top w:val="none" w:sz="0" w:space="0" w:color="auto"/>
        <w:left w:val="none" w:sz="0" w:space="0" w:color="auto"/>
        <w:bottom w:val="none" w:sz="0" w:space="0" w:color="auto"/>
        <w:right w:val="none" w:sz="0" w:space="0" w:color="auto"/>
      </w:divBdr>
    </w:div>
    <w:div w:id="1801263507">
      <w:bodyDiv w:val="1"/>
      <w:marLeft w:val="0"/>
      <w:marRight w:val="0"/>
      <w:marTop w:val="0"/>
      <w:marBottom w:val="0"/>
      <w:divBdr>
        <w:top w:val="none" w:sz="0" w:space="0" w:color="auto"/>
        <w:left w:val="none" w:sz="0" w:space="0" w:color="auto"/>
        <w:bottom w:val="none" w:sz="0" w:space="0" w:color="auto"/>
        <w:right w:val="none" w:sz="0" w:space="0" w:color="auto"/>
      </w:divBdr>
    </w:div>
    <w:div w:id="1820609026">
      <w:bodyDiv w:val="1"/>
      <w:marLeft w:val="0"/>
      <w:marRight w:val="0"/>
      <w:marTop w:val="0"/>
      <w:marBottom w:val="0"/>
      <w:divBdr>
        <w:top w:val="none" w:sz="0" w:space="0" w:color="auto"/>
        <w:left w:val="none" w:sz="0" w:space="0" w:color="auto"/>
        <w:bottom w:val="none" w:sz="0" w:space="0" w:color="auto"/>
        <w:right w:val="none" w:sz="0" w:space="0" w:color="auto"/>
      </w:divBdr>
    </w:div>
    <w:div w:id="1859082059">
      <w:bodyDiv w:val="1"/>
      <w:marLeft w:val="0"/>
      <w:marRight w:val="0"/>
      <w:marTop w:val="0"/>
      <w:marBottom w:val="0"/>
      <w:divBdr>
        <w:top w:val="none" w:sz="0" w:space="0" w:color="auto"/>
        <w:left w:val="none" w:sz="0" w:space="0" w:color="auto"/>
        <w:bottom w:val="none" w:sz="0" w:space="0" w:color="auto"/>
        <w:right w:val="none" w:sz="0" w:space="0" w:color="auto"/>
      </w:divBdr>
    </w:div>
    <w:div w:id="1868759696">
      <w:bodyDiv w:val="1"/>
      <w:marLeft w:val="0"/>
      <w:marRight w:val="0"/>
      <w:marTop w:val="0"/>
      <w:marBottom w:val="0"/>
      <w:divBdr>
        <w:top w:val="none" w:sz="0" w:space="0" w:color="auto"/>
        <w:left w:val="none" w:sz="0" w:space="0" w:color="auto"/>
        <w:bottom w:val="none" w:sz="0" w:space="0" w:color="auto"/>
        <w:right w:val="none" w:sz="0" w:space="0" w:color="auto"/>
      </w:divBdr>
      <w:divsChild>
        <w:div w:id="70472241">
          <w:marLeft w:val="691"/>
          <w:marRight w:val="0"/>
          <w:marTop w:val="0"/>
          <w:marBottom w:val="160"/>
          <w:divBdr>
            <w:top w:val="none" w:sz="0" w:space="0" w:color="auto"/>
            <w:left w:val="none" w:sz="0" w:space="0" w:color="auto"/>
            <w:bottom w:val="none" w:sz="0" w:space="0" w:color="auto"/>
            <w:right w:val="none" w:sz="0" w:space="0" w:color="auto"/>
          </w:divBdr>
        </w:div>
        <w:div w:id="577638908">
          <w:marLeft w:val="691"/>
          <w:marRight w:val="0"/>
          <w:marTop w:val="0"/>
          <w:marBottom w:val="160"/>
          <w:divBdr>
            <w:top w:val="none" w:sz="0" w:space="0" w:color="auto"/>
            <w:left w:val="none" w:sz="0" w:space="0" w:color="auto"/>
            <w:bottom w:val="none" w:sz="0" w:space="0" w:color="auto"/>
            <w:right w:val="none" w:sz="0" w:space="0" w:color="auto"/>
          </w:divBdr>
        </w:div>
        <w:div w:id="587083852">
          <w:marLeft w:val="691"/>
          <w:marRight w:val="0"/>
          <w:marTop w:val="0"/>
          <w:marBottom w:val="160"/>
          <w:divBdr>
            <w:top w:val="none" w:sz="0" w:space="0" w:color="auto"/>
            <w:left w:val="none" w:sz="0" w:space="0" w:color="auto"/>
            <w:bottom w:val="none" w:sz="0" w:space="0" w:color="auto"/>
            <w:right w:val="none" w:sz="0" w:space="0" w:color="auto"/>
          </w:divBdr>
        </w:div>
        <w:div w:id="596865469">
          <w:marLeft w:val="691"/>
          <w:marRight w:val="0"/>
          <w:marTop w:val="0"/>
          <w:marBottom w:val="160"/>
          <w:divBdr>
            <w:top w:val="none" w:sz="0" w:space="0" w:color="auto"/>
            <w:left w:val="none" w:sz="0" w:space="0" w:color="auto"/>
            <w:bottom w:val="none" w:sz="0" w:space="0" w:color="auto"/>
            <w:right w:val="none" w:sz="0" w:space="0" w:color="auto"/>
          </w:divBdr>
        </w:div>
        <w:div w:id="1048720822">
          <w:marLeft w:val="691"/>
          <w:marRight w:val="0"/>
          <w:marTop w:val="0"/>
          <w:marBottom w:val="160"/>
          <w:divBdr>
            <w:top w:val="none" w:sz="0" w:space="0" w:color="auto"/>
            <w:left w:val="none" w:sz="0" w:space="0" w:color="auto"/>
            <w:bottom w:val="none" w:sz="0" w:space="0" w:color="auto"/>
            <w:right w:val="none" w:sz="0" w:space="0" w:color="auto"/>
          </w:divBdr>
        </w:div>
        <w:div w:id="1158233333">
          <w:marLeft w:val="691"/>
          <w:marRight w:val="0"/>
          <w:marTop w:val="0"/>
          <w:marBottom w:val="160"/>
          <w:divBdr>
            <w:top w:val="none" w:sz="0" w:space="0" w:color="auto"/>
            <w:left w:val="none" w:sz="0" w:space="0" w:color="auto"/>
            <w:bottom w:val="none" w:sz="0" w:space="0" w:color="auto"/>
            <w:right w:val="none" w:sz="0" w:space="0" w:color="auto"/>
          </w:divBdr>
        </w:div>
        <w:div w:id="1611661641">
          <w:marLeft w:val="691"/>
          <w:marRight w:val="0"/>
          <w:marTop w:val="0"/>
          <w:marBottom w:val="160"/>
          <w:divBdr>
            <w:top w:val="none" w:sz="0" w:space="0" w:color="auto"/>
            <w:left w:val="none" w:sz="0" w:space="0" w:color="auto"/>
            <w:bottom w:val="none" w:sz="0" w:space="0" w:color="auto"/>
            <w:right w:val="none" w:sz="0" w:space="0" w:color="auto"/>
          </w:divBdr>
        </w:div>
      </w:divsChild>
    </w:div>
    <w:div w:id="1887372176">
      <w:bodyDiv w:val="1"/>
      <w:marLeft w:val="0"/>
      <w:marRight w:val="0"/>
      <w:marTop w:val="0"/>
      <w:marBottom w:val="0"/>
      <w:divBdr>
        <w:top w:val="none" w:sz="0" w:space="0" w:color="auto"/>
        <w:left w:val="none" w:sz="0" w:space="0" w:color="auto"/>
        <w:bottom w:val="none" w:sz="0" w:space="0" w:color="auto"/>
        <w:right w:val="none" w:sz="0" w:space="0" w:color="auto"/>
      </w:divBdr>
      <w:divsChild>
        <w:div w:id="992411894">
          <w:marLeft w:val="0"/>
          <w:marRight w:val="0"/>
          <w:marTop w:val="0"/>
          <w:marBottom w:val="0"/>
          <w:divBdr>
            <w:top w:val="none" w:sz="0" w:space="0" w:color="auto"/>
            <w:left w:val="none" w:sz="0" w:space="0" w:color="auto"/>
            <w:bottom w:val="none" w:sz="0" w:space="0" w:color="auto"/>
            <w:right w:val="none" w:sz="0" w:space="0" w:color="auto"/>
          </w:divBdr>
        </w:div>
        <w:div w:id="1186402680">
          <w:marLeft w:val="0"/>
          <w:marRight w:val="0"/>
          <w:marTop w:val="0"/>
          <w:marBottom w:val="0"/>
          <w:divBdr>
            <w:top w:val="none" w:sz="0" w:space="0" w:color="auto"/>
            <w:left w:val="none" w:sz="0" w:space="0" w:color="auto"/>
            <w:bottom w:val="none" w:sz="0" w:space="0" w:color="auto"/>
            <w:right w:val="none" w:sz="0" w:space="0" w:color="auto"/>
          </w:divBdr>
        </w:div>
        <w:div w:id="1336878862">
          <w:marLeft w:val="0"/>
          <w:marRight w:val="0"/>
          <w:marTop w:val="0"/>
          <w:marBottom w:val="0"/>
          <w:divBdr>
            <w:top w:val="none" w:sz="0" w:space="0" w:color="auto"/>
            <w:left w:val="none" w:sz="0" w:space="0" w:color="auto"/>
            <w:bottom w:val="none" w:sz="0" w:space="0" w:color="auto"/>
            <w:right w:val="none" w:sz="0" w:space="0" w:color="auto"/>
          </w:divBdr>
        </w:div>
      </w:divsChild>
    </w:div>
    <w:div w:id="1901019436">
      <w:bodyDiv w:val="1"/>
      <w:marLeft w:val="0"/>
      <w:marRight w:val="0"/>
      <w:marTop w:val="0"/>
      <w:marBottom w:val="0"/>
      <w:divBdr>
        <w:top w:val="none" w:sz="0" w:space="0" w:color="auto"/>
        <w:left w:val="none" w:sz="0" w:space="0" w:color="auto"/>
        <w:bottom w:val="none" w:sz="0" w:space="0" w:color="auto"/>
        <w:right w:val="none" w:sz="0" w:space="0" w:color="auto"/>
      </w:divBdr>
    </w:div>
    <w:div w:id="1985042891">
      <w:bodyDiv w:val="1"/>
      <w:marLeft w:val="0"/>
      <w:marRight w:val="0"/>
      <w:marTop w:val="0"/>
      <w:marBottom w:val="0"/>
      <w:divBdr>
        <w:top w:val="none" w:sz="0" w:space="0" w:color="auto"/>
        <w:left w:val="none" w:sz="0" w:space="0" w:color="auto"/>
        <w:bottom w:val="none" w:sz="0" w:space="0" w:color="auto"/>
        <w:right w:val="none" w:sz="0" w:space="0" w:color="auto"/>
      </w:divBdr>
      <w:divsChild>
        <w:div w:id="83380888">
          <w:marLeft w:val="0"/>
          <w:marRight w:val="0"/>
          <w:marTop w:val="0"/>
          <w:marBottom w:val="0"/>
          <w:divBdr>
            <w:top w:val="none" w:sz="0" w:space="0" w:color="auto"/>
            <w:left w:val="none" w:sz="0" w:space="0" w:color="auto"/>
            <w:bottom w:val="none" w:sz="0" w:space="0" w:color="auto"/>
            <w:right w:val="none" w:sz="0" w:space="0" w:color="auto"/>
          </w:divBdr>
        </w:div>
        <w:div w:id="1081415101">
          <w:marLeft w:val="0"/>
          <w:marRight w:val="0"/>
          <w:marTop w:val="0"/>
          <w:marBottom w:val="0"/>
          <w:divBdr>
            <w:top w:val="none" w:sz="0" w:space="0" w:color="auto"/>
            <w:left w:val="none" w:sz="0" w:space="0" w:color="auto"/>
            <w:bottom w:val="none" w:sz="0" w:space="0" w:color="auto"/>
            <w:right w:val="none" w:sz="0" w:space="0" w:color="auto"/>
          </w:divBdr>
        </w:div>
        <w:div w:id="1623654757">
          <w:marLeft w:val="0"/>
          <w:marRight w:val="0"/>
          <w:marTop w:val="0"/>
          <w:marBottom w:val="0"/>
          <w:divBdr>
            <w:top w:val="none" w:sz="0" w:space="0" w:color="auto"/>
            <w:left w:val="none" w:sz="0" w:space="0" w:color="auto"/>
            <w:bottom w:val="none" w:sz="0" w:space="0" w:color="auto"/>
            <w:right w:val="none" w:sz="0" w:space="0" w:color="auto"/>
          </w:divBdr>
        </w:div>
      </w:divsChild>
    </w:div>
    <w:div w:id="1992712355">
      <w:bodyDiv w:val="1"/>
      <w:marLeft w:val="0"/>
      <w:marRight w:val="0"/>
      <w:marTop w:val="0"/>
      <w:marBottom w:val="0"/>
      <w:divBdr>
        <w:top w:val="none" w:sz="0" w:space="0" w:color="auto"/>
        <w:left w:val="none" w:sz="0" w:space="0" w:color="auto"/>
        <w:bottom w:val="none" w:sz="0" w:space="0" w:color="auto"/>
        <w:right w:val="none" w:sz="0" w:space="0" w:color="auto"/>
      </w:divBdr>
    </w:div>
    <w:div w:id="1993096352">
      <w:bodyDiv w:val="1"/>
      <w:marLeft w:val="0"/>
      <w:marRight w:val="0"/>
      <w:marTop w:val="0"/>
      <w:marBottom w:val="0"/>
      <w:divBdr>
        <w:top w:val="none" w:sz="0" w:space="0" w:color="auto"/>
        <w:left w:val="none" w:sz="0" w:space="0" w:color="auto"/>
        <w:bottom w:val="none" w:sz="0" w:space="0" w:color="auto"/>
        <w:right w:val="none" w:sz="0" w:space="0" w:color="auto"/>
      </w:divBdr>
    </w:div>
    <w:div w:id="2008286713">
      <w:bodyDiv w:val="1"/>
      <w:marLeft w:val="0"/>
      <w:marRight w:val="0"/>
      <w:marTop w:val="0"/>
      <w:marBottom w:val="0"/>
      <w:divBdr>
        <w:top w:val="none" w:sz="0" w:space="0" w:color="auto"/>
        <w:left w:val="none" w:sz="0" w:space="0" w:color="auto"/>
        <w:bottom w:val="none" w:sz="0" w:space="0" w:color="auto"/>
        <w:right w:val="none" w:sz="0" w:space="0" w:color="auto"/>
      </w:divBdr>
    </w:div>
    <w:div w:id="2011519968">
      <w:bodyDiv w:val="1"/>
      <w:marLeft w:val="0"/>
      <w:marRight w:val="0"/>
      <w:marTop w:val="0"/>
      <w:marBottom w:val="0"/>
      <w:divBdr>
        <w:top w:val="none" w:sz="0" w:space="0" w:color="auto"/>
        <w:left w:val="none" w:sz="0" w:space="0" w:color="auto"/>
        <w:bottom w:val="none" w:sz="0" w:space="0" w:color="auto"/>
        <w:right w:val="none" w:sz="0" w:space="0" w:color="auto"/>
      </w:divBdr>
      <w:divsChild>
        <w:div w:id="816338185">
          <w:marLeft w:val="560"/>
          <w:marRight w:val="0"/>
          <w:marTop w:val="0"/>
          <w:marBottom w:val="0"/>
          <w:divBdr>
            <w:top w:val="none" w:sz="0" w:space="0" w:color="auto"/>
            <w:left w:val="none" w:sz="0" w:space="0" w:color="auto"/>
            <w:bottom w:val="none" w:sz="0" w:space="0" w:color="auto"/>
            <w:right w:val="none" w:sz="0" w:space="0" w:color="auto"/>
          </w:divBdr>
        </w:div>
        <w:div w:id="1723553134">
          <w:marLeft w:val="560"/>
          <w:marRight w:val="0"/>
          <w:marTop w:val="0"/>
          <w:marBottom w:val="0"/>
          <w:divBdr>
            <w:top w:val="none" w:sz="0" w:space="0" w:color="auto"/>
            <w:left w:val="none" w:sz="0" w:space="0" w:color="auto"/>
            <w:bottom w:val="none" w:sz="0" w:space="0" w:color="auto"/>
            <w:right w:val="none" w:sz="0" w:space="0" w:color="auto"/>
          </w:divBdr>
        </w:div>
      </w:divsChild>
    </w:div>
    <w:div w:id="2021665216">
      <w:bodyDiv w:val="1"/>
      <w:marLeft w:val="0"/>
      <w:marRight w:val="0"/>
      <w:marTop w:val="0"/>
      <w:marBottom w:val="0"/>
      <w:divBdr>
        <w:top w:val="none" w:sz="0" w:space="0" w:color="auto"/>
        <w:left w:val="none" w:sz="0" w:space="0" w:color="auto"/>
        <w:bottom w:val="none" w:sz="0" w:space="0" w:color="auto"/>
        <w:right w:val="none" w:sz="0" w:space="0" w:color="auto"/>
      </w:divBdr>
      <w:divsChild>
        <w:div w:id="1193421847">
          <w:marLeft w:val="0"/>
          <w:marRight w:val="0"/>
          <w:marTop w:val="48"/>
          <w:marBottom w:val="0"/>
          <w:divBdr>
            <w:top w:val="none" w:sz="0" w:space="0" w:color="auto"/>
            <w:left w:val="none" w:sz="0" w:space="0" w:color="auto"/>
            <w:bottom w:val="none" w:sz="0" w:space="0" w:color="auto"/>
            <w:right w:val="none" w:sz="0" w:space="0" w:color="auto"/>
          </w:divBdr>
        </w:div>
      </w:divsChild>
    </w:div>
    <w:div w:id="2072265002">
      <w:bodyDiv w:val="1"/>
      <w:marLeft w:val="0"/>
      <w:marRight w:val="0"/>
      <w:marTop w:val="0"/>
      <w:marBottom w:val="0"/>
      <w:divBdr>
        <w:top w:val="none" w:sz="0" w:space="0" w:color="auto"/>
        <w:left w:val="none" w:sz="0" w:space="0" w:color="auto"/>
        <w:bottom w:val="none" w:sz="0" w:space="0" w:color="auto"/>
        <w:right w:val="none" w:sz="0" w:space="0" w:color="auto"/>
      </w:divBdr>
    </w:div>
    <w:div w:id="2075807428">
      <w:bodyDiv w:val="1"/>
      <w:marLeft w:val="0"/>
      <w:marRight w:val="0"/>
      <w:marTop w:val="0"/>
      <w:marBottom w:val="0"/>
      <w:divBdr>
        <w:top w:val="none" w:sz="0" w:space="0" w:color="auto"/>
        <w:left w:val="none" w:sz="0" w:space="0" w:color="auto"/>
        <w:bottom w:val="none" w:sz="0" w:space="0" w:color="auto"/>
        <w:right w:val="none" w:sz="0" w:space="0" w:color="auto"/>
      </w:divBdr>
      <w:divsChild>
        <w:div w:id="285622928">
          <w:marLeft w:val="691"/>
          <w:marRight w:val="0"/>
          <w:marTop w:val="0"/>
          <w:marBottom w:val="120"/>
          <w:divBdr>
            <w:top w:val="none" w:sz="0" w:space="0" w:color="auto"/>
            <w:left w:val="none" w:sz="0" w:space="0" w:color="auto"/>
            <w:bottom w:val="none" w:sz="0" w:space="0" w:color="auto"/>
            <w:right w:val="none" w:sz="0" w:space="0" w:color="auto"/>
          </w:divBdr>
        </w:div>
        <w:div w:id="365721686">
          <w:marLeft w:val="691"/>
          <w:marRight w:val="0"/>
          <w:marTop w:val="0"/>
          <w:marBottom w:val="120"/>
          <w:divBdr>
            <w:top w:val="none" w:sz="0" w:space="0" w:color="auto"/>
            <w:left w:val="none" w:sz="0" w:space="0" w:color="auto"/>
            <w:bottom w:val="none" w:sz="0" w:space="0" w:color="auto"/>
            <w:right w:val="none" w:sz="0" w:space="0" w:color="auto"/>
          </w:divBdr>
        </w:div>
        <w:div w:id="539169623">
          <w:marLeft w:val="691"/>
          <w:marRight w:val="0"/>
          <w:marTop w:val="0"/>
          <w:marBottom w:val="120"/>
          <w:divBdr>
            <w:top w:val="none" w:sz="0" w:space="0" w:color="auto"/>
            <w:left w:val="none" w:sz="0" w:space="0" w:color="auto"/>
            <w:bottom w:val="none" w:sz="0" w:space="0" w:color="auto"/>
            <w:right w:val="none" w:sz="0" w:space="0" w:color="auto"/>
          </w:divBdr>
        </w:div>
        <w:div w:id="729691933">
          <w:marLeft w:val="691"/>
          <w:marRight w:val="0"/>
          <w:marTop w:val="0"/>
          <w:marBottom w:val="120"/>
          <w:divBdr>
            <w:top w:val="none" w:sz="0" w:space="0" w:color="auto"/>
            <w:left w:val="none" w:sz="0" w:space="0" w:color="auto"/>
            <w:bottom w:val="none" w:sz="0" w:space="0" w:color="auto"/>
            <w:right w:val="none" w:sz="0" w:space="0" w:color="auto"/>
          </w:divBdr>
        </w:div>
        <w:div w:id="908155488">
          <w:marLeft w:val="691"/>
          <w:marRight w:val="0"/>
          <w:marTop w:val="0"/>
          <w:marBottom w:val="120"/>
          <w:divBdr>
            <w:top w:val="none" w:sz="0" w:space="0" w:color="auto"/>
            <w:left w:val="none" w:sz="0" w:space="0" w:color="auto"/>
            <w:bottom w:val="none" w:sz="0" w:space="0" w:color="auto"/>
            <w:right w:val="none" w:sz="0" w:space="0" w:color="auto"/>
          </w:divBdr>
        </w:div>
        <w:div w:id="1043209517">
          <w:marLeft w:val="691"/>
          <w:marRight w:val="0"/>
          <w:marTop w:val="0"/>
          <w:marBottom w:val="120"/>
          <w:divBdr>
            <w:top w:val="none" w:sz="0" w:space="0" w:color="auto"/>
            <w:left w:val="none" w:sz="0" w:space="0" w:color="auto"/>
            <w:bottom w:val="none" w:sz="0" w:space="0" w:color="auto"/>
            <w:right w:val="none" w:sz="0" w:space="0" w:color="auto"/>
          </w:divBdr>
        </w:div>
        <w:div w:id="1185903190">
          <w:marLeft w:val="691"/>
          <w:marRight w:val="0"/>
          <w:marTop w:val="0"/>
          <w:marBottom w:val="120"/>
          <w:divBdr>
            <w:top w:val="none" w:sz="0" w:space="0" w:color="auto"/>
            <w:left w:val="none" w:sz="0" w:space="0" w:color="auto"/>
            <w:bottom w:val="none" w:sz="0" w:space="0" w:color="auto"/>
            <w:right w:val="none" w:sz="0" w:space="0" w:color="auto"/>
          </w:divBdr>
        </w:div>
        <w:div w:id="1629778529">
          <w:marLeft w:val="691"/>
          <w:marRight w:val="0"/>
          <w:marTop w:val="0"/>
          <w:marBottom w:val="120"/>
          <w:divBdr>
            <w:top w:val="none" w:sz="0" w:space="0" w:color="auto"/>
            <w:left w:val="none" w:sz="0" w:space="0" w:color="auto"/>
            <w:bottom w:val="none" w:sz="0" w:space="0" w:color="auto"/>
            <w:right w:val="none" w:sz="0" w:space="0" w:color="auto"/>
          </w:divBdr>
        </w:div>
        <w:div w:id="1766030928">
          <w:marLeft w:val="691"/>
          <w:marRight w:val="0"/>
          <w:marTop w:val="0"/>
          <w:marBottom w:val="120"/>
          <w:divBdr>
            <w:top w:val="none" w:sz="0" w:space="0" w:color="auto"/>
            <w:left w:val="none" w:sz="0" w:space="0" w:color="auto"/>
            <w:bottom w:val="none" w:sz="0" w:space="0" w:color="auto"/>
            <w:right w:val="none" w:sz="0" w:space="0" w:color="auto"/>
          </w:divBdr>
        </w:div>
        <w:div w:id="1767800026">
          <w:marLeft w:val="691"/>
          <w:marRight w:val="0"/>
          <w:marTop w:val="0"/>
          <w:marBottom w:val="120"/>
          <w:divBdr>
            <w:top w:val="none" w:sz="0" w:space="0" w:color="auto"/>
            <w:left w:val="none" w:sz="0" w:space="0" w:color="auto"/>
            <w:bottom w:val="none" w:sz="0" w:space="0" w:color="auto"/>
            <w:right w:val="none" w:sz="0" w:space="0" w:color="auto"/>
          </w:divBdr>
        </w:div>
        <w:div w:id="2118209054">
          <w:marLeft w:val="691"/>
          <w:marRight w:val="0"/>
          <w:marTop w:val="0"/>
          <w:marBottom w:val="120"/>
          <w:divBdr>
            <w:top w:val="none" w:sz="0" w:space="0" w:color="auto"/>
            <w:left w:val="none" w:sz="0" w:space="0" w:color="auto"/>
            <w:bottom w:val="none" w:sz="0" w:space="0" w:color="auto"/>
            <w:right w:val="none" w:sz="0" w:space="0" w:color="auto"/>
          </w:divBdr>
        </w:div>
      </w:divsChild>
    </w:div>
    <w:div w:id="211015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astalscience.noaa.gov/project/advancing-natural-solutions-to-sea-level-rise-impacts-for-improved-management-on-the-north-central-california-coast/" TargetMode="External"/><Relationship Id="rId21" Type="http://schemas.openxmlformats.org/officeDocument/2006/relationships/image" Target="media/image2.jpeg"/><Relationship Id="rId42" Type="http://schemas.openxmlformats.org/officeDocument/2006/relationships/hyperlink" Target="https://experience.arcgis.com/experience/a4dca9ba74d24277a0a15e5fc7c1b1cc" TargetMode="External"/><Relationship Id="rId63" Type="http://schemas.openxmlformats.org/officeDocument/2006/relationships/hyperlink" Target="https://coastalscience.noaa.gov/project/assessing-nature-based-solutions-to-mitigate-flood-impacts-and-enhance-resilience/" TargetMode="External"/><Relationship Id="rId84" Type="http://schemas.openxmlformats.org/officeDocument/2006/relationships/hyperlink" Target="https://n-ewn.org/" TargetMode="External"/><Relationship Id="rId138" Type="http://schemas.openxmlformats.org/officeDocument/2006/relationships/hyperlink" Target="https://rosap.ntl.bts.gov/view/dot/58164" TargetMode="External"/><Relationship Id="rId159" Type="http://schemas.openxmlformats.org/officeDocument/2006/relationships/hyperlink" Target="mailto:katie.warnell@duke.edu" TargetMode="External"/><Relationship Id="rId170" Type="http://schemas.openxmlformats.org/officeDocument/2006/relationships/hyperlink" Target="mailto:chris.kline@ctcandassociates.com" TargetMode="External"/><Relationship Id="rId107" Type="http://schemas.openxmlformats.org/officeDocument/2006/relationships/hyperlink" Target="https://www.nature.com/articles/s41598-025-96744-7" TargetMode="External"/><Relationship Id="rId11" Type="http://schemas.openxmlformats.org/officeDocument/2006/relationships/hyperlink" Target="https://www.sfestuary.org/oro-loma-living-laboratory/" TargetMode="External"/><Relationship Id="rId32" Type="http://schemas.openxmlformats.org/officeDocument/2006/relationships/hyperlink" Target="https://acec-nh.org/wp-content/uploads/2022/01/Digital-Board-SLR-Magalloway-River-Bank-Stabilization.pdf" TargetMode="External"/><Relationship Id="rId53" Type="http://schemas.openxmlformats.org/officeDocument/2006/relationships/hyperlink" Target="https://coastalscience.noaa.gov/science-areas/climate-change/ecological-effects-sea-level-rise-program/eeslr-event-response-program/" TargetMode="External"/><Relationship Id="rId74" Type="http://schemas.openxmlformats.org/officeDocument/2006/relationships/hyperlink" Target="https://coastalscience.noaa.gov/project/quantification-and-optimization-of-nature-based-solutions-for-mitigating-coastal-vulnerability-and-risk/" TargetMode="External"/><Relationship Id="rId128" Type="http://schemas.openxmlformats.org/officeDocument/2006/relationships/hyperlink" Target="https://www.santacruzca.gov/files/assets/city/v/1/cmo/documents/climate/20230804-icarp_costal_casestudy.pdf" TargetMode="External"/><Relationship Id="rId149" Type="http://schemas.openxmlformats.org/officeDocument/2006/relationships/hyperlink" Target="mailto:curran.e.mohney@odot.oregon.gov" TargetMode="External"/><Relationship Id="rId5" Type="http://schemas.openxmlformats.org/officeDocument/2006/relationships/webSettings" Target="webSettings.xml"/><Relationship Id="rId95" Type="http://schemas.openxmlformats.org/officeDocument/2006/relationships/hyperlink" Target="https://environmentalevidencejournal.biomedcentral.com/articles/10.1186/s13750-024-00350-5" TargetMode="External"/><Relationship Id="rId160" Type="http://schemas.openxmlformats.org/officeDocument/2006/relationships/hyperlink" Target="mailto:ntahvild@fiu.edu" TargetMode="External"/><Relationship Id="rId22" Type="http://schemas.openxmlformats.org/officeDocument/2006/relationships/hyperlink" Target="https://www.nhcaw.org/project/cutts-cove-restoration-project/" TargetMode="External"/><Relationship Id="rId43" Type="http://schemas.openxmlformats.org/officeDocument/2006/relationships/hyperlink" Target="https://coastalscience.noaa.gov/news/nccos-awards-6-7-million-for-research-to-enhance-coastal-resilience-planning/" TargetMode="External"/><Relationship Id="rId64" Type="http://schemas.openxmlformats.org/officeDocument/2006/relationships/hyperlink" Target="https://coastalscience.noaa.gov/project/supporting-nature-based-solutions-for-flood-mitigation/" TargetMode="External"/><Relationship Id="rId118" Type="http://schemas.openxmlformats.org/officeDocument/2006/relationships/hyperlink" Target="https://msi.ucsb.edu/research/current-projects/dunes-nature-based-solutions-enhance-resilience-californias-beaches" TargetMode="External"/><Relationship Id="rId139" Type="http://schemas.openxmlformats.org/officeDocument/2006/relationships/hyperlink" Target="https://www.researchgate.net/publication/363594153_An_Innovative_Case_Study_on_Coastal_Resilience_Tyndall_Air_Force_Base_TAFB_Panama_City_Florida" TargetMode="External"/><Relationship Id="rId85" Type="http://schemas.openxmlformats.org/officeDocument/2006/relationships/hyperlink" Target="https://n-ewn.org/publications/" TargetMode="External"/><Relationship Id="rId150" Type="http://schemas.openxmlformats.org/officeDocument/2006/relationships/hyperlink" Target="mailto:timothy.s.mallette@dot.nh.gov" TargetMode="External"/><Relationship Id="rId171" Type="http://schemas.openxmlformats.org/officeDocument/2006/relationships/footer" Target="footer1.xml"/><Relationship Id="rId12" Type="http://schemas.openxmlformats.org/officeDocument/2006/relationships/image" Target="media/image1.png"/><Relationship Id="rId33" Type="http://schemas.openxmlformats.org/officeDocument/2006/relationships/hyperlink" Target="https://www.slrconsulting.com/us/news/slr-magalloway-river-bank-stabilization-project-selected-for-acec-nh-2022-engineering/" TargetMode="External"/><Relationship Id="rId108" Type="http://schemas.openxmlformats.org/officeDocument/2006/relationships/hyperlink" Target="https://www.sciencedirect.com/science/article/pii/S0378383925000055" TargetMode="External"/><Relationship Id="rId129" Type="http://schemas.openxmlformats.org/officeDocument/2006/relationships/hyperlink" Target="https://www.scienceforconservation.org/assets/downloads/TNC_SCC_CoastalAssessment_2018.pdf" TargetMode="External"/><Relationship Id="rId54" Type="http://schemas.openxmlformats.org/officeDocument/2006/relationships/hyperlink" Target="https://restoreactscienceprogram.noaa.gov/funded-projects/project-explorer?tx_category=coastal-management" TargetMode="External"/><Relationship Id="rId75" Type="http://schemas.openxmlformats.org/officeDocument/2006/relationships/hyperlink" Target="https://nicholasinstitute.duke.edu/sites/default/files/documents/evaluating-coastal-nbs-using-nbs-effectiveness-data-exchange.pdf" TargetMode="External"/><Relationship Id="rId96" Type="http://schemas.openxmlformats.org/officeDocument/2006/relationships/hyperlink" Target="https://environmentalevidencejournal.biomedcentral.com/articles/10.1186/s13750-023-00303-4" TargetMode="External"/><Relationship Id="rId140" Type="http://schemas.openxmlformats.org/officeDocument/2006/relationships/hyperlink" Target="https://strapi-stack-medianestedstackn-mediabucket8240391c-kqfppjeazi6r.s3.us-east-2.amazonaws.com/Nature_Based_Solutions_in_Boston_s_Harbor_Policy_Insights_for_Coastal_Cities_efc42aa85c.pdf" TargetMode="External"/><Relationship Id="rId161" Type="http://schemas.openxmlformats.org/officeDocument/2006/relationships/hyperlink" Target="mailto:kmbefus@uark.ed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sdot.wa.gov/construction-planning/protecting-environment/fish-passage" TargetMode="External"/><Relationship Id="rId28" Type="http://schemas.openxmlformats.org/officeDocument/2006/relationships/image" Target="media/image3.jpeg"/><Relationship Id="rId49" Type="http://schemas.openxmlformats.org/officeDocument/2006/relationships/hyperlink" Target="mailto:mkhayden@usgs.gov" TargetMode="External"/><Relationship Id="rId114" Type="http://schemas.openxmlformats.org/officeDocument/2006/relationships/hyperlink" Target="https://journals.plos.org/plosone/article?id=10.1371/journal.pone.0154735" TargetMode="External"/><Relationship Id="rId119" Type="http://schemas.openxmlformats.org/officeDocument/2006/relationships/hyperlink" Target="https://climateresilience.ca.gov/overview/index.html" TargetMode="External"/><Relationship Id="rId44" Type="http://schemas.openxmlformats.org/officeDocument/2006/relationships/hyperlink" Target="https://www.fema.gov/flood-maps/products-tools/hazus" TargetMode="External"/><Relationship Id="rId60" Type="http://schemas.openxmlformats.org/officeDocument/2006/relationships/hyperlink" Target="https://coastalscience.noaa.gov/project/sea-level-rise-assessments-mitigate-surge-flooding/" TargetMode="External"/><Relationship Id="rId65" Type="http://schemas.openxmlformats.org/officeDocument/2006/relationships/hyperlink" Target="https://coastalscience.noaa.gov/project/quantifying-the-benefits-of-natural-and-nature-based-features-in-marylands-chesapeake-bay-under-different-sea-level-rise-scenarios/" TargetMode="External"/><Relationship Id="rId81" Type="http://schemas.openxmlformats.org/officeDocument/2006/relationships/hyperlink" Target="mailto:Arnica.MacCarthy@dot.ca.gov" TargetMode="External"/><Relationship Id="rId86" Type="http://schemas.openxmlformats.org/officeDocument/2006/relationships/hyperlink" Target="https://coastalscience.noaa.gov/project/coastal-communities-pavement-resilience-to-sea-level-rise-using-natural-and-nature-based-features/" TargetMode="External"/><Relationship Id="rId130" Type="http://schemas.openxmlformats.org/officeDocument/2006/relationships/hyperlink" Target="https://www.energy.ca.gov/sites/default/files/2019-12/Oceans_CCCA4-CNRA-2018-011_ada.pdf" TargetMode="External"/><Relationship Id="rId135" Type="http://schemas.openxmlformats.org/officeDocument/2006/relationships/hyperlink" Target="https://www.sfei.org/sites/default/files/biblio_files/SFSU%20Greenwood%20beach%20%26%20wetland%20concept%20design%20final%20092020.pdf" TargetMode="External"/><Relationship Id="rId151" Type="http://schemas.openxmlformats.org/officeDocument/2006/relationships/hyperlink" Target="mailto:maria.mutuc@vdot.virginia.gov" TargetMode="External"/><Relationship Id="rId156" Type="http://schemas.openxmlformats.org/officeDocument/2006/relationships/hyperlink" Target="mailto:trevor.meckley@noaa.gov" TargetMode="External"/><Relationship Id="rId172" Type="http://schemas.openxmlformats.org/officeDocument/2006/relationships/footer" Target="footer2.xml"/><Relationship Id="rId13" Type="http://schemas.openxmlformats.org/officeDocument/2006/relationships/hyperlink" Target="https://tijuanaestuary.org/wp-content/uploads/2017/06/Final-Feasibility-Study-with-attachments.pdf" TargetMode="External"/><Relationship Id="rId18" Type="http://schemas.openxmlformats.org/officeDocument/2006/relationships/hyperlink" Target="https://wsdot.wa.gov/construction-planning/search-projects/sr-105-graveyard-spit-project-dynamic-revetment-and-dune-restoration" TargetMode="External"/><Relationship Id="rId39" Type="http://schemas.openxmlformats.org/officeDocument/2006/relationships/hyperlink" Target="https://coastalscience.noaa.gov/science-areas/climate-change/ecological-effects-sea-level-rise-program/" TargetMode="External"/><Relationship Id="rId109" Type="http://schemas.openxmlformats.org/officeDocument/2006/relationships/hyperlink" Target="https://www.sciencedirect.com/science/article/pii/S2949790625000321" TargetMode="External"/><Relationship Id="rId34" Type="http://schemas.openxmlformats.org/officeDocument/2006/relationships/image" Target="media/image4.jpeg"/><Relationship Id="rId50" Type="http://schemas.openxmlformats.org/officeDocument/2006/relationships/hyperlink" Target="mailto:michelle.hummel@uta.edu" TargetMode="External"/><Relationship Id="rId55" Type="http://schemas.openxmlformats.org/officeDocument/2006/relationships/hyperlink" Target="https://coastalscience.noaa.gov/project-archives/" TargetMode="External"/><Relationship Id="rId76" Type="http://schemas.openxmlformats.org/officeDocument/2006/relationships/hyperlink" Target="https://nicholasinstitute.duke.edu/sites/default/files/documents/evaluating-nbs-building-nbs-effectiveness-data-exchange.pdf" TargetMode="External"/><Relationship Id="rId97" Type="http://schemas.openxmlformats.org/officeDocument/2006/relationships/hyperlink" Target="https://www.fhwa.dot.gov/environment/sustainability/resilience/ongoing_and_current_research/green_infrastructure/implementation_guide/fhwahep19042.pdf" TargetMode="External"/><Relationship Id="rId104" Type="http://schemas.openxmlformats.org/officeDocument/2006/relationships/hyperlink" Target="https://erdc-library.erdc.dren.mil/bitstreams/caf09843-4453-494d-9f53-b3f8f27216e4/download" TargetMode="External"/><Relationship Id="rId120" Type="http://schemas.openxmlformats.org/officeDocument/2006/relationships/hyperlink" Target="https://resources.ca.gov/-/media/CNRA-Website/Files/Initiatives/Climate-Resilience/2022-Final-Extreme-Heat-Action-Plan.pdf" TargetMode="External"/><Relationship Id="rId125" Type="http://schemas.openxmlformats.org/officeDocument/2006/relationships/hyperlink" Target="https://climateresilience.ca.gov/overview/docs/20250801-2023_Climate_Adpatation_Strategy_Implementation_Report.pdf" TargetMode="External"/><Relationship Id="rId141" Type="http://schemas.openxmlformats.org/officeDocument/2006/relationships/hyperlink" Target="https://www.mass.gov/doc/mvp-nature-based-solutions-toolkit/download" TargetMode="External"/><Relationship Id="rId146" Type="http://schemas.openxmlformats.org/officeDocument/2006/relationships/hyperlink" Target="mailto:Arnica.MacCarthy@dot.ca.gov" TargetMode="External"/><Relationship Id="rId167" Type="http://schemas.openxmlformats.org/officeDocument/2006/relationships/hyperlink" Target="mailto:chris.kline@ctcandassociates.com" TargetMode="External"/><Relationship Id="rId7" Type="http://schemas.openxmlformats.org/officeDocument/2006/relationships/endnotes" Target="endnotes.xml"/><Relationship Id="rId71" Type="http://schemas.openxmlformats.org/officeDocument/2006/relationships/hyperlink" Target="https://coastalscience.noaa.gov/project/a-cost-benefit-analysis-of-green-gray-infrastructure-for-sea-level-rise-adaptation-in-the-pacific-northwest-incorporating-externalities-and-ecosystem-co-benefits/" TargetMode="External"/><Relationship Id="rId92" Type="http://schemas.openxmlformats.org/officeDocument/2006/relationships/hyperlink" Target="mailto:ntahvild@fiu.edu" TargetMode="External"/><Relationship Id="rId162" Type="http://schemas.openxmlformats.org/officeDocument/2006/relationships/hyperlink" Target="mailto:Jo.Sias@unh.edu" TargetMode="External"/><Relationship Id="rId2" Type="http://schemas.openxmlformats.org/officeDocument/2006/relationships/numbering" Target="numbering.xml"/><Relationship Id="rId29" Type="http://schemas.openxmlformats.org/officeDocument/2006/relationships/hyperlink" Target="https://scc.ca.gov/projects/central-coast/rcf/" TargetMode="External"/><Relationship Id="rId24" Type="http://schemas.openxmlformats.org/officeDocument/2006/relationships/hyperlink" Target="https://wsdot.wa.gov/sites/default/files/2022-07/Env-StrRest-FishPassageAnnualReport.pdf" TargetMode="External"/><Relationship Id="rId40" Type="http://schemas.openxmlformats.org/officeDocument/2006/relationships/hyperlink" Target="https://storymaps.arcgis.com/stories/d85e1b18c82a4e40b7722ef195bf79cd" TargetMode="External"/><Relationship Id="rId45" Type="http://schemas.openxmlformats.org/officeDocument/2006/relationships/hyperlink" Target="https://usc.us9.list-manage.com/track/click?u=50706605daa5fab7cb95bdc74&amp;id=4f906205b4&amp;e=5f3aae16af" TargetMode="External"/><Relationship Id="rId66" Type="http://schemas.openxmlformats.org/officeDocument/2006/relationships/hyperlink" Target="https://coastalscience.noaa.gov/project/economic-valuation-shoreline-protection-natural-infrastructure-coastal-community/" TargetMode="External"/><Relationship Id="rId87" Type="http://schemas.openxmlformats.org/officeDocument/2006/relationships/hyperlink" Target="https://noaa-eslr-toolkit.streamlit.app/" TargetMode="External"/><Relationship Id="rId110" Type="http://schemas.openxmlformats.org/officeDocument/2006/relationships/hyperlink" Target="https://openknowledge.worldbank.org/entities/publication/9ed5cb4b-78dc-42a4-b914-23d71cef24a2" TargetMode="External"/><Relationship Id="rId115" Type="http://schemas.openxmlformats.org/officeDocument/2006/relationships/hyperlink" Target="https://www.fhwa.dot.gov/environment/sustainability/resilience/ongoing_and_current_research/green_infrastructure/index.cfm" TargetMode="External"/><Relationship Id="rId131" Type="http://schemas.openxmlformats.org/officeDocument/2006/relationships/hyperlink" Target="https://www.bcdc.ca.gov/wp-content/uploads/sites/354/2025/05/San-Francisco-Bay-Plan-Climate-Change-Policy-Guidance.pdf" TargetMode="External"/><Relationship Id="rId136" Type="http://schemas.openxmlformats.org/officeDocument/2006/relationships/hyperlink" Target="https://www.sfestuary.org/wp-content/uploads/2022/07/SFEP_NBS_Report.070722.pdf" TargetMode="External"/><Relationship Id="rId157" Type="http://schemas.openxmlformats.org/officeDocument/2006/relationships/hyperlink" Target="mailto:mkhayden@usgs.gov" TargetMode="External"/><Relationship Id="rId61" Type="http://schemas.openxmlformats.org/officeDocument/2006/relationships/hyperlink" Target="https://experience.arcgis.com/experience/0aa2ee3b86304fffb6b97f6dd6ffa42b/page/Overview/" TargetMode="External"/><Relationship Id="rId82" Type="http://schemas.openxmlformats.org/officeDocument/2006/relationships/hyperlink" Target="https://coastalscience.noaa.gov/project/evaluating-risk-of-tidal-marsh-inundation-and-monetizing-services-to-prioritize-management-actions/" TargetMode="External"/><Relationship Id="rId152" Type="http://schemas.openxmlformats.org/officeDocument/2006/relationships/hyperlink" Target="mailto:julie.heilman@wsdot.wa.gov" TargetMode="External"/><Relationship Id="rId173" Type="http://schemas.openxmlformats.org/officeDocument/2006/relationships/header" Target="header1.xml"/><Relationship Id="rId19" Type="http://schemas.openxmlformats.org/officeDocument/2006/relationships/hyperlink" Target="https://wsdot.wa.gov/construction-planning/search-projects/sr-105-graveyard-spit-project-dynamic-revetment-and-dune-restoration" TargetMode="External"/><Relationship Id="rId14" Type="http://schemas.openxmlformats.org/officeDocument/2006/relationships/hyperlink" Target="https://www.encinitasca.gov/government/departments/development-services/sustainability/coastal-zone-management/cardiff-state-beach-living-shoreline-project" TargetMode="External"/><Relationship Id="rId30" Type="http://schemas.openxmlformats.org/officeDocument/2006/relationships/hyperlink" Target="https://palocoronarestoration.org/about/" TargetMode="External"/><Relationship Id="rId35" Type="http://schemas.openxmlformats.org/officeDocument/2006/relationships/image" Target="media/image5.jpeg"/><Relationship Id="rId56" Type="http://schemas.openxmlformats.org/officeDocument/2006/relationships/hyperlink" Target="https://coastalscience.noaa.gov/project/exploring-ecosystem-and-community-vulnerability-to-surface-and-subsurface-flooding-in-california/" TargetMode="External"/><Relationship Id="rId77" Type="http://schemas.openxmlformats.org/officeDocument/2006/relationships/hyperlink" Target="https://nicholasinstitute.duke.edu/project/nature-based-solutions-effectiveness-data" TargetMode="External"/><Relationship Id="rId100" Type="http://schemas.openxmlformats.org/officeDocument/2006/relationships/hyperlink" Target="https://www.cec.org/wp-content/uploads/NBS-CoBenefits_Final_ENG.pdf" TargetMode="External"/><Relationship Id="rId105" Type="http://schemas.openxmlformats.org/officeDocument/2006/relationships/hyperlink" Target="https://apps.dtic.mil/sti/trecms/pdf/AD1149687.pdf" TargetMode="External"/><Relationship Id="rId126" Type="http://schemas.openxmlformats.org/officeDocument/2006/relationships/hyperlink" Target="https://documents.coastal.ca.gov/reports/2025/12/W6e/W6e-12-2025-exhibits.pdf" TargetMode="External"/><Relationship Id="rId147" Type="http://schemas.openxmlformats.org/officeDocument/2006/relationships/hyperlink" Target="mailto:tomartin@mt.gov" TargetMode="External"/><Relationship Id="rId168" Type="http://schemas.openxmlformats.org/officeDocument/2006/relationships/hyperlink" Target="mailto:chris.kline@ctcandassociates.com" TargetMode="External"/><Relationship Id="rId8" Type="http://schemas.openxmlformats.org/officeDocument/2006/relationships/hyperlink" Target="https://www.sfestuary.org/pahlp/" TargetMode="External"/><Relationship Id="rId51" Type="http://schemas.openxmlformats.org/officeDocument/2006/relationships/hyperlink" Target="mailto:kmbefus@uark.edu" TargetMode="External"/><Relationship Id="rId72" Type="http://schemas.openxmlformats.org/officeDocument/2006/relationships/hyperlink" Target="https://coastalscience.noaa.gov/project/ecological-impacts-of-sea-level-rise-on-flood-protection-and-blue-carbon-capture-in-pacific-northwest-wetlands/" TargetMode="External"/><Relationship Id="rId93" Type="http://schemas.openxmlformats.org/officeDocument/2006/relationships/hyperlink" Target="https://coast.noaa.gov/digitalcoast/training/gi-database.html" TargetMode="External"/><Relationship Id="rId98" Type="http://schemas.openxmlformats.org/officeDocument/2006/relationships/hyperlink" Target="https://rosap.ntl.bts.gov/view/dot/43620" TargetMode="External"/><Relationship Id="rId121" Type="http://schemas.openxmlformats.org/officeDocument/2006/relationships/hyperlink" Target="https://resources.ca.gov/-/media/CNRA-Website/files/initiatives/water-resilience/CA-water-supply-strategy.pdf" TargetMode="External"/><Relationship Id="rId142" Type="http://schemas.openxmlformats.org/officeDocument/2006/relationships/hyperlink" Target="https://www.rff.org/publications/explainers/nature-based-solutions-101/" TargetMode="External"/><Relationship Id="rId163" Type="http://schemas.openxmlformats.org/officeDocument/2006/relationships/hyperlink" Target="mailto:michelle.hummel@uta.edu" TargetMode="External"/><Relationship Id="rId3" Type="http://schemas.openxmlformats.org/officeDocument/2006/relationships/styles" Target="styles.xml"/><Relationship Id="rId25" Type="http://schemas.openxmlformats.org/officeDocument/2006/relationships/hyperlink" Target="https://wsdot.wa.gov/construction-planning/protecting-environment/chronic-environmental-deficiencies-ceds" TargetMode="External"/><Relationship Id="rId46" Type="http://schemas.openxmlformats.org/officeDocument/2006/relationships/hyperlink" Target="https://usc.us9.list-manage.com/track/click?u=50706605daa5fab7cb95bdc74&amp;id=ddac65d1ec&amp;e=5f3aae16af" TargetMode="External"/><Relationship Id="rId67" Type="http://schemas.openxmlformats.org/officeDocument/2006/relationships/hyperlink" Target="https://coastalscience.noaa.gov/project/supporting-redesign-of-battleship-park-nc-to-reduce-flooding/" TargetMode="External"/><Relationship Id="rId116" Type="http://schemas.openxmlformats.org/officeDocument/2006/relationships/hyperlink" Target="https://www.fhwa.dot.gov/engineering/hydraulics/pubs/hif19059.pdf" TargetMode="External"/><Relationship Id="rId137" Type="http://schemas.openxmlformats.org/officeDocument/2006/relationships/hyperlink" Target="https://assets.marincounty.gov/marincounty-prod/public/2024-02/esa_tomalesbay_lsp_fsr_with_appendices.pdf" TargetMode="External"/><Relationship Id="rId158" Type="http://schemas.openxmlformats.org/officeDocument/2006/relationships/hyperlink" Target="mailto:bfb0014@auburn.edu" TargetMode="External"/><Relationship Id="rId20" Type="http://schemas.openxmlformats.org/officeDocument/2006/relationships/hyperlink" Target="https://wacoastalnetwork.com/wecan/projects/graveyard-spit-project/" TargetMode="External"/><Relationship Id="rId41" Type="http://schemas.openxmlformats.org/officeDocument/2006/relationships/hyperlink" Target="https://www.fisheries.noaa.gov/resource/map/restoration-atlas" TargetMode="External"/><Relationship Id="rId62" Type="http://schemas.openxmlformats.org/officeDocument/2006/relationships/hyperlink" Target="mailto:christine.buckel@noaa.gov" TargetMode="External"/><Relationship Id="rId83" Type="http://schemas.openxmlformats.org/officeDocument/2006/relationships/hyperlink" Target="https://experience.arcgis.com/experience/dd0f23ba5a9a430598530aa261358641" TargetMode="External"/><Relationship Id="rId88" Type="http://schemas.openxmlformats.org/officeDocument/2006/relationships/hyperlink" Target="mailto:Jo.Sias@unh.edu" TargetMode="External"/><Relationship Id="rId111" Type="http://schemas.openxmlformats.org/officeDocument/2006/relationships/hyperlink" Target="https://www.sciencedirect.com/science/article/pii/S2212420922001856" TargetMode="External"/><Relationship Id="rId132" Type="http://schemas.openxmlformats.org/officeDocument/2006/relationships/hyperlink" Target="https://www.sfei.org/projects/new-life-eroding-shorelines?swcfpc=1" TargetMode="External"/><Relationship Id="rId153" Type="http://schemas.openxmlformats.org/officeDocument/2006/relationships/hyperlink" Target="mailto:heidi.nutters@sfestuary.org" TargetMode="External"/><Relationship Id="rId174" Type="http://schemas.openxmlformats.org/officeDocument/2006/relationships/footer" Target="footer3.xml"/><Relationship Id="rId15" Type="http://schemas.openxmlformats.org/officeDocument/2006/relationships/hyperlink" Target="https://scc.ca.gov/webmaster/ftp/pdf/sccbb/2024/2411/20241121Board06_Cardiff_Beach_Living_Shoreline_Phase_4.pdf" TargetMode="External"/><Relationship Id="rId36" Type="http://schemas.openxmlformats.org/officeDocument/2006/relationships/hyperlink" Target="https://www.fema.gov/sites/default/files/documents/fema_ecosystem-service-value-updates_2022.pdf" TargetMode="External"/><Relationship Id="rId57" Type="http://schemas.openxmlformats.org/officeDocument/2006/relationships/hyperlink" Target="https://coastalscience.noaa.gov/project/tidal-wetlands-adaptation-strategies-southern-california/" TargetMode="External"/><Relationship Id="rId106" Type="http://schemas.openxmlformats.org/officeDocument/2006/relationships/hyperlink" Target="https://nbi.iisd.org/wp-content/uploads/2025/05/sustainable-asset-valuation-handbook.pdf" TargetMode="External"/><Relationship Id="rId127" Type="http://schemas.openxmlformats.org/officeDocument/2006/relationships/hyperlink" Target="https://documents.coastal.ca.gov/assets/lcp/mrfcj/Nature-Based-Adaptation-Strategies-for-Public-8.23.21.pdf" TargetMode="External"/><Relationship Id="rId10" Type="http://schemas.openxmlformats.org/officeDocument/2006/relationships/hyperlink" Target="https://www.paloalto.gov/Departments/Public-Works/Watershed-Protection/Palo-Alto-Horizontal-Levee-Pilot-Project" TargetMode="External"/><Relationship Id="rId31" Type="http://schemas.openxmlformats.org/officeDocument/2006/relationships/hyperlink" Target="https://acec-nh.org/wp-content/uploads/2022/01/Digital-Board-SLR-Magalloway-River-Bank-Stabilization.pdf" TargetMode="External"/><Relationship Id="rId52" Type="http://schemas.openxmlformats.org/officeDocument/2006/relationships/hyperlink" Target="https://coastalscience.noaa.gov/project/how-natural-and-nature-based-features-could-enhance-coastal-resilience-in-southwest-florida/" TargetMode="External"/><Relationship Id="rId73" Type="http://schemas.openxmlformats.org/officeDocument/2006/relationships/hyperlink" Target="https://coastalscience.noaa.gov/project/valuing-ecosystem-services-from-natural-infrastructure/" TargetMode="External"/><Relationship Id="rId78" Type="http://schemas.openxmlformats.org/officeDocument/2006/relationships/hyperlink" Target="mailto:katie.warnell@duke.edu" TargetMode="External"/><Relationship Id="rId94" Type="http://schemas.openxmlformats.org/officeDocument/2006/relationships/hyperlink" Target="https://www.agci.org/wp-content/uploads/2024/09/CASC_NbS_Report_Final.pdf" TargetMode="External"/><Relationship Id="rId99" Type="http://schemas.openxmlformats.org/officeDocument/2006/relationships/hyperlink" Target="https://journals.plos.org/plosone/article/file?id=10.1371/journal.pone.0192132&amp;type=printable" TargetMode="External"/><Relationship Id="rId101" Type="http://schemas.openxmlformats.org/officeDocument/2006/relationships/hyperlink" Target="https://www.researchgate.net/scientific-contributions/Marta-Vicarelli-2286350599?_tp=eyJjb250ZXh0Ijp7ImZpcnN0UGFnZSI6InB1YmxpY2F0aW9uIiwicGFnZSI6InB1YmxpY2F0aW9uIn19" TargetMode="External"/><Relationship Id="rId122" Type="http://schemas.openxmlformats.org/officeDocument/2006/relationships/hyperlink" Target="https://resources.ca.gov/-/media/CNRA-Website/Files/Initiatives/Expanding-Nature-Based-Solutions/CNRA-Report-2022---Final_Accessible.pdf" TargetMode="External"/><Relationship Id="rId143" Type="http://schemas.openxmlformats.org/officeDocument/2006/relationships/hyperlink" Target="https://rosap.ntl.bts.gov/view/dot/67988" TargetMode="External"/><Relationship Id="rId148" Type="http://schemas.openxmlformats.org/officeDocument/2006/relationships/hyperlink" Target="mailto:jason.jurgens@nebraska.gov" TargetMode="External"/><Relationship Id="rId164" Type="http://schemas.openxmlformats.org/officeDocument/2006/relationships/hyperlink" Target="https://dot.ca.gov/programs/research-innovation-system-information/preliminary-investigations" TargetMode="External"/><Relationship Id="rId169" Type="http://schemas.openxmlformats.org/officeDocument/2006/relationships/hyperlink" Target="mailto:chris.kline@ctcandassociates.com" TargetMode="External"/><Relationship Id="rId4" Type="http://schemas.openxmlformats.org/officeDocument/2006/relationships/settings" Target="settings.xml"/><Relationship Id="rId9" Type="http://schemas.openxmlformats.org/officeDocument/2006/relationships/hyperlink" Target="https://www.paloalto.gov/Departments/Public-Works/Regional-Water-Quality-Control-Plant/Capital-Improvement-Projects/Horizontal-Levee-Pilot-Project" TargetMode="External"/><Relationship Id="rId26" Type="http://schemas.openxmlformats.org/officeDocument/2006/relationships/hyperlink" Target="https://wsdot.wa.gov/sites/default/files/2021-10/Env-StrRest-CEDAnnualReport.pdf" TargetMode="External"/><Relationship Id="rId47" Type="http://schemas.openxmlformats.org/officeDocument/2006/relationships/hyperlink" Target="https://usc.us9.list-manage.com/track/click?u=50706605daa5fab7cb95bdc74&amp;id=9248087312&amp;e=5f3aae16af" TargetMode="External"/><Relationship Id="rId68" Type="http://schemas.openxmlformats.org/officeDocument/2006/relationships/hyperlink" Target="https://coastalscience.noaa.gov/project/the-economic-value-of-natural-infrastructure-for-storm-damage-reduction-in-north-carolinas-coastal-communities/" TargetMode="External"/><Relationship Id="rId89" Type="http://schemas.openxmlformats.org/officeDocument/2006/relationships/hyperlink" Target="https://coastalscience.noaa.gov/project/surface-transportation-sea-level-rise-and-coastal-storms-a-sustainable-path-to-increased-resilience/" TargetMode="External"/><Relationship Id="rId112" Type="http://schemas.openxmlformats.org/officeDocument/2006/relationships/hyperlink" Target="https://www.conservationstandards.org/wp-content/uploads/sites/3/2022/02/NbS-Report-Final-131220221-for-CMP.pdf" TargetMode="External"/><Relationship Id="rId133" Type="http://schemas.openxmlformats.org/officeDocument/2006/relationships/hyperlink" Target="https://www.sfei.org/sites/default/files/biblio_files/SFEI_New_Life_for_Eroding_Shorelines_v2_lowres.pdf" TargetMode="External"/><Relationship Id="rId154" Type="http://schemas.openxmlformats.org/officeDocument/2006/relationships/hyperlink" Target="mailto:taylor.samuelson@scc.ca.gov" TargetMode="External"/><Relationship Id="rId175" Type="http://schemas.openxmlformats.org/officeDocument/2006/relationships/fontTable" Target="fontTable.xml"/><Relationship Id="rId16" Type="http://schemas.openxmlformats.org/officeDocument/2006/relationships/hyperlink" Target="https://www.vdot.virginia.gov/media/vdotvirginiagov/doing-business/technical-guidance-and-support/environmental/Flood-Awareness-Week-Web-Article-3_11_25-_acc.pdf" TargetMode="External"/><Relationship Id="rId37" Type="http://schemas.openxmlformats.org/officeDocument/2006/relationships/hyperlink" Target="https://www.fema.gov/grants/guidance-tools/benefit-cost-analysis/resources" TargetMode="External"/><Relationship Id="rId58" Type="http://schemas.openxmlformats.org/officeDocument/2006/relationships/hyperlink" Target="https://coastalscience.noaa.gov/project/multi-objective-assessment-of-flood-adaptation-options-in-los-angeles-county/" TargetMode="External"/><Relationship Id="rId79" Type="http://schemas.openxmlformats.org/officeDocument/2006/relationships/hyperlink" Target="https://coastalscience.noaa.gov/project/evaluating-longevity-and-benefits-of-natural-infrastructure-that-reduces-coastal-flooding-impacts/" TargetMode="External"/><Relationship Id="rId102" Type="http://schemas.openxmlformats.org/officeDocument/2006/relationships/hyperlink" Target="https://www.sciencedirect.com/science/article/abs/pii/S0048969724046722" TargetMode="External"/><Relationship Id="rId123" Type="http://schemas.openxmlformats.org/officeDocument/2006/relationships/hyperlink" Target="https://wildfiretaskforce.org/wp-content/uploads/2022/04/californiawildfireandforestresilienceactionplan.pdf" TargetMode="External"/><Relationship Id="rId144" Type="http://schemas.openxmlformats.org/officeDocument/2006/relationships/hyperlink" Target="https://academic.oup.com/icesjms/article/80/5/1218/7181089" TargetMode="External"/><Relationship Id="rId90" Type="http://schemas.openxmlformats.org/officeDocument/2006/relationships/hyperlink" Target="mailto:bfb0014@auburn.edu" TargetMode="External"/><Relationship Id="rId165" Type="http://schemas.openxmlformats.org/officeDocument/2006/relationships/hyperlink" Target="mailto:chris.kline@ctcandassociates.com" TargetMode="External"/><Relationship Id="rId27" Type="http://schemas.openxmlformats.org/officeDocument/2006/relationships/hyperlink" Target="https://experience.arcgis.com/experience/88426c53f7054db39eb893dab24fd7fe" TargetMode="External"/><Relationship Id="rId48" Type="http://schemas.openxmlformats.org/officeDocument/2006/relationships/hyperlink" Target="https://coastalscience.noaa.gov/project/exploring-ecosystem-and-community-vulnerability-to-surface-and-subsurface-flooding-in-california/" TargetMode="External"/><Relationship Id="rId69" Type="http://schemas.openxmlformats.org/officeDocument/2006/relationships/hyperlink" Target="https://coastalscience.noaa.gov/project/estuarine-shoreline-stabilization-assessment-living-shoreline-approach/" TargetMode="External"/><Relationship Id="rId113" Type="http://schemas.openxmlformats.org/officeDocument/2006/relationships/hyperlink" Target="https://www.naturebasedsolutionsinitiative.org/wp-content/uploads/2025/01/Mapping-the-effectiveness-of-nature%E2%80%90based-solutions-for-climate-change-adaptation.pdf" TargetMode="External"/><Relationship Id="rId134" Type="http://schemas.openxmlformats.org/officeDocument/2006/relationships/hyperlink" Target="https://www.sfei.org/sites/default/files/biblio_files/SFSU%20SFEI%20New%20Life%20CMER%20concept%20design%20memo%20final%20092020.pdf" TargetMode="External"/><Relationship Id="rId80" Type="http://schemas.openxmlformats.org/officeDocument/2006/relationships/hyperlink" Target="https://noaa.maps.arcgis.com/sharing/rest/content/items/270065d3460549d78c05e6232f6c5014/data" TargetMode="External"/><Relationship Id="rId155" Type="http://schemas.openxmlformats.org/officeDocument/2006/relationships/hyperlink" Target="mailto:christine.buckel@noaa.gov" TargetMode="External"/><Relationship Id="rId176" Type="http://schemas.openxmlformats.org/officeDocument/2006/relationships/theme" Target="theme/theme1.xml"/><Relationship Id="rId17" Type="http://schemas.openxmlformats.org/officeDocument/2006/relationships/hyperlink" Target="https://www.fema.gov/sites/default/files/documents/fema_ecosystem-service-value-updates_2022.pdf" TargetMode="External"/><Relationship Id="rId38" Type="http://schemas.openxmlformats.org/officeDocument/2006/relationships/hyperlink" Target="mailto:trevor.meckley@noaa.gov" TargetMode="External"/><Relationship Id="rId59" Type="http://schemas.openxmlformats.org/officeDocument/2006/relationships/hyperlink" Target="https://coastalscience.noaa.gov/project/evaluating-nature-based-solution-performance/" TargetMode="External"/><Relationship Id="rId103" Type="http://schemas.openxmlformats.org/officeDocument/2006/relationships/hyperlink" Target="https://international.fhwa.dot.gov/pubs/pl23014/pl23014.pdf" TargetMode="External"/><Relationship Id="rId124" Type="http://schemas.openxmlformats.org/officeDocument/2006/relationships/hyperlink" Target="https://calsta.ca.gov/subject-areas/climate-action-plan" TargetMode="External"/><Relationship Id="rId70" Type="http://schemas.openxmlformats.org/officeDocument/2006/relationships/hyperlink" Target="https://coastalscience.noaa.gov/project/guidance-living-shorelines/" TargetMode="External"/><Relationship Id="rId91" Type="http://schemas.openxmlformats.org/officeDocument/2006/relationships/hyperlink" Target="https://coastalscience.noaa.gov/project/integrated-modeling-to-assess-natural-and-nature-based-solutions-for-roadway-flooding-in-hampton-roads-virginia/" TargetMode="External"/><Relationship Id="rId145" Type="http://schemas.openxmlformats.org/officeDocument/2006/relationships/hyperlink" Target="https://naturebasedsolutions.org/global-program-on-nbs" TargetMode="External"/><Relationship Id="rId166" Type="http://schemas.openxmlformats.org/officeDocument/2006/relationships/hyperlink" Target="mailto:tori.kanzler@dot.c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Custom 17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000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230B-504E-45A3-BF82-E85CBCC1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27117</Words>
  <Characters>174368</Characters>
  <Application>Microsoft Office Word</Application>
  <DocSecurity>0</DocSecurity>
  <Lines>3418</Lines>
  <Paragraphs>1693</Paragraphs>
  <ScaleCrop>false</ScaleCrop>
  <HeadingPairs>
    <vt:vector size="2" baseType="variant">
      <vt:variant>
        <vt:lpstr>Title</vt:lpstr>
      </vt:variant>
      <vt:variant>
        <vt:i4>1</vt:i4>
      </vt:variant>
    </vt:vector>
  </HeadingPairs>
  <TitlesOfParts>
    <vt:vector size="1" baseType="lpstr">
      <vt:lpstr>PI-0376 Quantifying the Protective Benefits of Nature-Based Solutions Preliminary Investigation</vt:lpstr>
    </vt:vector>
  </TitlesOfParts>
  <Company>Microsoft</Company>
  <LinksUpToDate>false</LinksUpToDate>
  <CharactersWithSpaces>199792</CharactersWithSpaces>
  <SharedDoc>false</SharedDoc>
  <HyperlinkBase/>
  <HLinks>
    <vt:vector size="84" baseType="variant">
      <vt:variant>
        <vt:i4>1638510</vt:i4>
      </vt:variant>
      <vt:variant>
        <vt:i4>69</vt:i4>
      </vt:variant>
      <vt:variant>
        <vt:i4>0</vt:i4>
      </vt:variant>
      <vt:variant>
        <vt:i4>5</vt:i4>
      </vt:variant>
      <vt:variant>
        <vt:lpwstr>mailto:starks@wsdot.wa.gov</vt:lpwstr>
      </vt:variant>
      <vt:variant>
        <vt:lpwstr/>
      </vt:variant>
      <vt:variant>
        <vt:i4>1376293</vt:i4>
      </vt:variant>
      <vt:variant>
        <vt:i4>66</vt:i4>
      </vt:variant>
      <vt:variant>
        <vt:i4>0</vt:i4>
      </vt:variant>
      <vt:variant>
        <vt:i4>5</vt:i4>
      </vt:variant>
      <vt:variant>
        <vt:lpwstr>mailto:tara.j.weidner@odot.state.or.us</vt:lpwstr>
      </vt:variant>
      <vt:variant>
        <vt:lpwstr/>
      </vt:variant>
      <vt:variant>
        <vt:i4>2097216</vt:i4>
      </vt:variant>
      <vt:variant>
        <vt:i4>63</vt:i4>
      </vt:variant>
      <vt:variant>
        <vt:i4>0</vt:i4>
      </vt:variant>
      <vt:variant>
        <vt:i4>5</vt:i4>
      </vt:variant>
      <vt:variant>
        <vt:lpwstr>mailto:amanda.pietz@odot.state.or.us</vt:lpwstr>
      </vt:variant>
      <vt:variant>
        <vt:lpwstr/>
      </vt:variant>
      <vt:variant>
        <vt:i4>5046336</vt:i4>
      </vt:variant>
      <vt:variant>
        <vt:i4>60</vt:i4>
      </vt:variant>
      <vt:variant>
        <vt:i4>0</vt:i4>
      </vt:variant>
      <vt:variant>
        <vt:i4>5</vt:i4>
      </vt:variant>
      <vt:variant>
        <vt:lpwstr>https://www.law.cornell.edu/cfr/text/24/3285.202</vt:lpwstr>
      </vt:variant>
      <vt:variant>
        <vt:lpwstr/>
      </vt:variant>
      <vt:variant>
        <vt:i4>6553635</vt:i4>
      </vt:variant>
      <vt:variant>
        <vt:i4>57</vt:i4>
      </vt:variant>
      <vt:variant>
        <vt:i4>0</vt:i4>
      </vt:variant>
      <vt:variant>
        <vt:i4>5</vt:i4>
      </vt:variant>
      <vt:variant>
        <vt:lpwstr>http://www.trb.org/main/blurbs/172415.aspx</vt:lpwstr>
      </vt:variant>
      <vt:variant>
        <vt:lpwstr/>
      </vt:variant>
      <vt:variant>
        <vt:i4>6422628</vt:i4>
      </vt:variant>
      <vt:variant>
        <vt:i4>54</vt:i4>
      </vt:variant>
      <vt:variant>
        <vt:i4>0</vt:i4>
      </vt:variant>
      <vt:variant>
        <vt:i4>5</vt:i4>
      </vt:variant>
      <vt:variant>
        <vt:lpwstr>http://aas.sagepub.com/content/43/1/87.short?rss=1&amp;ssource=mfr</vt:lpwstr>
      </vt:variant>
      <vt:variant>
        <vt:lpwstr/>
      </vt:variant>
      <vt:variant>
        <vt:i4>6684780</vt:i4>
      </vt:variant>
      <vt:variant>
        <vt:i4>51</vt:i4>
      </vt:variant>
      <vt:variant>
        <vt:i4>0</vt:i4>
      </vt:variant>
      <vt:variant>
        <vt:i4>5</vt:i4>
      </vt:variant>
      <vt:variant>
        <vt:lpwstr>http://aas.sagepub.com/search?author1=Ora+Spann&amp;sortspec=date&amp;submit=Submit</vt:lpwstr>
      </vt:variant>
      <vt:variant>
        <vt:lpwstr/>
      </vt:variant>
      <vt:variant>
        <vt:i4>4259915</vt:i4>
      </vt:variant>
      <vt:variant>
        <vt:i4>48</vt:i4>
      </vt:variant>
      <vt:variant>
        <vt:i4>0</vt:i4>
      </vt:variant>
      <vt:variant>
        <vt:i4>5</vt:i4>
      </vt:variant>
      <vt:variant>
        <vt:lpwstr>http://aas.sagepub.com/search?author1=Kofi+Obeng&amp;sortspec=date&amp;submit=Submit</vt:lpwstr>
      </vt:variant>
      <vt:variant>
        <vt:lpwstr/>
      </vt:variant>
      <vt:variant>
        <vt:i4>8061032</vt:i4>
      </vt:variant>
      <vt:variant>
        <vt:i4>45</vt:i4>
      </vt:variant>
      <vt:variant>
        <vt:i4>0</vt:i4>
      </vt:variant>
      <vt:variant>
        <vt:i4>5</vt:i4>
      </vt:variant>
      <vt:variant>
        <vt:lpwstr>http://aas.sagepub.com/search?author1=Isaiah+O.+Ugboro&amp;sortspec=date&amp;submit=Submit</vt:lpwstr>
      </vt:variant>
      <vt:variant>
        <vt:lpwstr/>
      </vt:variant>
      <vt:variant>
        <vt:i4>7864373</vt:i4>
      </vt:variant>
      <vt:variant>
        <vt:i4>42</vt:i4>
      </vt:variant>
      <vt:variant>
        <vt:i4>0</vt:i4>
      </vt:variant>
      <vt:variant>
        <vt:i4>5</vt:i4>
      </vt:variant>
      <vt:variant>
        <vt:lpwstr>http://www.wiley.com/WileyCDA/WileyTitle/productCd-047040535X.html</vt:lpwstr>
      </vt:variant>
      <vt:variant>
        <vt:lpwstr/>
      </vt:variant>
      <vt:variant>
        <vt:i4>1769567</vt:i4>
      </vt:variant>
      <vt:variant>
        <vt:i4>39</vt:i4>
      </vt:variant>
      <vt:variant>
        <vt:i4>0</vt:i4>
      </vt:variant>
      <vt:variant>
        <vt:i4>5</vt:i4>
      </vt:variant>
      <vt:variant>
        <vt:lpwstr>http://www.planning.dot.gov/FHWA_tool/reference_sourcebook.pdf</vt:lpwstr>
      </vt:variant>
      <vt:variant>
        <vt:lpwstr/>
      </vt:variant>
      <vt:variant>
        <vt:i4>5701682</vt:i4>
      </vt:variant>
      <vt:variant>
        <vt:i4>36</vt:i4>
      </vt:variant>
      <vt:variant>
        <vt:i4>0</vt:i4>
      </vt:variant>
      <vt:variant>
        <vt:i4>5</vt:i4>
      </vt:variant>
      <vt:variant>
        <vt:lpwstr>mailto:Denny.Silvio@la.gov</vt:lpwstr>
      </vt:variant>
      <vt:variant>
        <vt:lpwstr/>
      </vt:variant>
      <vt:variant>
        <vt:i4>1376293</vt:i4>
      </vt:variant>
      <vt:variant>
        <vt:i4>33</vt:i4>
      </vt:variant>
      <vt:variant>
        <vt:i4>0</vt:i4>
      </vt:variant>
      <vt:variant>
        <vt:i4>5</vt:i4>
      </vt:variant>
      <vt:variant>
        <vt:lpwstr>mailto:Tara.J.Weidner@odot.state.or.us</vt:lpwstr>
      </vt:variant>
      <vt:variant>
        <vt:lpwstr/>
      </vt:variant>
      <vt:variant>
        <vt:i4>2097216</vt:i4>
      </vt:variant>
      <vt:variant>
        <vt:i4>30</vt:i4>
      </vt:variant>
      <vt:variant>
        <vt:i4>0</vt:i4>
      </vt:variant>
      <vt:variant>
        <vt:i4>5</vt:i4>
      </vt:variant>
      <vt:variant>
        <vt:lpwstr>mailto:amanda.pietz@odot.state.or.us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PI-0376 Quantifying the Protective Benefits of Nature-Based Solutions Preliminary Investigation</dc:title>
  <dc:creator>Caltrans Division of Research and Innovation;CTC &amp; Associates LLC</dc:creator>
  <cp:lastModifiedBy>Ivey, Ashton@DOT</cp:lastModifiedBy>
  <cp:revision>3</cp:revision>
  <cp:lastPrinted>2026-01-22T20:25:00Z</cp:lastPrinted>
  <dcterms:created xsi:type="dcterms:W3CDTF">2026-03-14T14:21:00Z</dcterms:created>
  <dcterms:modified xsi:type="dcterms:W3CDTF">2026-05-14T15:03:00Z</dcterms:modified>
</cp:coreProperties>
</file>