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34CAD" w14:textId="77777777" w:rsidR="00FF2EB5" w:rsidRDefault="00FF2EB5">
      <w:pPr>
        <w:pStyle w:val="BodyText"/>
        <w:spacing w:before="5"/>
        <w:rPr>
          <w:rFonts w:ascii="Times New Roman"/>
          <w:sz w:val="21"/>
        </w:rPr>
      </w:pPr>
    </w:p>
    <w:p w14:paraId="4EE34CAE" w14:textId="77777777" w:rsidR="00FF2EB5" w:rsidRDefault="008D35AE">
      <w:pPr>
        <w:pStyle w:val="Heading1"/>
        <w:spacing w:before="91"/>
        <w:ind w:left="4500" w:right="4262"/>
        <w:jc w:val="center"/>
      </w:pPr>
      <w:r>
        <w:t>2020/21-2025/26</w:t>
      </w:r>
      <w:r>
        <w:rPr>
          <w:spacing w:val="-10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4EE34CAF" w14:textId="77777777" w:rsidR="00FF2EB5" w:rsidRDefault="008D35AE">
      <w:pPr>
        <w:pStyle w:val="BodyText"/>
        <w:spacing w:before="233"/>
        <w:ind w:left="580"/>
      </w:pPr>
      <w:r>
        <w:t>CAUTION</w:t>
      </w:r>
      <w:r>
        <w:rPr>
          <w:spacing w:val="-7"/>
        </w:rPr>
        <w:t xml:space="preserve"> </w:t>
      </w:r>
      <w:r>
        <w:t>--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FTIP/FSTIP.</w:t>
      </w:r>
      <w:r>
        <w:rPr>
          <w:spacing w:val="46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FTIP/FSTIP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rPr>
          <w:spacing w:val="-2"/>
        </w:rPr>
        <w:t>commitments.</w:t>
      </w:r>
    </w:p>
    <w:p w14:paraId="4EE34CB0" w14:textId="77777777" w:rsidR="00FF2EB5" w:rsidRDefault="008D35AE">
      <w:pPr>
        <w:spacing w:before="132"/>
        <w:ind w:left="4500" w:right="3921"/>
        <w:jc w:val="center"/>
        <w:rPr>
          <w:sz w:val="24"/>
        </w:rPr>
      </w:pPr>
      <w:r>
        <w:rPr>
          <w:sz w:val="24"/>
        </w:rPr>
        <w:t>10/25/2022,</w:t>
      </w:r>
      <w:r>
        <w:rPr>
          <w:spacing w:val="-8"/>
          <w:sz w:val="24"/>
        </w:rPr>
        <w:t xml:space="preserve"> </w:t>
      </w:r>
      <w:r>
        <w:rPr>
          <w:sz w:val="24"/>
        </w:rPr>
        <w:t>8:25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AM</w:t>
      </w:r>
    </w:p>
    <w:p w14:paraId="4EE34CB1" w14:textId="77777777" w:rsidR="00FF2EB5" w:rsidRDefault="00FF2EB5">
      <w:pPr>
        <w:pStyle w:val="BodyText"/>
        <w:spacing w:before="7"/>
        <w:rPr>
          <w:sz w:val="14"/>
        </w:rPr>
      </w:pPr>
    </w:p>
    <w:p w14:paraId="4EE34CB2" w14:textId="77777777" w:rsidR="00FF2EB5" w:rsidRDefault="00FF2EB5">
      <w:pPr>
        <w:rPr>
          <w:sz w:val="14"/>
        </w:rPr>
        <w:sectPr w:rsidR="00FF2EB5">
          <w:type w:val="continuous"/>
          <w:pgSz w:w="15840" w:h="12240" w:orient="landscape"/>
          <w:pgMar w:top="1140" w:right="880" w:bottom="280" w:left="660" w:header="720" w:footer="720" w:gutter="0"/>
          <w:cols w:space="720"/>
        </w:sectPr>
      </w:pPr>
    </w:p>
    <w:p w14:paraId="4EE34CB3" w14:textId="77777777" w:rsidR="00FF2EB5" w:rsidRDefault="008D35AE">
      <w:pPr>
        <w:pStyle w:val="BodyText"/>
        <w:spacing w:before="94"/>
        <w:ind w:left="1060"/>
      </w:pPr>
      <w:r>
        <w:rPr>
          <w:spacing w:val="-2"/>
        </w:rPr>
        <w:t>Notes:</w:t>
      </w:r>
    </w:p>
    <w:p w14:paraId="4EE34CB4" w14:textId="77777777" w:rsidR="00FF2EB5" w:rsidRDefault="008D35AE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before="94"/>
        <w:ind w:hanging="421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report</w:t>
      </w:r>
      <w:r>
        <w:rPr>
          <w:spacing w:val="-3"/>
          <w:sz w:val="20"/>
        </w:rPr>
        <w:t xml:space="preserve"> </w:t>
      </w:r>
      <w:r>
        <w:rPr>
          <w:sz w:val="20"/>
        </w:rPr>
        <w:t>summarizes</w:t>
      </w:r>
      <w:r>
        <w:rPr>
          <w:spacing w:val="-3"/>
          <w:sz w:val="20"/>
        </w:rPr>
        <w:t xml:space="preserve"> </w:t>
      </w:r>
      <w:r>
        <w:rPr>
          <w:sz w:val="20"/>
        </w:rPr>
        <w:t>how</w:t>
      </w:r>
      <w:r>
        <w:rPr>
          <w:spacing w:val="-3"/>
          <w:sz w:val="20"/>
        </w:rPr>
        <w:t xml:space="preserve"> </w:t>
      </w:r>
      <w:r>
        <w:rPr>
          <w:sz w:val="20"/>
        </w:rPr>
        <w:t>much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programmed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lump</w:t>
      </w:r>
      <w:r>
        <w:rPr>
          <w:spacing w:val="-3"/>
          <w:sz w:val="20"/>
        </w:rPr>
        <w:t xml:space="preserve"> </w:t>
      </w:r>
      <w:r>
        <w:rPr>
          <w:sz w:val="20"/>
        </w:rPr>
        <w:t>sum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MPO.</w:t>
      </w:r>
    </w:p>
    <w:p w14:paraId="4EE34CB5" w14:textId="77777777" w:rsidR="00FF2EB5" w:rsidRDefault="00FF2EB5">
      <w:pPr>
        <w:pStyle w:val="BodyText"/>
        <w:spacing w:before="2"/>
        <w:rPr>
          <w:sz w:val="25"/>
        </w:rPr>
      </w:pPr>
    </w:p>
    <w:p w14:paraId="4EE34CB6" w14:textId="77777777" w:rsidR="00FF2EB5" w:rsidRDefault="008D35AE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left="622" w:right="632" w:hanging="540"/>
        <w:rPr>
          <w:sz w:val="20"/>
        </w:rPr>
      </w:pPr>
      <w:r>
        <w:rPr>
          <w:sz w:val="20"/>
        </w:rPr>
        <w:t>Programmed</w:t>
      </w:r>
      <w:r>
        <w:rPr>
          <w:spacing w:val="-1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based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rough</w:t>
      </w:r>
      <w:r>
        <w:rPr>
          <w:spacing w:val="-3"/>
          <w:sz w:val="20"/>
        </w:rPr>
        <w:t xml:space="preserve"> </w:t>
      </w:r>
      <w:r>
        <w:rPr>
          <w:sz w:val="20"/>
        </w:rPr>
        <w:t>estimates</w:t>
      </w:r>
      <w:r>
        <w:rPr>
          <w:spacing w:val="-3"/>
          <w:sz w:val="20"/>
        </w:rPr>
        <w:t xml:space="preserve"> </w:t>
      </w:r>
      <w:r>
        <w:rPr>
          <w:sz w:val="20"/>
        </w:rPr>
        <w:t>provided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agencies.</w:t>
      </w:r>
      <w:r>
        <w:rPr>
          <w:spacing w:val="40"/>
          <w:sz w:val="20"/>
        </w:rPr>
        <w:t xml:space="preserve"> </w:t>
      </w:r>
      <w:r>
        <w:rPr>
          <w:sz w:val="20"/>
        </w:rPr>
        <w:t>Guaranteed</w:t>
      </w:r>
      <w:r>
        <w:rPr>
          <w:spacing w:val="-2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levels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determined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time of authorization for given phase of work.</w:t>
      </w:r>
    </w:p>
    <w:p w14:paraId="4EE34CB7" w14:textId="77777777" w:rsidR="00FF2EB5" w:rsidRDefault="00FF2EB5">
      <w:pPr>
        <w:pStyle w:val="BodyText"/>
        <w:spacing w:before="7"/>
        <w:rPr>
          <w:sz w:val="22"/>
        </w:rPr>
      </w:pPr>
    </w:p>
    <w:p w14:paraId="4EE34CB8" w14:textId="77777777" w:rsidR="00FF2EB5" w:rsidRDefault="008D35AE">
      <w:pPr>
        <w:pStyle w:val="ListParagraph"/>
        <w:numPr>
          <w:ilvl w:val="0"/>
          <w:numId w:val="1"/>
        </w:numPr>
        <w:tabs>
          <w:tab w:val="left" w:pos="602"/>
          <w:tab w:val="left" w:pos="603"/>
        </w:tabs>
        <w:spacing w:before="1" w:line="271" w:lineRule="auto"/>
        <w:ind w:left="582" w:right="576" w:hanging="500"/>
        <w:rPr>
          <w:sz w:val="20"/>
        </w:rPr>
      </w:pPr>
      <w:r>
        <w:rPr>
          <w:sz w:val="20"/>
        </w:rPr>
        <w:t>Prop</w:t>
      </w:r>
      <w:r>
        <w:rPr>
          <w:spacing w:val="-1"/>
          <w:sz w:val="20"/>
        </w:rPr>
        <w:t xml:space="preserve"> </w:t>
      </w:r>
      <w:r>
        <w:rPr>
          <w:sz w:val="20"/>
        </w:rPr>
        <w:t>1B</w:t>
      </w:r>
      <w:r>
        <w:rPr>
          <w:spacing w:val="-2"/>
          <w:sz w:val="20"/>
        </w:rPr>
        <w:t xml:space="preserve"> </w:t>
      </w:r>
      <w:r>
        <w:rPr>
          <w:sz w:val="20"/>
        </w:rPr>
        <w:t>bond</w:t>
      </w:r>
      <w:r>
        <w:rPr>
          <w:spacing w:val="-2"/>
          <w:sz w:val="20"/>
        </w:rPr>
        <w:t xml:space="preserve"> </w:t>
      </w:r>
      <w:r>
        <w:rPr>
          <w:sz w:val="20"/>
        </w:rPr>
        <w:t>funds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Seismic</w:t>
      </w:r>
      <w:r>
        <w:rPr>
          <w:spacing w:val="-1"/>
          <w:sz w:val="20"/>
        </w:rPr>
        <w:t xml:space="preserve"> </w:t>
      </w:r>
      <w:r>
        <w:rPr>
          <w:sz w:val="20"/>
        </w:rPr>
        <w:t>Safety</w:t>
      </w:r>
      <w:r>
        <w:rPr>
          <w:spacing w:val="-1"/>
          <w:sz w:val="20"/>
        </w:rPr>
        <w:t xml:space="preserve"> </w:t>
      </w:r>
      <w:r>
        <w:rPr>
          <w:sz w:val="20"/>
        </w:rPr>
        <w:t>Retro</w:t>
      </w:r>
      <w:r>
        <w:rPr>
          <w:sz w:val="20"/>
        </w:rPr>
        <w:t>fit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-1"/>
          <w:sz w:val="20"/>
        </w:rPr>
        <w:t xml:space="preserve"> </w:t>
      </w:r>
      <w:r>
        <w:rPr>
          <w:sz w:val="20"/>
        </w:rPr>
        <w:t>(LSSRP)</w:t>
      </w:r>
      <w:r>
        <w:rPr>
          <w:spacing w:val="-2"/>
          <w:sz w:val="20"/>
        </w:rPr>
        <w:t xml:space="preserve"> </w:t>
      </w:r>
      <w:r>
        <w:rPr>
          <w:sz w:val="20"/>
        </w:rPr>
        <w:t>used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matching</w:t>
      </w:r>
      <w:r>
        <w:rPr>
          <w:spacing w:val="-2"/>
          <w:sz w:val="20"/>
        </w:rPr>
        <w:t xml:space="preserve"> </w:t>
      </w:r>
      <w:r>
        <w:rPr>
          <w:sz w:val="20"/>
        </w:rPr>
        <w:t>federal</w:t>
      </w:r>
      <w:r>
        <w:rPr>
          <w:spacing w:val="-1"/>
          <w:sz w:val="20"/>
        </w:rPr>
        <w:t xml:space="preserve"> </w:t>
      </w:r>
      <w:r>
        <w:rPr>
          <w:sz w:val="20"/>
        </w:rPr>
        <w:t>funds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also</w:t>
      </w:r>
      <w:r>
        <w:rPr>
          <w:spacing w:val="-2"/>
          <w:sz w:val="20"/>
        </w:rPr>
        <w:t xml:space="preserve"> </w:t>
      </w:r>
      <w:r>
        <w:rPr>
          <w:sz w:val="20"/>
        </w:rPr>
        <w:t>managed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by </w:t>
      </w:r>
      <w:r>
        <w:rPr>
          <w:spacing w:val="-2"/>
          <w:sz w:val="20"/>
        </w:rPr>
        <w:t>Caltrans.</w:t>
      </w:r>
    </w:p>
    <w:p w14:paraId="4EE34CB9" w14:textId="77777777" w:rsidR="00FF2EB5" w:rsidRDefault="00FF2EB5">
      <w:pPr>
        <w:pStyle w:val="BodyText"/>
        <w:spacing w:before="7"/>
        <w:rPr>
          <w:sz w:val="22"/>
        </w:rPr>
      </w:pPr>
    </w:p>
    <w:p w14:paraId="4EE34CBA" w14:textId="77777777" w:rsidR="00FF2EB5" w:rsidRDefault="008D35AE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left="622" w:right="1034" w:hanging="540"/>
        <w:rPr>
          <w:sz w:val="20"/>
        </w:rPr>
      </w:pP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3"/>
          <w:sz w:val="20"/>
        </w:rPr>
        <w:t xml:space="preserve"> </w:t>
      </w:r>
      <w:r>
        <w:rPr>
          <w:sz w:val="20"/>
        </w:rPr>
        <w:t>(including</w:t>
      </w:r>
      <w:r>
        <w:rPr>
          <w:spacing w:val="-4"/>
          <w:sz w:val="20"/>
        </w:rPr>
        <w:t xml:space="preserve"> </w:t>
      </w:r>
      <w:r>
        <w:rPr>
          <w:sz w:val="20"/>
        </w:rPr>
        <w:t>regional</w:t>
      </w:r>
      <w:r>
        <w:rPr>
          <w:spacing w:val="-4"/>
          <w:sz w:val="20"/>
        </w:rPr>
        <w:t xml:space="preserve"> </w:t>
      </w:r>
      <w:r>
        <w:rPr>
          <w:sz w:val="20"/>
        </w:rPr>
        <w:t>STIP</w:t>
      </w:r>
      <w:r>
        <w:rPr>
          <w:spacing w:val="-4"/>
          <w:sz w:val="20"/>
        </w:rPr>
        <w:t xml:space="preserve"> </w:t>
      </w:r>
      <w:r>
        <w:rPr>
          <w:sz w:val="20"/>
        </w:rPr>
        <w:t>funds)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Advance</w:t>
      </w:r>
      <w:r>
        <w:rPr>
          <w:spacing w:val="-3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4"/>
          <w:sz w:val="20"/>
        </w:rPr>
        <w:t xml:space="preserve"> </w:t>
      </w:r>
      <w:r>
        <w:rPr>
          <w:sz w:val="20"/>
        </w:rPr>
        <w:t>(AC)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the responsibility of the MPOs and their local agencies.</w:t>
      </w:r>
    </w:p>
    <w:p w14:paraId="4EE34CBB" w14:textId="77777777" w:rsidR="00FF2EB5" w:rsidRDefault="00FF2EB5">
      <w:pPr>
        <w:pStyle w:val="BodyText"/>
        <w:spacing w:before="7"/>
        <w:rPr>
          <w:sz w:val="22"/>
        </w:rPr>
      </w:pPr>
    </w:p>
    <w:p w14:paraId="4EE34CBC" w14:textId="77777777" w:rsidR="00FF2EB5" w:rsidRDefault="008D35AE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line="542" w:lineRule="auto"/>
        <w:ind w:right="4331"/>
        <w:rPr>
          <w:sz w:val="20"/>
        </w:rPr>
      </w:pPr>
      <w:r>
        <w:rPr>
          <w:sz w:val="20"/>
        </w:rPr>
        <w:t>Corrections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report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addressed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District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Assistance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Engineer: </w:t>
      </w:r>
      <w:hyperlink r:id="rId5">
        <w:r>
          <w:rPr>
            <w:spacing w:val="-2"/>
            <w:sz w:val="20"/>
          </w:rPr>
          <w:t>http://www.dot.ca.gov/hq/LocalPrograms/dl</w:t>
        </w:r>
        <w:r>
          <w:rPr>
            <w:spacing w:val="-2"/>
            <w:sz w:val="20"/>
          </w:rPr>
          <w:t>ae.htm</w:t>
        </w:r>
      </w:hyperlink>
    </w:p>
    <w:p w14:paraId="4EE34CBD" w14:textId="77777777" w:rsidR="00FF2EB5" w:rsidRDefault="00FF2EB5">
      <w:pPr>
        <w:pStyle w:val="BodyText"/>
        <w:rPr>
          <w:sz w:val="22"/>
        </w:rPr>
      </w:pPr>
    </w:p>
    <w:p w14:paraId="4EE34CBE" w14:textId="77777777" w:rsidR="00FF2EB5" w:rsidRDefault="00FF2EB5">
      <w:pPr>
        <w:pStyle w:val="BodyText"/>
        <w:rPr>
          <w:sz w:val="25"/>
        </w:rPr>
      </w:pPr>
    </w:p>
    <w:p w14:paraId="4EE34CBF" w14:textId="77777777" w:rsidR="00FF2EB5" w:rsidRDefault="008D35AE">
      <w:pPr>
        <w:pStyle w:val="BodyText"/>
        <w:ind w:right="1255"/>
        <w:jc w:val="right"/>
      </w:pPr>
      <w:r>
        <w:t>Note</w:t>
      </w:r>
      <w:r>
        <w:rPr>
          <w:spacing w:val="-3"/>
        </w:rPr>
        <w:t xml:space="preserve"> </w:t>
      </w:r>
      <w:r>
        <w:t>id:</w:t>
      </w:r>
      <w:r>
        <w:rPr>
          <w:spacing w:val="28"/>
        </w:rPr>
        <w:t xml:space="preserve">  </w:t>
      </w:r>
      <w:r>
        <w:rPr>
          <w:spacing w:val="-5"/>
        </w:rPr>
        <w:t>13</w:t>
      </w:r>
    </w:p>
    <w:p w14:paraId="4EE34CC0" w14:textId="77777777" w:rsidR="00FF2EB5" w:rsidRDefault="00FF2EB5">
      <w:pPr>
        <w:jc w:val="right"/>
        <w:sectPr w:rsidR="00FF2EB5">
          <w:type w:val="continuous"/>
          <w:pgSz w:w="15840" w:h="12240" w:orient="landscape"/>
          <w:pgMar w:top="1140" w:right="880" w:bottom="280" w:left="660" w:header="720" w:footer="720" w:gutter="0"/>
          <w:cols w:num="2" w:space="720" w:equalWidth="0">
            <w:col w:w="1638" w:space="40"/>
            <w:col w:w="12622"/>
          </w:cols>
        </w:sectPr>
      </w:pPr>
    </w:p>
    <w:p w14:paraId="4EE34CC1" w14:textId="77777777" w:rsidR="00FF2EB5" w:rsidRDefault="00FF2EB5">
      <w:pPr>
        <w:pStyle w:val="BodyText"/>
        <w:rPr>
          <w:sz w:val="22"/>
        </w:rPr>
      </w:pPr>
    </w:p>
    <w:p w14:paraId="4EE34CC2" w14:textId="77777777" w:rsidR="00FF2EB5" w:rsidRDefault="00FF2EB5">
      <w:pPr>
        <w:pStyle w:val="BodyText"/>
        <w:spacing w:before="8"/>
        <w:rPr>
          <w:sz w:val="27"/>
        </w:rPr>
      </w:pPr>
    </w:p>
    <w:p w14:paraId="4EE34CC3" w14:textId="77777777" w:rsidR="00FF2EB5" w:rsidRDefault="008D35AE">
      <w:pPr>
        <w:pStyle w:val="BodyText"/>
        <w:spacing w:before="1"/>
        <w:jc w:val="right"/>
      </w:pPr>
      <w:r>
        <w:rPr>
          <w:spacing w:val="-4"/>
        </w:rPr>
        <w:t>6089</w:t>
      </w:r>
    </w:p>
    <w:p w14:paraId="4EE34CC4" w14:textId="77777777" w:rsidR="00FF2EB5" w:rsidRDefault="008D35AE">
      <w:pPr>
        <w:pStyle w:val="Heading1"/>
      </w:pPr>
      <w:r>
        <w:rPr>
          <w:b w:val="0"/>
        </w:rPr>
        <w:br w:type="column"/>
      </w:r>
      <w:r>
        <w:t>2020/21-2025/26</w:t>
      </w:r>
      <w:r>
        <w:rPr>
          <w:spacing w:val="-10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4EE34CC5" w14:textId="77777777" w:rsidR="00FF2EB5" w:rsidRDefault="008D35AE">
      <w:pPr>
        <w:pStyle w:val="BodyText"/>
        <w:spacing w:before="173"/>
        <w:ind w:left="1175"/>
      </w:pPr>
      <w:r>
        <w:t>Stanislaus</w:t>
      </w:r>
      <w:r>
        <w:rPr>
          <w:spacing w:val="-5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Association</w:t>
      </w:r>
      <w:r>
        <w:rPr>
          <w:spacing w:val="-5"/>
        </w:rPr>
        <w:t xml:space="preserve"> </w:t>
      </w:r>
      <w:proofErr w:type="gramStart"/>
      <w:r>
        <w:t>Of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Governments</w:t>
      </w:r>
    </w:p>
    <w:p w14:paraId="4EE34CC6" w14:textId="77777777" w:rsidR="00FF2EB5" w:rsidRDefault="00FF2EB5">
      <w:pPr>
        <w:sectPr w:rsidR="00FF2EB5">
          <w:pgSz w:w="15840" w:h="12240" w:orient="landscape"/>
          <w:pgMar w:top="0" w:right="880" w:bottom="0" w:left="660" w:header="720" w:footer="720" w:gutter="0"/>
          <w:cols w:num="2" w:space="720" w:equalWidth="0">
            <w:col w:w="1945" w:space="40"/>
            <w:col w:w="12315"/>
          </w:cols>
        </w:sectPr>
      </w:pPr>
    </w:p>
    <w:p w14:paraId="4EE34CC7" w14:textId="77777777" w:rsidR="00FF2EB5" w:rsidRDefault="008D35AE">
      <w:pPr>
        <w:pStyle w:val="BodyText"/>
        <w:spacing w:before="90"/>
        <w:ind w:left="1240"/>
      </w:pP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Projects:</w:t>
      </w:r>
      <w:r>
        <w:rPr>
          <w:spacing w:val="32"/>
        </w:rPr>
        <w:t xml:space="preserve"> </w:t>
      </w:r>
      <w:r>
        <w:rPr>
          <w:spacing w:val="-5"/>
          <w:position w:val="-1"/>
        </w:rPr>
        <w:t>22</w:t>
      </w:r>
    </w:p>
    <w:p w14:paraId="4EE34CC8" w14:textId="77777777" w:rsidR="00FF2EB5" w:rsidRDefault="008D35AE">
      <w:pPr>
        <w:spacing w:before="212" w:after="10"/>
        <w:ind w:left="280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Costs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programmed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construction:</w:t>
      </w:r>
    </w:p>
    <w:tbl>
      <w:tblPr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F2EB5" w14:paraId="4EE34CD3" w14:textId="77777777">
        <w:trPr>
          <w:trHeight w:val="280"/>
        </w:trPr>
        <w:tc>
          <w:tcPr>
            <w:tcW w:w="2180" w:type="dxa"/>
          </w:tcPr>
          <w:p w14:paraId="4EE34CC9" w14:textId="77777777" w:rsidR="00FF2EB5" w:rsidRDefault="00FF2EB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14:paraId="4EE34CCA" w14:textId="77777777" w:rsidR="00FF2EB5" w:rsidRDefault="008D35AE">
            <w:pPr>
              <w:pStyle w:val="TableParagraph"/>
              <w:spacing w:before="31"/>
              <w:ind w:left="6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Prior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4EE34CCB" w14:textId="77777777" w:rsidR="00FF2EB5" w:rsidRDefault="008D35AE">
            <w:pPr>
              <w:pStyle w:val="TableParagraph"/>
              <w:spacing w:before="31"/>
              <w:ind w:left="60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20/21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EE34CCC" w14:textId="77777777" w:rsidR="00FF2EB5" w:rsidRDefault="008D35AE">
            <w:pPr>
              <w:pStyle w:val="TableParagraph"/>
              <w:spacing w:before="31"/>
              <w:ind w:left="60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EE34CCD" w14:textId="77777777" w:rsidR="00FF2EB5" w:rsidRDefault="008D35AE">
            <w:pPr>
              <w:pStyle w:val="TableParagraph"/>
              <w:spacing w:before="31"/>
              <w:ind w:left="60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4EE34CCE" w14:textId="77777777" w:rsidR="00FF2EB5" w:rsidRDefault="008D35AE">
            <w:pPr>
              <w:pStyle w:val="TableParagraph"/>
              <w:spacing w:before="31"/>
              <w:ind w:left="60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23/24</w:t>
            </w:r>
          </w:p>
        </w:tc>
        <w:tc>
          <w:tcPr>
            <w:tcW w:w="1260" w:type="dxa"/>
          </w:tcPr>
          <w:p w14:paraId="4EE34CCF" w14:textId="77777777" w:rsidR="00FF2EB5" w:rsidRDefault="008D35AE">
            <w:pPr>
              <w:pStyle w:val="TableParagraph"/>
              <w:spacing w:before="31"/>
              <w:ind w:left="61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24/25</w:t>
            </w:r>
          </w:p>
        </w:tc>
        <w:tc>
          <w:tcPr>
            <w:tcW w:w="1320" w:type="dxa"/>
          </w:tcPr>
          <w:p w14:paraId="4EE34CD0" w14:textId="77777777" w:rsidR="00FF2EB5" w:rsidRDefault="008D35AE">
            <w:pPr>
              <w:pStyle w:val="TableParagraph"/>
              <w:spacing w:before="31"/>
              <w:ind w:left="67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25/26</w:t>
            </w:r>
          </w:p>
        </w:tc>
        <w:tc>
          <w:tcPr>
            <w:tcW w:w="1440" w:type="dxa"/>
          </w:tcPr>
          <w:p w14:paraId="4EE34CD1" w14:textId="77777777" w:rsidR="00FF2EB5" w:rsidRDefault="008D35AE">
            <w:pPr>
              <w:pStyle w:val="TableParagraph"/>
              <w:spacing w:before="31"/>
              <w:ind w:left="59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Beyond</w:t>
            </w:r>
          </w:p>
        </w:tc>
        <w:tc>
          <w:tcPr>
            <w:tcW w:w="1420" w:type="dxa"/>
          </w:tcPr>
          <w:p w14:paraId="4EE34CD2" w14:textId="77777777" w:rsidR="00FF2EB5" w:rsidRDefault="008D35AE">
            <w:pPr>
              <w:pStyle w:val="TableParagraph"/>
              <w:ind w:left="6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FF2EB5" w14:paraId="4EE34CDE" w14:textId="77777777">
        <w:trPr>
          <w:trHeight w:val="300"/>
        </w:trPr>
        <w:tc>
          <w:tcPr>
            <w:tcW w:w="2180" w:type="dxa"/>
          </w:tcPr>
          <w:p w14:paraId="4EE34CD4" w14:textId="77777777" w:rsidR="00FF2EB5" w:rsidRDefault="008D35AE">
            <w:pPr>
              <w:pStyle w:val="TableParagraph"/>
              <w:spacing w:before="62" w:line="218" w:lineRule="exact"/>
              <w:ind w:right="47"/>
              <w:rPr>
                <w:sz w:val="20"/>
              </w:rPr>
            </w:pPr>
            <w:r>
              <w:rPr>
                <w:sz w:val="20"/>
              </w:rPr>
              <w:t>Fed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240" w:type="dxa"/>
          </w:tcPr>
          <w:p w14:paraId="4EE34CD5" w14:textId="77777777" w:rsidR="00FF2EB5" w:rsidRDefault="008D35AE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34,659,490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4EE34CD6" w14:textId="77777777" w:rsidR="00FF2EB5" w:rsidRDefault="008D35AE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16,829,977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EE34CD7" w14:textId="77777777" w:rsidR="00FF2EB5" w:rsidRDefault="008D35AE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3,400,692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EE34CD8" w14:textId="77777777" w:rsidR="00FF2EB5" w:rsidRDefault="008D35AE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31,150,127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4EE34CD9" w14:textId="77777777" w:rsidR="00FF2EB5" w:rsidRDefault="008D35AE">
            <w:pPr>
              <w:pStyle w:val="TableParagraph"/>
              <w:ind w:right="22"/>
              <w:rPr>
                <w:sz w:val="18"/>
              </w:rPr>
            </w:pPr>
            <w:r>
              <w:rPr>
                <w:spacing w:val="-2"/>
                <w:sz w:val="18"/>
              </w:rPr>
              <w:t>26,847,461</w:t>
            </w:r>
          </w:p>
        </w:tc>
        <w:tc>
          <w:tcPr>
            <w:tcW w:w="1260" w:type="dxa"/>
          </w:tcPr>
          <w:p w14:paraId="4EE34CDA" w14:textId="77777777" w:rsidR="00FF2EB5" w:rsidRDefault="008D35AE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15,669,810</w:t>
            </w:r>
          </w:p>
        </w:tc>
        <w:tc>
          <w:tcPr>
            <w:tcW w:w="1320" w:type="dxa"/>
          </w:tcPr>
          <w:p w14:paraId="4EE34CDB" w14:textId="77777777" w:rsidR="00FF2EB5" w:rsidRDefault="008D35AE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5,702,190</w:t>
            </w:r>
          </w:p>
        </w:tc>
        <w:tc>
          <w:tcPr>
            <w:tcW w:w="1440" w:type="dxa"/>
          </w:tcPr>
          <w:p w14:paraId="4EE34CDC" w14:textId="77777777" w:rsidR="00FF2EB5" w:rsidRDefault="008D35AE">
            <w:pPr>
              <w:pStyle w:val="TableParagraph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12,843,040</w:t>
            </w:r>
          </w:p>
        </w:tc>
        <w:tc>
          <w:tcPr>
            <w:tcW w:w="1420" w:type="dxa"/>
          </w:tcPr>
          <w:p w14:paraId="4EE34CDD" w14:textId="77777777" w:rsidR="00FF2EB5" w:rsidRDefault="008D35AE">
            <w:pPr>
              <w:pStyle w:val="TableParagraph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147,102,787</w:t>
            </w:r>
          </w:p>
        </w:tc>
      </w:tr>
      <w:tr w:rsidR="00FF2EB5" w14:paraId="4EE34CE9" w14:textId="77777777">
        <w:trPr>
          <w:trHeight w:val="300"/>
        </w:trPr>
        <w:tc>
          <w:tcPr>
            <w:tcW w:w="2180" w:type="dxa"/>
          </w:tcPr>
          <w:p w14:paraId="4EE34CDF" w14:textId="77777777" w:rsidR="00FF2EB5" w:rsidRDefault="008D35AE">
            <w:pPr>
              <w:pStyle w:val="TableParagraph"/>
              <w:spacing w:before="32"/>
              <w:ind w:right="47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Match</w:t>
            </w:r>
          </w:p>
        </w:tc>
        <w:tc>
          <w:tcPr>
            <w:tcW w:w="1240" w:type="dxa"/>
          </w:tcPr>
          <w:p w14:paraId="4EE34CE0" w14:textId="77777777" w:rsidR="00FF2EB5" w:rsidRDefault="008D35AE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5,250,313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4EE34CE1" w14:textId="77777777" w:rsidR="00FF2EB5" w:rsidRDefault="008D35AE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421,537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EE34CE2" w14:textId="77777777" w:rsidR="00FF2EB5" w:rsidRDefault="008D35AE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64,232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EE34CE3" w14:textId="77777777" w:rsidR="00FF2EB5" w:rsidRDefault="008D35AE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1,367,720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4EE34CE4" w14:textId="77777777" w:rsidR="00FF2EB5" w:rsidRDefault="008D35AE">
            <w:pPr>
              <w:pStyle w:val="TableParagraph"/>
              <w:ind w:right="22"/>
              <w:rPr>
                <w:sz w:val="18"/>
              </w:rPr>
            </w:pPr>
            <w:r>
              <w:rPr>
                <w:spacing w:val="-2"/>
                <w:sz w:val="18"/>
              </w:rPr>
              <w:t>393,038</w:t>
            </w:r>
          </w:p>
        </w:tc>
        <w:tc>
          <w:tcPr>
            <w:tcW w:w="1260" w:type="dxa"/>
          </w:tcPr>
          <w:p w14:paraId="4EE34CE5" w14:textId="77777777" w:rsidR="00FF2EB5" w:rsidRDefault="008D35AE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2,030,190</w:t>
            </w:r>
          </w:p>
        </w:tc>
        <w:tc>
          <w:tcPr>
            <w:tcW w:w="1320" w:type="dxa"/>
          </w:tcPr>
          <w:p w14:paraId="4EE34CE6" w14:textId="77777777" w:rsidR="00FF2EB5" w:rsidRDefault="008D35AE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69,250</w:t>
            </w:r>
          </w:p>
        </w:tc>
        <w:tc>
          <w:tcPr>
            <w:tcW w:w="1440" w:type="dxa"/>
          </w:tcPr>
          <w:p w14:paraId="4EE34CE7" w14:textId="77777777" w:rsidR="00FF2EB5" w:rsidRDefault="008D35AE">
            <w:pPr>
              <w:pStyle w:val="TableParagraph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1,881,210</w:t>
            </w:r>
          </w:p>
        </w:tc>
        <w:tc>
          <w:tcPr>
            <w:tcW w:w="1420" w:type="dxa"/>
          </w:tcPr>
          <w:p w14:paraId="4EE34CE8" w14:textId="77777777" w:rsidR="00FF2EB5" w:rsidRDefault="008D35AE">
            <w:pPr>
              <w:pStyle w:val="TableParagraph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10,634,416</w:t>
            </w:r>
          </w:p>
        </w:tc>
      </w:tr>
      <w:tr w:rsidR="00FF2EB5" w14:paraId="4EE34CF4" w14:textId="77777777">
        <w:trPr>
          <w:trHeight w:val="300"/>
        </w:trPr>
        <w:tc>
          <w:tcPr>
            <w:tcW w:w="2180" w:type="dxa"/>
          </w:tcPr>
          <w:p w14:paraId="4EE34CEA" w14:textId="77777777" w:rsidR="00FF2EB5" w:rsidRDefault="008D35AE">
            <w:pPr>
              <w:pStyle w:val="TableParagraph"/>
              <w:spacing w:before="22"/>
              <w:ind w:right="48"/>
              <w:rPr>
                <w:sz w:val="20"/>
              </w:rPr>
            </w:pPr>
            <w:r>
              <w:rPr>
                <w:sz w:val="20"/>
              </w:rPr>
              <w:t>LSSRP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Bond</w:t>
            </w:r>
          </w:p>
        </w:tc>
        <w:tc>
          <w:tcPr>
            <w:tcW w:w="1240" w:type="dxa"/>
          </w:tcPr>
          <w:p w14:paraId="4EE34CEB" w14:textId="77777777" w:rsidR="00FF2EB5" w:rsidRDefault="008D35AE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582,103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4EE34CEC" w14:textId="77777777" w:rsidR="00FF2EB5" w:rsidRDefault="008D35AE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573,500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EE34CED" w14:textId="77777777" w:rsidR="00FF2EB5" w:rsidRDefault="008D35AE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31,657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EE34CEE" w14:textId="77777777" w:rsidR="00FF2EB5" w:rsidRDefault="008D35AE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1,213,331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4EE34CEF" w14:textId="77777777" w:rsidR="00FF2EB5" w:rsidRDefault="00FF2EB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4EE34CF0" w14:textId="77777777" w:rsidR="00FF2EB5" w:rsidRDefault="00FF2EB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4EE34CF1" w14:textId="77777777" w:rsidR="00FF2EB5" w:rsidRDefault="00FF2EB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4EE34CF2" w14:textId="77777777" w:rsidR="00FF2EB5" w:rsidRDefault="00FF2EB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4EE34CF3" w14:textId="77777777" w:rsidR="00FF2EB5" w:rsidRDefault="008D35AE">
            <w:pPr>
              <w:pStyle w:val="TableParagraph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2,400,591</w:t>
            </w:r>
          </w:p>
        </w:tc>
      </w:tr>
      <w:tr w:rsidR="00FF2EB5" w14:paraId="4EE34CFF" w14:textId="77777777">
        <w:trPr>
          <w:trHeight w:val="340"/>
        </w:trPr>
        <w:tc>
          <w:tcPr>
            <w:tcW w:w="2180" w:type="dxa"/>
          </w:tcPr>
          <w:p w14:paraId="4EE34CF5" w14:textId="77777777" w:rsidR="00FF2EB5" w:rsidRDefault="008D35AE">
            <w:pPr>
              <w:pStyle w:val="TableParagraph"/>
              <w:spacing w:before="52"/>
              <w:ind w:right="48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AC</w:t>
            </w:r>
          </w:p>
        </w:tc>
        <w:tc>
          <w:tcPr>
            <w:tcW w:w="1240" w:type="dxa"/>
          </w:tcPr>
          <w:p w14:paraId="4EE34CF6" w14:textId="77777777" w:rsidR="00FF2EB5" w:rsidRDefault="008D35AE">
            <w:pPr>
              <w:pStyle w:val="TableParagraph"/>
              <w:spacing w:before="71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21,872,055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4EE34CF7" w14:textId="77777777" w:rsidR="00FF2EB5" w:rsidRDefault="008D35AE">
            <w:pPr>
              <w:pStyle w:val="TableParagraph"/>
              <w:spacing w:before="71"/>
              <w:ind w:right="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13,093,690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EE34CF8" w14:textId="77777777" w:rsidR="00FF2EB5" w:rsidRDefault="008D35AE">
            <w:pPr>
              <w:pStyle w:val="TableParagraph"/>
              <w:spacing w:before="71"/>
              <w:ind w:right="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1,502,582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EE34CF9" w14:textId="77777777" w:rsidR="00FF2EB5" w:rsidRDefault="008D35AE">
            <w:pPr>
              <w:pStyle w:val="TableParagraph"/>
              <w:spacing w:before="71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7,207,444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4EE34CFA" w14:textId="77777777" w:rsidR="00FF2EB5" w:rsidRDefault="008D35AE">
            <w:pPr>
              <w:pStyle w:val="TableParagraph"/>
              <w:spacing w:before="71"/>
              <w:ind w:right="2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14,483,228</w:t>
            </w:r>
          </w:p>
        </w:tc>
        <w:tc>
          <w:tcPr>
            <w:tcW w:w="1260" w:type="dxa"/>
          </w:tcPr>
          <w:p w14:paraId="4EE34CFB" w14:textId="77777777" w:rsidR="00FF2EB5" w:rsidRDefault="00FF2EB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4EE34CFC" w14:textId="77777777" w:rsidR="00FF2EB5" w:rsidRDefault="00FF2EB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4EE34CFD" w14:textId="77777777" w:rsidR="00FF2EB5" w:rsidRDefault="00FF2EB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4EE34CFE" w14:textId="77777777" w:rsidR="00FF2EB5" w:rsidRDefault="00FF2EB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FF2EB5" w14:paraId="4EE34D0A" w14:textId="77777777">
        <w:trPr>
          <w:trHeight w:val="400"/>
        </w:trPr>
        <w:tc>
          <w:tcPr>
            <w:tcW w:w="2180" w:type="dxa"/>
          </w:tcPr>
          <w:p w14:paraId="4EE34D00" w14:textId="77777777" w:rsidR="00FF2EB5" w:rsidRDefault="008D35AE">
            <w:pPr>
              <w:pStyle w:val="TableParagraph"/>
              <w:spacing w:before="92"/>
              <w:ind w:right="48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</w:tc>
        <w:tc>
          <w:tcPr>
            <w:tcW w:w="1240" w:type="dxa"/>
          </w:tcPr>
          <w:p w14:paraId="4EE34D01" w14:textId="77777777" w:rsidR="00FF2EB5" w:rsidRDefault="008D35AE">
            <w:pPr>
              <w:pStyle w:val="TableParagraph"/>
              <w:spacing w:before="111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62,363,961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4EE34D02" w14:textId="77777777" w:rsidR="00FF2EB5" w:rsidRDefault="008D35AE">
            <w:pPr>
              <w:pStyle w:val="TableParagraph"/>
              <w:spacing w:before="111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3,888,250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EE34D03" w14:textId="77777777" w:rsidR="00FF2EB5" w:rsidRDefault="008D35AE">
            <w:pPr>
              <w:pStyle w:val="TableParagraph"/>
              <w:spacing w:before="111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1,994,000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EE34D04" w14:textId="77777777" w:rsidR="00FF2EB5" w:rsidRDefault="008D35AE">
            <w:pPr>
              <w:pStyle w:val="TableParagraph"/>
              <w:spacing w:before="111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40,938,622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4EE34D05" w14:textId="77777777" w:rsidR="00FF2EB5" w:rsidRDefault="008D35AE">
            <w:pPr>
              <w:pStyle w:val="TableParagraph"/>
              <w:spacing w:before="111"/>
              <w:ind w:right="22"/>
              <w:rPr>
                <w:sz w:val="18"/>
              </w:rPr>
            </w:pPr>
            <w:r>
              <w:rPr>
                <w:spacing w:val="-2"/>
                <w:sz w:val="18"/>
              </w:rPr>
              <w:t>12,757,271</w:t>
            </w:r>
          </w:p>
        </w:tc>
        <w:tc>
          <w:tcPr>
            <w:tcW w:w="1260" w:type="dxa"/>
          </w:tcPr>
          <w:p w14:paraId="4EE34D06" w14:textId="77777777" w:rsidR="00FF2EB5" w:rsidRDefault="008D35AE">
            <w:pPr>
              <w:pStyle w:val="TableParagraph"/>
              <w:spacing w:before="111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17,700,000</w:t>
            </w:r>
          </w:p>
        </w:tc>
        <w:tc>
          <w:tcPr>
            <w:tcW w:w="1320" w:type="dxa"/>
          </w:tcPr>
          <w:p w14:paraId="4EE34D07" w14:textId="77777777" w:rsidR="00FF2EB5" w:rsidRDefault="008D35AE">
            <w:pPr>
              <w:pStyle w:val="TableParagraph"/>
              <w:spacing w:before="111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5,771,440</w:t>
            </w:r>
          </w:p>
        </w:tc>
        <w:tc>
          <w:tcPr>
            <w:tcW w:w="1440" w:type="dxa"/>
          </w:tcPr>
          <w:p w14:paraId="4EE34D08" w14:textId="77777777" w:rsidR="00FF2EB5" w:rsidRDefault="008D35AE">
            <w:pPr>
              <w:pStyle w:val="TableParagraph"/>
              <w:spacing w:before="111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14,724,250</w:t>
            </w:r>
          </w:p>
        </w:tc>
        <w:tc>
          <w:tcPr>
            <w:tcW w:w="1420" w:type="dxa"/>
          </w:tcPr>
          <w:p w14:paraId="4EE34D09" w14:textId="77777777" w:rsidR="00FF2EB5" w:rsidRDefault="008D35AE">
            <w:pPr>
              <w:pStyle w:val="TableParagraph"/>
              <w:spacing w:before="111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160,137,794</w:t>
            </w:r>
          </w:p>
        </w:tc>
      </w:tr>
    </w:tbl>
    <w:p w14:paraId="4EE34D0B" w14:textId="77777777" w:rsidR="00FF2EB5" w:rsidRDefault="00FF2EB5">
      <w:pPr>
        <w:pStyle w:val="BodyText"/>
        <w:rPr>
          <w:b/>
        </w:rPr>
      </w:pPr>
    </w:p>
    <w:p w14:paraId="4EE34D0C" w14:textId="77777777" w:rsidR="00FF2EB5" w:rsidRDefault="00FF2EB5">
      <w:pPr>
        <w:pStyle w:val="BodyText"/>
        <w:rPr>
          <w:b/>
        </w:rPr>
      </w:pPr>
    </w:p>
    <w:p w14:paraId="4EE34D0D" w14:textId="77777777" w:rsidR="00FF2EB5" w:rsidRDefault="00FF2EB5">
      <w:pPr>
        <w:pStyle w:val="BodyText"/>
        <w:rPr>
          <w:b/>
        </w:rPr>
      </w:pPr>
    </w:p>
    <w:p w14:paraId="4EE34D0E" w14:textId="77777777" w:rsidR="00FF2EB5" w:rsidRDefault="00FF2EB5">
      <w:pPr>
        <w:pStyle w:val="BodyText"/>
        <w:rPr>
          <w:b/>
        </w:rPr>
      </w:pPr>
    </w:p>
    <w:p w14:paraId="4EE34D0F" w14:textId="77777777" w:rsidR="00FF2EB5" w:rsidRDefault="00FF2EB5">
      <w:pPr>
        <w:pStyle w:val="BodyText"/>
        <w:rPr>
          <w:b/>
        </w:rPr>
      </w:pPr>
    </w:p>
    <w:p w14:paraId="4EE34D10" w14:textId="77777777" w:rsidR="00FF2EB5" w:rsidRDefault="00FF2EB5">
      <w:pPr>
        <w:pStyle w:val="BodyText"/>
        <w:rPr>
          <w:b/>
        </w:rPr>
      </w:pPr>
    </w:p>
    <w:p w14:paraId="4EE34D11" w14:textId="77777777" w:rsidR="00FF2EB5" w:rsidRDefault="00FF2EB5">
      <w:pPr>
        <w:pStyle w:val="BodyText"/>
        <w:rPr>
          <w:b/>
        </w:rPr>
      </w:pPr>
    </w:p>
    <w:p w14:paraId="4EE34D12" w14:textId="77777777" w:rsidR="00FF2EB5" w:rsidRDefault="00FF2EB5">
      <w:pPr>
        <w:pStyle w:val="BodyText"/>
        <w:rPr>
          <w:b/>
        </w:rPr>
      </w:pPr>
    </w:p>
    <w:p w14:paraId="4EE34D13" w14:textId="77777777" w:rsidR="00FF2EB5" w:rsidRDefault="00FF2EB5">
      <w:pPr>
        <w:pStyle w:val="BodyText"/>
        <w:rPr>
          <w:b/>
        </w:rPr>
      </w:pPr>
    </w:p>
    <w:p w14:paraId="4EE34D14" w14:textId="77777777" w:rsidR="00FF2EB5" w:rsidRDefault="00FF2EB5">
      <w:pPr>
        <w:pStyle w:val="BodyText"/>
        <w:rPr>
          <w:b/>
        </w:rPr>
      </w:pPr>
    </w:p>
    <w:p w14:paraId="4EE34D15" w14:textId="77777777" w:rsidR="00FF2EB5" w:rsidRDefault="00FF2EB5">
      <w:pPr>
        <w:pStyle w:val="BodyText"/>
        <w:rPr>
          <w:b/>
        </w:rPr>
      </w:pPr>
    </w:p>
    <w:p w14:paraId="4EE34D16" w14:textId="77777777" w:rsidR="00FF2EB5" w:rsidRDefault="00FF2EB5">
      <w:pPr>
        <w:pStyle w:val="BodyText"/>
        <w:rPr>
          <w:b/>
        </w:rPr>
      </w:pPr>
    </w:p>
    <w:p w14:paraId="4EE34D17" w14:textId="77777777" w:rsidR="00FF2EB5" w:rsidRDefault="00FF2EB5">
      <w:pPr>
        <w:pStyle w:val="BodyText"/>
        <w:rPr>
          <w:b/>
        </w:rPr>
      </w:pPr>
    </w:p>
    <w:p w14:paraId="4EE34D18" w14:textId="77777777" w:rsidR="00FF2EB5" w:rsidRDefault="00FF2EB5">
      <w:pPr>
        <w:pStyle w:val="BodyText"/>
        <w:rPr>
          <w:b/>
        </w:rPr>
      </w:pPr>
    </w:p>
    <w:p w14:paraId="4EE34D19" w14:textId="77777777" w:rsidR="00FF2EB5" w:rsidRDefault="00FF2EB5">
      <w:pPr>
        <w:pStyle w:val="BodyText"/>
        <w:rPr>
          <w:b/>
        </w:rPr>
      </w:pPr>
    </w:p>
    <w:p w14:paraId="4EE34D1A" w14:textId="77777777" w:rsidR="00FF2EB5" w:rsidRDefault="00FF2EB5">
      <w:pPr>
        <w:pStyle w:val="BodyText"/>
        <w:rPr>
          <w:b/>
        </w:rPr>
      </w:pPr>
    </w:p>
    <w:p w14:paraId="4EE34D1B" w14:textId="77777777" w:rsidR="00FF2EB5" w:rsidRDefault="00FF2EB5">
      <w:pPr>
        <w:pStyle w:val="BodyText"/>
        <w:rPr>
          <w:b/>
        </w:rPr>
      </w:pPr>
    </w:p>
    <w:p w14:paraId="4EE34D1C" w14:textId="77777777" w:rsidR="00FF2EB5" w:rsidRDefault="00FF2EB5">
      <w:pPr>
        <w:pStyle w:val="BodyText"/>
        <w:rPr>
          <w:b/>
        </w:rPr>
      </w:pPr>
    </w:p>
    <w:p w14:paraId="4EE34D1D" w14:textId="77777777" w:rsidR="00FF2EB5" w:rsidRDefault="00FF2EB5">
      <w:pPr>
        <w:pStyle w:val="BodyText"/>
        <w:rPr>
          <w:b/>
        </w:rPr>
      </w:pPr>
    </w:p>
    <w:p w14:paraId="4EE34D1E" w14:textId="77777777" w:rsidR="00FF2EB5" w:rsidRDefault="00FF2EB5">
      <w:pPr>
        <w:pStyle w:val="BodyText"/>
        <w:rPr>
          <w:b/>
        </w:rPr>
      </w:pPr>
    </w:p>
    <w:p w14:paraId="4EE34D1F" w14:textId="77777777" w:rsidR="00FF2EB5" w:rsidRDefault="00FF2EB5">
      <w:pPr>
        <w:pStyle w:val="BodyText"/>
        <w:rPr>
          <w:b/>
        </w:rPr>
      </w:pPr>
    </w:p>
    <w:p w14:paraId="4EE34D20" w14:textId="77777777" w:rsidR="00FF2EB5" w:rsidRDefault="00FF2EB5">
      <w:pPr>
        <w:pStyle w:val="BodyText"/>
        <w:rPr>
          <w:b/>
        </w:rPr>
      </w:pPr>
    </w:p>
    <w:p w14:paraId="4EE34D21" w14:textId="77777777" w:rsidR="00FF2EB5" w:rsidRDefault="00FF2EB5">
      <w:pPr>
        <w:pStyle w:val="BodyText"/>
        <w:rPr>
          <w:b/>
        </w:rPr>
      </w:pPr>
    </w:p>
    <w:p w14:paraId="4EE34D22" w14:textId="77777777" w:rsidR="00FF2EB5" w:rsidRDefault="00FF2EB5">
      <w:pPr>
        <w:pStyle w:val="BodyText"/>
        <w:rPr>
          <w:b/>
        </w:rPr>
      </w:pPr>
    </w:p>
    <w:p w14:paraId="4EE34D23" w14:textId="77777777" w:rsidR="00FF2EB5" w:rsidRDefault="00FF2EB5">
      <w:pPr>
        <w:pStyle w:val="BodyText"/>
        <w:rPr>
          <w:b/>
        </w:rPr>
      </w:pPr>
    </w:p>
    <w:p w14:paraId="4EE34D24" w14:textId="77777777" w:rsidR="00FF2EB5" w:rsidRDefault="00FF2EB5">
      <w:pPr>
        <w:pStyle w:val="BodyText"/>
        <w:rPr>
          <w:b/>
        </w:rPr>
      </w:pPr>
    </w:p>
    <w:p w14:paraId="4EE34D25" w14:textId="77777777" w:rsidR="00FF2EB5" w:rsidRDefault="00FF2EB5">
      <w:pPr>
        <w:pStyle w:val="BodyText"/>
        <w:rPr>
          <w:b/>
        </w:rPr>
      </w:pPr>
    </w:p>
    <w:p w14:paraId="4EE34D26" w14:textId="77777777" w:rsidR="00FF2EB5" w:rsidRDefault="00FF2EB5">
      <w:pPr>
        <w:pStyle w:val="BodyText"/>
        <w:rPr>
          <w:b/>
        </w:rPr>
      </w:pPr>
    </w:p>
    <w:p w14:paraId="4EE34D27" w14:textId="77777777" w:rsidR="00FF2EB5" w:rsidRDefault="00FF2EB5">
      <w:pPr>
        <w:pStyle w:val="BodyText"/>
        <w:rPr>
          <w:b/>
        </w:rPr>
      </w:pPr>
    </w:p>
    <w:p w14:paraId="4EE34D28" w14:textId="77777777" w:rsidR="00FF2EB5" w:rsidRDefault="00FF2EB5">
      <w:pPr>
        <w:pStyle w:val="BodyText"/>
        <w:rPr>
          <w:b/>
        </w:rPr>
      </w:pPr>
    </w:p>
    <w:p w14:paraId="4EE34D29" w14:textId="77777777" w:rsidR="00FF2EB5" w:rsidRDefault="00FF2EB5">
      <w:pPr>
        <w:pStyle w:val="BodyText"/>
        <w:rPr>
          <w:b/>
        </w:rPr>
      </w:pPr>
    </w:p>
    <w:p w14:paraId="4EE34D2A" w14:textId="77777777" w:rsidR="00FF2EB5" w:rsidRDefault="00FF2EB5">
      <w:pPr>
        <w:pStyle w:val="BodyText"/>
        <w:rPr>
          <w:b/>
        </w:rPr>
      </w:pPr>
    </w:p>
    <w:p w14:paraId="4EE34D2B" w14:textId="77777777" w:rsidR="00FF2EB5" w:rsidRDefault="00FF2EB5">
      <w:pPr>
        <w:pStyle w:val="BodyText"/>
        <w:rPr>
          <w:b/>
        </w:rPr>
      </w:pPr>
    </w:p>
    <w:p w14:paraId="4EE34D2C" w14:textId="77777777" w:rsidR="00FF2EB5" w:rsidRDefault="00FF2EB5">
      <w:pPr>
        <w:pStyle w:val="BodyText"/>
        <w:rPr>
          <w:b/>
        </w:rPr>
      </w:pPr>
    </w:p>
    <w:p w14:paraId="4EE34D2D" w14:textId="77777777" w:rsidR="00FF2EB5" w:rsidRDefault="00FF2EB5">
      <w:pPr>
        <w:pStyle w:val="BodyText"/>
        <w:spacing w:before="1"/>
        <w:rPr>
          <w:b/>
          <w:sz w:val="19"/>
        </w:rPr>
      </w:pPr>
    </w:p>
    <w:p w14:paraId="4EE34D2E" w14:textId="77777777" w:rsidR="00FF2EB5" w:rsidRDefault="00FF2EB5">
      <w:pPr>
        <w:rPr>
          <w:sz w:val="19"/>
        </w:rPr>
        <w:sectPr w:rsidR="00FF2EB5">
          <w:type w:val="continuous"/>
          <w:pgSz w:w="15840" w:h="12240" w:orient="landscape"/>
          <w:pgMar w:top="1140" w:right="880" w:bottom="280" w:left="660" w:header="720" w:footer="720" w:gutter="0"/>
          <w:cols w:space="720"/>
        </w:sectPr>
      </w:pPr>
    </w:p>
    <w:p w14:paraId="4EE34D2F" w14:textId="77777777" w:rsidR="00FF2EB5" w:rsidRDefault="008D35AE">
      <w:pPr>
        <w:pStyle w:val="BodyText"/>
        <w:spacing w:before="93"/>
        <w:ind w:left="100"/>
      </w:pPr>
      <w:r>
        <w:lastRenderedPageBreak/>
        <w:t>Caltrans,</w:t>
      </w:r>
      <w:r>
        <w:rPr>
          <w:spacing w:val="-6"/>
        </w:rPr>
        <w:t xml:space="preserve"> </w:t>
      </w:r>
      <w:r>
        <w:t>Division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rPr>
          <w:spacing w:val="-2"/>
        </w:rPr>
        <w:t>Assistance</w:t>
      </w:r>
    </w:p>
    <w:p w14:paraId="4EE34D30" w14:textId="77777777" w:rsidR="00FF2EB5" w:rsidRDefault="008D35AE">
      <w:pPr>
        <w:pStyle w:val="BodyText"/>
        <w:tabs>
          <w:tab w:val="left" w:pos="3717"/>
        </w:tabs>
        <w:spacing w:before="93"/>
        <w:ind w:left="100"/>
      </w:pPr>
      <w:r>
        <w:br w:type="column"/>
      </w:r>
      <w:r>
        <w:t>10/25/2022,</w:t>
      </w:r>
      <w:r>
        <w:rPr>
          <w:spacing w:val="-8"/>
        </w:rPr>
        <w:t xml:space="preserve"> </w:t>
      </w:r>
      <w:r>
        <w:t>8:25</w:t>
      </w:r>
      <w:r>
        <w:rPr>
          <w:spacing w:val="-7"/>
        </w:rPr>
        <w:t xml:space="preserve"> </w:t>
      </w:r>
      <w:r>
        <w:rPr>
          <w:spacing w:val="-5"/>
        </w:rPr>
        <w:t>AM</w:t>
      </w:r>
      <w:r>
        <w:tab/>
      </w:r>
      <w:r>
        <w:rPr>
          <w:spacing w:val="-2"/>
        </w:rPr>
        <w:t>LumpSumItem1FL4</w:t>
      </w:r>
    </w:p>
    <w:p w14:paraId="4EE34D31" w14:textId="77777777" w:rsidR="00FF2EB5" w:rsidRDefault="008D35AE">
      <w:pPr>
        <w:pStyle w:val="BodyText"/>
        <w:spacing w:before="93"/>
        <w:ind w:left="100"/>
      </w:pPr>
      <w:r>
        <w:br w:type="column"/>
      </w:r>
      <w:r>
        <w:t>Page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sectPr w:rsidR="00FF2EB5">
      <w:type w:val="continuous"/>
      <w:pgSz w:w="15840" w:h="12240" w:orient="landscape"/>
      <w:pgMar w:top="1140" w:right="880" w:bottom="280" w:left="660" w:header="720" w:footer="720" w:gutter="0"/>
      <w:cols w:num="3" w:space="720" w:equalWidth="0">
        <w:col w:w="3472" w:space="2091"/>
        <w:col w:w="5514" w:space="1743"/>
        <w:col w:w="1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B98"/>
    <w:multiLevelType w:val="hybridMultilevel"/>
    <w:tmpl w:val="3B825F78"/>
    <w:lvl w:ilvl="0" w:tplc="FA1483AC">
      <w:start w:val="1"/>
      <w:numFmt w:val="decimal"/>
      <w:lvlText w:val="%1)"/>
      <w:lvlJc w:val="left"/>
      <w:pPr>
        <w:ind w:left="502" w:hanging="4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C87CE068">
      <w:numFmt w:val="bullet"/>
      <w:lvlText w:val="•"/>
      <w:lvlJc w:val="left"/>
      <w:pPr>
        <w:ind w:left="1712" w:hanging="420"/>
      </w:pPr>
      <w:rPr>
        <w:rFonts w:hint="default"/>
      </w:rPr>
    </w:lvl>
    <w:lvl w:ilvl="2" w:tplc="9A68F41E">
      <w:numFmt w:val="bullet"/>
      <w:lvlText w:val="•"/>
      <w:lvlJc w:val="left"/>
      <w:pPr>
        <w:ind w:left="2924" w:hanging="420"/>
      </w:pPr>
      <w:rPr>
        <w:rFonts w:hint="default"/>
      </w:rPr>
    </w:lvl>
    <w:lvl w:ilvl="3" w:tplc="CB18FC08">
      <w:numFmt w:val="bullet"/>
      <w:lvlText w:val="•"/>
      <w:lvlJc w:val="left"/>
      <w:pPr>
        <w:ind w:left="4136" w:hanging="420"/>
      </w:pPr>
      <w:rPr>
        <w:rFonts w:hint="default"/>
      </w:rPr>
    </w:lvl>
    <w:lvl w:ilvl="4" w:tplc="6DACF7F8">
      <w:numFmt w:val="bullet"/>
      <w:lvlText w:val="•"/>
      <w:lvlJc w:val="left"/>
      <w:pPr>
        <w:ind w:left="5348" w:hanging="420"/>
      </w:pPr>
      <w:rPr>
        <w:rFonts w:hint="default"/>
      </w:rPr>
    </w:lvl>
    <w:lvl w:ilvl="5" w:tplc="6A06E1D4">
      <w:numFmt w:val="bullet"/>
      <w:lvlText w:val="•"/>
      <w:lvlJc w:val="left"/>
      <w:pPr>
        <w:ind w:left="6561" w:hanging="420"/>
      </w:pPr>
      <w:rPr>
        <w:rFonts w:hint="default"/>
      </w:rPr>
    </w:lvl>
    <w:lvl w:ilvl="6" w:tplc="FF2A759A">
      <w:numFmt w:val="bullet"/>
      <w:lvlText w:val="•"/>
      <w:lvlJc w:val="left"/>
      <w:pPr>
        <w:ind w:left="7773" w:hanging="420"/>
      </w:pPr>
      <w:rPr>
        <w:rFonts w:hint="default"/>
      </w:rPr>
    </w:lvl>
    <w:lvl w:ilvl="7" w:tplc="27D444DA">
      <w:numFmt w:val="bullet"/>
      <w:lvlText w:val="•"/>
      <w:lvlJc w:val="left"/>
      <w:pPr>
        <w:ind w:left="8985" w:hanging="420"/>
      </w:pPr>
      <w:rPr>
        <w:rFonts w:hint="default"/>
      </w:rPr>
    </w:lvl>
    <w:lvl w:ilvl="8" w:tplc="E2160AF0">
      <w:numFmt w:val="bullet"/>
      <w:lvlText w:val="•"/>
      <w:lvlJc w:val="left"/>
      <w:pPr>
        <w:ind w:left="1019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B5"/>
    <w:rsid w:val="008D35AE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34CAD"/>
  <w15:docId w15:val="{508A92B8-D50C-408A-A1C5-F61B8E0B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7"/>
      <w:ind w:left="221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02" w:hanging="540"/>
    </w:pPr>
  </w:style>
  <w:style w:type="paragraph" w:customStyle="1" w:styleId="TableParagraph">
    <w:name w:val="Table Paragraph"/>
    <w:basedOn w:val="Normal"/>
    <w:uiPriority w:val="1"/>
    <w:qFormat/>
    <w:pPr>
      <w:spacing w:before="5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t.ca.gov/hq/LocalPrograms/dla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CAUTION -- This is NOT the FTIP/FSTIP.  See the appropriate FTIP/FSTIP for current funding commitments.  </vt:lpstr>
    </vt:vector>
  </TitlesOfParts>
  <Company>Caltrans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2025/26 Highway Bridge Program D10 STANCOG 2022-10-22; lumpsum</dc:title>
  <dc:subject>HBP Data</dc:subject>
  <dc:creator>2025/26 Highway Bridge Program D10 STANCOG 2022-10-22</dc:creator>
  <cp:keywords>2025/26 Highway Bridge Program D10 STANCOG 2022-10-22; lumpsum</cp:keywords>
  <cp:lastModifiedBy>Purta, Patrick@DOT</cp:lastModifiedBy>
  <cp:revision>2</cp:revision>
  <dcterms:created xsi:type="dcterms:W3CDTF">2022-11-09T23:44:00Z</dcterms:created>
  <dcterms:modified xsi:type="dcterms:W3CDTF">2022-11-09T23:45:00Z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FileMaker Pro 11.0v3</vt:lpwstr>
  </property>
  <property fmtid="{D5CDD505-2E9C-101B-9397-08002B2CF9AE}" pid="4" name="LastSaved">
    <vt:filetime>2022-11-09T00:00:00Z</vt:filetime>
  </property>
</Properties>
</file>