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color w:val="4472C4" w:themeColor="accent1"/>
          <w:sz w:val="56"/>
          <w:szCs w:val="56"/>
        </w:rPr>
        <w:id w:val="-150982421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2D081A5" w14:textId="7FB66EBB" w:rsidR="00E42F55" w:rsidRPr="00DD7840" w:rsidRDefault="001B0622" w:rsidP="001B0622">
          <w:pPr>
            <w:pStyle w:val="NoSpacing"/>
            <w:spacing w:before="1540" w:after="240"/>
            <w:jc w:val="center"/>
            <w:rPr>
              <w:rFonts w:ascii="Arial" w:hAnsi="Arial" w:cs="Arial"/>
              <w:sz w:val="56"/>
              <w:szCs w:val="56"/>
            </w:rPr>
          </w:pPr>
          <w:r w:rsidRPr="00DD7840">
            <w:rPr>
              <w:rFonts w:ascii="Arial" w:hAnsi="Arial" w:cs="Arial"/>
              <w:sz w:val="56"/>
              <w:szCs w:val="56"/>
            </w:rPr>
            <w:t>QUALITY ASSURANCE PROGRAM (QAP)</w:t>
          </w:r>
        </w:p>
      </w:sdtContent>
    </w:sdt>
    <w:p w14:paraId="42B8B3C1" w14:textId="690B0BD2" w:rsidR="001B0622" w:rsidRPr="006D2EF9" w:rsidRDefault="001B0622" w:rsidP="001B0622">
      <w:pPr>
        <w:pStyle w:val="NoSpacing"/>
        <w:spacing w:before="1540" w:after="240"/>
        <w:jc w:val="center"/>
        <w:rPr>
          <w:rFonts w:cstheme="minorHAnsi"/>
          <w:color w:val="0066FF"/>
          <w:sz w:val="36"/>
          <w:szCs w:val="36"/>
        </w:rPr>
      </w:pPr>
      <w:r w:rsidRPr="006D2EF9">
        <w:rPr>
          <w:rFonts w:cstheme="minorHAnsi"/>
          <w:color w:val="0066FF"/>
          <w:sz w:val="36"/>
          <w:szCs w:val="36"/>
        </w:rPr>
        <w:t>[NAME OF LOCAL PUBLIC AGENCY</w:t>
      </w:r>
      <w:r w:rsidR="008C4565">
        <w:rPr>
          <w:rFonts w:cstheme="minorHAnsi"/>
          <w:color w:val="0066FF"/>
          <w:sz w:val="36"/>
          <w:szCs w:val="36"/>
        </w:rPr>
        <w:t xml:space="preserve"> (LPA)</w:t>
      </w:r>
      <w:r w:rsidRPr="006D2EF9">
        <w:rPr>
          <w:rFonts w:cstheme="minorHAnsi"/>
          <w:color w:val="0066FF"/>
          <w:sz w:val="36"/>
          <w:szCs w:val="36"/>
        </w:rPr>
        <w:t>]</w:t>
      </w:r>
    </w:p>
    <w:p w14:paraId="30C17C50" w14:textId="77777777" w:rsidR="001B0622" w:rsidRDefault="001B0622" w:rsidP="001B0622"/>
    <w:p w14:paraId="66B54720" w14:textId="5DFDA709" w:rsidR="00505B4C" w:rsidRDefault="00505B4C" w:rsidP="001B0622"/>
    <w:p w14:paraId="6559E221" w14:textId="77777777" w:rsidR="001B0622" w:rsidRDefault="001B0622" w:rsidP="001B0622"/>
    <w:p w14:paraId="42DF17AF" w14:textId="77777777" w:rsidR="004B45A1" w:rsidRDefault="004B45A1" w:rsidP="001B0622"/>
    <w:p w14:paraId="23E2C312" w14:textId="77777777" w:rsidR="004B45A1" w:rsidRDefault="004B45A1" w:rsidP="001B0622"/>
    <w:p w14:paraId="4D416ED2" w14:textId="77777777" w:rsidR="004B45A1" w:rsidRDefault="004B45A1" w:rsidP="001B0622"/>
    <w:p w14:paraId="1A4864FF" w14:textId="77777777" w:rsidR="004B45A1" w:rsidRDefault="004B45A1" w:rsidP="001B0622"/>
    <w:p w14:paraId="3B3618DF" w14:textId="77777777" w:rsidR="004B45A1" w:rsidRDefault="004B45A1" w:rsidP="001B0622"/>
    <w:p w14:paraId="2F561C95" w14:textId="77777777" w:rsidR="004B45A1" w:rsidRDefault="004B45A1" w:rsidP="001B0622"/>
    <w:p w14:paraId="593026DE" w14:textId="69A75A0D" w:rsidR="008771BE" w:rsidRPr="008771BE" w:rsidRDefault="008771BE" w:rsidP="00A21C8F">
      <w:pPr>
        <w:ind w:left="1800"/>
      </w:pPr>
    </w:p>
    <w:p w14:paraId="4FB03F1F" w14:textId="77777777" w:rsidR="004B45A1" w:rsidRDefault="004B45A1" w:rsidP="001B0622"/>
    <w:p w14:paraId="3603F5EC" w14:textId="1B910202" w:rsidR="00F30D97" w:rsidRPr="00F30D97" w:rsidRDefault="004B45A1" w:rsidP="00743FE6">
      <w:pPr>
        <w:tabs>
          <w:tab w:val="left" w:pos="4482"/>
          <w:tab w:val="left" w:pos="6855"/>
        </w:tabs>
        <w:rPr>
          <w:color w:val="0066FF"/>
          <w:sz w:val="28"/>
          <w:szCs w:val="28"/>
        </w:rPr>
      </w:pPr>
      <w:r w:rsidRPr="00DD7840">
        <w:rPr>
          <w:sz w:val="32"/>
          <w:szCs w:val="32"/>
        </w:rPr>
        <w:t>A</w:t>
      </w:r>
      <w:r w:rsidR="00F30D97">
        <w:rPr>
          <w:sz w:val="32"/>
          <w:szCs w:val="32"/>
        </w:rPr>
        <w:t>PPROVED BY</w:t>
      </w:r>
      <w:r w:rsidRPr="00DD7840">
        <w:rPr>
          <w:sz w:val="32"/>
          <w:szCs w:val="32"/>
        </w:rPr>
        <w:t>:</w:t>
      </w:r>
      <w:r w:rsidR="008F5EB8" w:rsidRPr="00DD7840">
        <w:rPr>
          <w:sz w:val="32"/>
          <w:szCs w:val="32"/>
        </w:rPr>
        <w:t xml:space="preserve"> </w:t>
      </w:r>
      <w:r w:rsidR="00743FE6">
        <w:rPr>
          <w:sz w:val="32"/>
          <w:szCs w:val="32"/>
        </w:rPr>
        <w:tab/>
      </w:r>
      <w:r w:rsidR="00743FE6">
        <w:rPr>
          <w:sz w:val="32"/>
          <w:szCs w:val="32"/>
        </w:rPr>
        <w:tab/>
      </w:r>
      <w:r w:rsidR="00F30D97">
        <w:rPr>
          <w:sz w:val="32"/>
          <w:szCs w:val="32"/>
        </w:rPr>
        <w:br/>
      </w:r>
      <w:r w:rsidR="0097457A" w:rsidRPr="00F30D97">
        <w:rPr>
          <w:color w:val="0066FF"/>
          <w:sz w:val="28"/>
          <w:szCs w:val="28"/>
        </w:rPr>
        <w:t>[</w:t>
      </w:r>
      <w:r w:rsidR="0097457A" w:rsidRPr="00F30D97">
        <w:rPr>
          <w:i/>
          <w:iCs/>
          <w:color w:val="0066FF"/>
          <w:sz w:val="28"/>
          <w:szCs w:val="28"/>
        </w:rPr>
        <w:t>signature</w:t>
      </w:r>
      <w:r w:rsidR="00F30D97" w:rsidRPr="00F30D97">
        <w:rPr>
          <w:i/>
          <w:iCs/>
          <w:color w:val="0066FF"/>
          <w:sz w:val="28"/>
          <w:szCs w:val="28"/>
        </w:rPr>
        <w:t xml:space="preserve"> by LPA Public Works Director or next highest registered engineer</w:t>
      </w:r>
      <w:r w:rsidR="0097457A" w:rsidRPr="00F30D97">
        <w:rPr>
          <w:color w:val="0066FF"/>
          <w:sz w:val="28"/>
          <w:szCs w:val="28"/>
        </w:rPr>
        <w:t>]</w:t>
      </w:r>
    </w:p>
    <w:p w14:paraId="47FD442F" w14:textId="56131BF0" w:rsidR="001B0622" w:rsidRPr="00DD7840" w:rsidRDefault="008F5EB8" w:rsidP="001B0622">
      <w:pPr>
        <w:rPr>
          <w:rFonts w:eastAsiaTheme="minorEastAsia"/>
          <w:sz w:val="32"/>
          <w:szCs w:val="32"/>
        </w:rPr>
      </w:pPr>
      <w:r w:rsidRPr="00DD7840">
        <w:rPr>
          <w:rFonts w:eastAsiaTheme="minorEastAsia"/>
          <w:sz w:val="32"/>
          <w:szCs w:val="32"/>
        </w:rPr>
        <w:t>Name:</w:t>
      </w:r>
      <w:r w:rsidR="0097457A" w:rsidRPr="00DD7840">
        <w:rPr>
          <w:rFonts w:eastAsiaTheme="minorEastAsia"/>
          <w:sz w:val="32"/>
          <w:szCs w:val="32"/>
        </w:rPr>
        <w:tab/>
      </w:r>
      <w:r w:rsidR="0097457A" w:rsidRPr="00DD7840">
        <w:rPr>
          <w:rFonts w:eastAsiaTheme="minorEastAsia"/>
          <w:sz w:val="32"/>
          <w:szCs w:val="32"/>
        </w:rPr>
        <w:tab/>
      </w:r>
      <w:r w:rsidR="0097457A" w:rsidRPr="00DD7840">
        <w:rPr>
          <w:rFonts w:eastAsiaTheme="minorEastAsia"/>
          <w:sz w:val="32"/>
          <w:szCs w:val="32"/>
        </w:rPr>
        <w:tab/>
      </w:r>
      <w:r w:rsidR="0097457A" w:rsidRPr="00DD7840">
        <w:rPr>
          <w:rFonts w:eastAsiaTheme="minorEastAsia"/>
          <w:sz w:val="32"/>
          <w:szCs w:val="32"/>
        </w:rPr>
        <w:tab/>
      </w:r>
      <w:r w:rsidR="0097457A" w:rsidRPr="00DD7840">
        <w:rPr>
          <w:rFonts w:eastAsiaTheme="minorEastAsia"/>
          <w:sz w:val="32"/>
          <w:szCs w:val="32"/>
        </w:rPr>
        <w:tab/>
      </w:r>
      <w:r w:rsidR="0097457A" w:rsidRPr="00DD7840">
        <w:rPr>
          <w:rFonts w:eastAsiaTheme="minorEastAsia"/>
          <w:sz w:val="32"/>
          <w:szCs w:val="32"/>
        </w:rPr>
        <w:tab/>
      </w:r>
      <w:r w:rsidR="00F30D97">
        <w:rPr>
          <w:rFonts w:eastAsiaTheme="minorEastAsia"/>
          <w:sz w:val="32"/>
          <w:szCs w:val="32"/>
        </w:rPr>
        <w:t xml:space="preserve">                </w:t>
      </w:r>
      <w:r w:rsidR="00F30D97" w:rsidRPr="00F30D97">
        <w:rPr>
          <w:rFonts w:eastAsiaTheme="minorEastAsia"/>
          <w:color w:val="0066FF"/>
          <w:sz w:val="32"/>
          <w:szCs w:val="32"/>
        </w:rPr>
        <w:t>[</w:t>
      </w:r>
      <w:r w:rsidR="00F30D97">
        <w:rPr>
          <w:rFonts w:eastAsiaTheme="minorEastAsia"/>
          <w:color w:val="0066FF"/>
          <w:sz w:val="32"/>
          <w:szCs w:val="32"/>
        </w:rPr>
        <w:t xml:space="preserve">PE </w:t>
      </w:r>
      <w:r w:rsidR="00F30D97" w:rsidRPr="00F30D97">
        <w:rPr>
          <w:rFonts w:eastAsiaTheme="minorEastAsia"/>
          <w:color w:val="0066FF"/>
          <w:sz w:val="32"/>
          <w:szCs w:val="32"/>
        </w:rPr>
        <w:t>Stamp]</w:t>
      </w:r>
    </w:p>
    <w:p w14:paraId="4BBFCB20" w14:textId="34795BF9" w:rsidR="0097457A" w:rsidRDefault="0097457A" w:rsidP="001B0622">
      <w:pPr>
        <w:rPr>
          <w:rFonts w:eastAsiaTheme="minorEastAsia"/>
          <w:sz w:val="32"/>
          <w:szCs w:val="32"/>
        </w:rPr>
      </w:pPr>
      <w:r w:rsidRPr="00DD7840">
        <w:rPr>
          <w:rFonts w:eastAsiaTheme="minorEastAsia"/>
          <w:sz w:val="32"/>
          <w:szCs w:val="32"/>
        </w:rPr>
        <w:t>Title:</w:t>
      </w:r>
      <w:r w:rsidR="00F30D97">
        <w:rPr>
          <w:rFonts w:eastAsiaTheme="minorEastAsia"/>
          <w:sz w:val="32"/>
          <w:szCs w:val="32"/>
        </w:rPr>
        <w:tab/>
      </w:r>
      <w:r w:rsidR="00F30D97">
        <w:rPr>
          <w:rFonts w:eastAsiaTheme="minorEastAsia"/>
          <w:sz w:val="32"/>
          <w:szCs w:val="32"/>
        </w:rPr>
        <w:tab/>
      </w:r>
      <w:r w:rsidR="00F30D97">
        <w:rPr>
          <w:rFonts w:eastAsiaTheme="minorEastAsia"/>
          <w:sz w:val="32"/>
          <w:szCs w:val="32"/>
        </w:rPr>
        <w:tab/>
      </w:r>
      <w:r w:rsidR="00F30D97">
        <w:rPr>
          <w:rFonts w:eastAsiaTheme="minorEastAsia"/>
          <w:sz w:val="32"/>
          <w:szCs w:val="32"/>
        </w:rPr>
        <w:tab/>
      </w:r>
      <w:r w:rsidR="00F30D97">
        <w:rPr>
          <w:rFonts w:eastAsiaTheme="minorEastAsia"/>
          <w:sz w:val="32"/>
          <w:szCs w:val="32"/>
        </w:rPr>
        <w:tab/>
      </w:r>
    </w:p>
    <w:p w14:paraId="7258F8A8" w14:textId="6347F790" w:rsidR="001B0622" w:rsidRDefault="001B0622" w:rsidP="000C7157">
      <w:pPr>
        <w:pStyle w:val="NoSpacing"/>
        <w:spacing w:before="1540" w:after="240"/>
        <w:rPr>
          <w:rFonts w:ascii="Arial" w:hAnsi="Arial" w:cs="Arial"/>
          <w:color w:val="4472C4" w:themeColor="accent1"/>
        </w:rPr>
      </w:pPr>
    </w:p>
    <w:p w14:paraId="3A72FF1E" w14:textId="77777777" w:rsidR="00F30D97" w:rsidRDefault="00F30D97" w:rsidP="000C7157">
      <w:pPr>
        <w:pStyle w:val="NoSpacing"/>
        <w:spacing w:before="1540" w:after="240"/>
        <w:rPr>
          <w:rFonts w:ascii="Arial" w:hAnsi="Arial" w:cs="Arial"/>
          <w:color w:val="4472C4" w:themeColor="accent1"/>
        </w:rPr>
      </w:pPr>
    </w:p>
    <w:sdt>
      <w:sdtPr>
        <w:rPr>
          <w:rFonts w:ascii="Arial" w:eastAsiaTheme="minorEastAsia" w:hAnsi="Arial" w:cs="Arial"/>
          <w:color w:val="auto"/>
          <w:sz w:val="48"/>
          <w:szCs w:val="48"/>
        </w:rPr>
        <w:id w:val="-585297001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1DDCB29D" w14:textId="0E79B7DD" w:rsidR="00DE3963" w:rsidRPr="006F2055" w:rsidRDefault="00DE3963" w:rsidP="006F2055">
          <w:pPr>
            <w:pStyle w:val="TOCHeading"/>
            <w:jc w:val="center"/>
            <w:rPr>
              <w:sz w:val="48"/>
              <w:szCs w:val="48"/>
            </w:rPr>
          </w:pPr>
          <w:r w:rsidRPr="006F2055">
            <w:rPr>
              <w:sz w:val="48"/>
              <w:szCs w:val="48"/>
            </w:rPr>
            <w:t>Table of Contents</w:t>
          </w:r>
        </w:p>
        <w:p w14:paraId="6F952B62" w14:textId="77777777" w:rsidR="00DE3963" w:rsidRPr="00DE3963" w:rsidRDefault="00DE3963" w:rsidP="00DE3963"/>
        <w:p w14:paraId="0624EBE9" w14:textId="2D454162" w:rsidR="00922DAD" w:rsidRDefault="00DE396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329573" w:history="1">
            <w:r w:rsidR="00922DAD" w:rsidRPr="006D4A79">
              <w:rPr>
                <w:rStyle w:val="Hyperlink"/>
                <w:rFonts w:cstheme="minorHAnsi"/>
                <w:noProof/>
              </w:rPr>
              <w:t>I.</w:t>
            </w:r>
            <w:r w:rsidR="00922DAD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22DAD" w:rsidRPr="006D4A79">
              <w:rPr>
                <w:rStyle w:val="Hyperlink"/>
                <w:rFonts w:cstheme="minorHAnsi"/>
                <w:noProof/>
              </w:rPr>
              <w:t>Definition of Terms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_Toc173329573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2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517B0D74" w14:textId="0730F6C7" w:rsidR="00922DA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3329574" w:history="1">
            <w:r w:rsidR="00922DAD" w:rsidRPr="006D4A79">
              <w:rPr>
                <w:rStyle w:val="Hyperlink"/>
                <w:rFonts w:cstheme="minorHAnsi"/>
                <w:noProof/>
              </w:rPr>
              <w:t>II.</w:t>
            </w:r>
            <w:r w:rsidR="00922DAD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22DAD" w:rsidRPr="006D4A79">
              <w:rPr>
                <w:rStyle w:val="Hyperlink"/>
                <w:rFonts w:cstheme="minorHAnsi"/>
                <w:noProof/>
              </w:rPr>
              <w:t>Materials Acceptance Program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_Toc173329574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3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78C003BD" w14:textId="2316C1B2" w:rsidR="00922DAD" w:rsidRDefault="00000000" w:rsidP="00922DAD">
          <w:pPr>
            <w:pStyle w:val="TOC2"/>
            <w:rPr>
              <w:noProof/>
            </w:rPr>
          </w:pPr>
          <w:hyperlink w:anchor="_Toc173329575" w:history="1">
            <w:r w:rsidR="00922DAD" w:rsidRPr="006D4A79">
              <w:rPr>
                <w:rStyle w:val="Hyperlink"/>
                <w:noProof/>
              </w:rPr>
              <w:t>Field Sampling and Acceptance Testing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_Toc173329575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3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795C5960" w14:textId="3794264D" w:rsidR="00922DAD" w:rsidRDefault="00000000" w:rsidP="00922DAD">
          <w:pPr>
            <w:pStyle w:val="TOC2"/>
            <w:rPr>
              <w:noProof/>
            </w:rPr>
          </w:pPr>
          <w:hyperlink w:anchor="_Toc173329576" w:history="1">
            <w:r w:rsidR="00922DAD" w:rsidRPr="006D4A79">
              <w:rPr>
                <w:rStyle w:val="Hyperlink"/>
                <w:noProof/>
              </w:rPr>
              <w:t>Manufacturer’s Certificate of Compliance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_Toc173329576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6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66DDB17B" w14:textId="46F4D794" w:rsidR="00922DAD" w:rsidRDefault="00000000" w:rsidP="00922DAD">
          <w:pPr>
            <w:pStyle w:val="TOC2"/>
            <w:rPr>
              <w:noProof/>
            </w:rPr>
          </w:pPr>
          <w:hyperlink w:anchor="_Toc173329577" w:history="1">
            <w:r w:rsidR="00922DAD" w:rsidRPr="006D4A79">
              <w:rPr>
                <w:rStyle w:val="Hyperlink"/>
                <w:noProof/>
              </w:rPr>
              <w:t>Source Inspection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_Toc173329577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7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61EEB464" w14:textId="0A843DC9" w:rsidR="00922DAD" w:rsidRDefault="00000000" w:rsidP="00922DAD">
          <w:pPr>
            <w:pStyle w:val="TOC2"/>
            <w:rPr>
              <w:noProof/>
            </w:rPr>
          </w:pPr>
          <w:hyperlink w:anchor="_Toc173329578" w:history="1">
            <w:r w:rsidR="00922DAD" w:rsidRPr="006D4A79">
              <w:rPr>
                <w:rStyle w:val="Hyperlink"/>
                <w:noProof/>
              </w:rPr>
              <w:t>Visual Inspection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_Toc173329578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7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1D8B5212" w14:textId="105A6167" w:rsidR="00922DA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3329579" w:history="1">
            <w:r w:rsidR="00922DAD" w:rsidRPr="006D4A79">
              <w:rPr>
                <w:rStyle w:val="Hyperlink"/>
                <w:rFonts w:cstheme="minorHAnsi"/>
                <w:noProof/>
              </w:rPr>
              <w:t>III.</w:t>
            </w:r>
            <w:r w:rsidR="00922DAD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22DAD" w:rsidRPr="006D4A79">
              <w:rPr>
                <w:rStyle w:val="Hyperlink"/>
                <w:rFonts w:cstheme="minorHAnsi"/>
                <w:noProof/>
              </w:rPr>
              <w:t>Independent Assurance Program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_Toc173329579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8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04D84C0B" w14:textId="20267DFC" w:rsidR="00922DA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3329580" w:history="1">
            <w:r w:rsidR="00922DAD" w:rsidRPr="006D4A79">
              <w:rPr>
                <w:rStyle w:val="Hyperlink"/>
                <w:noProof/>
              </w:rPr>
              <w:t>IV.</w:t>
            </w:r>
            <w:r w:rsidR="00922DAD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22DAD" w:rsidRPr="006D4A79">
              <w:rPr>
                <w:rStyle w:val="Hyperlink"/>
                <w:noProof/>
              </w:rPr>
              <w:t>Project QAP Records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_Toc173329580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9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78E9EAC1" w14:textId="6FEEB178" w:rsidR="00922DA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3329581" w:history="1">
            <w:r w:rsidR="00922DAD" w:rsidRPr="006D4A79">
              <w:rPr>
                <w:rStyle w:val="Hyperlink"/>
                <w:noProof/>
              </w:rPr>
              <w:t>V.</w:t>
            </w:r>
            <w:r w:rsidR="00922DAD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22DAD" w:rsidRPr="006D4A79">
              <w:rPr>
                <w:rStyle w:val="Hyperlink"/>
                <w:noProof/>
              </w:rPr>
              <w:t>Attachments</w:t>
            </w:r>
            <w:r w:rsidR="00922DAD">
              <w:rPr>
                <w:noProof/>
                <w:webHidden/>
              </w:rPr>
              <w:tab/>
            </w:r>
            <w:r w:rsidR="00922DAD">
              <w:rPr>
                <w:noProof/>
                <w:webHidden/>
              </w:rPr>
              <w:fldChar w:fldCharType="begin"/>
            </w:r>
            <w:r w:rsidR="00922DAD">
              <w:rPr>
                <w:noProof/>
                <w:webHidden/>
              </w:rPr>
              <w:instrText xml:space="preserve"> PAGEREF _Toc173329581 \h </w:instrText>
            </w:r>
            <w:r w:rsidR="00922DAD">
              <w:rPr>
                <w:noProof/>
                <w:webHidden/>
              </w:rPr>
            </w:r>
            <w:r w:rsidR="00922DAD">
              <w:rPr>
                <w:noProof/>
                <w:webHidden/>
              </w:rPr>
              <w:fldChar w:fldCharType="separate"/>
            </w:r>
            <w:r w:rsidR="00D52EB4">
              <w:rPr>
                <w:noProof/>
                <w:webHidden/>
              </w:rPr>
              <w:t>10</w:t>
            </w:r>
            <w:r w:rsidR="00922DAD">
              <w:rPr>
                <w:noProof/>
                <w:webHidden/>
              </w:rPr>
              <w:fldChar w:fldCharType="end"/>
            </w:r>
          </w:hyperlink>
        </w:p>
        <w:p w14:paraId="36BCF24C" w14:textId="40DFE71F" w:rsidR="00DE3963" w:rsidRDefault="00DE3963">
          <w:r>
            <w:rPr>
              <w:b/>
              <w:bCs/>
              <w:noProof/>
            </w:rPr>
            <w:fldChar w:fldCharType="end"/>
          </w:r>
        </w:p>
      </w:sdtContent>
    </w:sdt>
    <w:p w14:paraId="1CE3420E" w14:textId="77777777" w:rsidR="004C39D0" w:rsidRDefault="004C39D0" w:rsidP="000C7157">
      <w:pPr>
        <w:pStyle w:val="NoSpacing"/>
        <w:spacing w:after="240"/>
        <w:rPr>
          <w:rFonts w:ascii="Arial" w:hAnsi="Arial" w:cs="Arial"/>
          <w:color w:val="4472C4" w:themeColor="accent1"/>
          <w:sz w:val="16"/>
          <w:szCs w:val="16"/>
        </w:rPr>
      </w:pPr>
    </w:p>
    <w:p w14:paraId="612C10ED" w14:textId="77777777" w:rsidR="00DE3963" w:rsidRDefault="00DE3963">
      <w:pPr>
        <w:rPr>
          <w:rFonts w:eastAsiaTheme="minorEastAsia"/>
          <w:color w:val="4472C4" w:themeColor="accent1"/>
          <w:sz w:val="16"/>
          <w:szCs w:val="16"/>
        </w:rPr>
      </w:pPr>
      <w:r>
        <w:rPr>
          <w:color w:val="4472C4" w:themeColor="accent1"/>
          <w:sz w:val="16"/>
          <w:szCs w:val="16"/>
        </w:rPr>
        <w:br w:type="page"/>
      </w:r>
    </w:p>
    <w:p w14:paraId="57C4FF08" w14:textId="48AE48CF" w:rsidR="004C39D0" w:rsidRPr="00FD3F01" w:rsidRDefault="00DE3963" w:rsidP="00DE3963">
      <w:pPr>
        <w:pStyle w:val="NoSpacing"/>
        <w:tabs>
          <w:tab w:val="left" w:pos="2205"/>
        </w:tabs>
        <w:spacing w:after="240"/>
        <w:rPr>
          <w:rFonts w:ascii="Arial" w:hAnsi="Arial" w:cs="Arial"/>
          <w:color w:val="4472C4" w:themeColor="accent1"/>
          <w:sz w:val="2"/>
          <w:szCs w:val="2"/>
        </w:rPr>
      </w:pPr>
      <w:r w:rsidRPr="00FD3F01">
        <w:rPr>
          <w:rFonts w:ascii="Arial" w:hAnsi="Arial" w:cs="Arial"/>
          <w:color w:val="4472C4" w:themeColor="accent1"/>
          <w:sz w:val="2"/>
          <w:szCs w:val="2"/>
        </w:rPr>
        <w:lastRenderedPageBreak/>
        <w:tab/>
      </w:r>
    </w:p>
    <w:p w14:paraId="3A1E9CAB" w14:textId="483DC8BC" w:rsidR="001A3C1F" w:rsidRDefault="001A3C1F" w:rsidP="00A705F5">
      <w:pPr>
        <w:pStyle w:val="NoSpacing"/>
        <w:tabs>
          <w:tab w:val="left" w:pos="2205"/>
        </w:tabs>
        <w:spacing w:after="240"/>
        <w:jc w:val="center"/>
        <w:rPr>
          <w:i/>
          <w:iCs/>
          <w:color w:val="4472C4" w:themeColor="accent1"/>
          <w:sz w:val="24"/>
          <w:szCs w:val="24"/>
        </w:rPr>
      </w:pPr>
      <w:r>
        <w:rPr>
          <w:i/>
          <w:iCs/>
          <w:color w:val="4472C4" w:themeColor="accent1"/>
          <w:sz w:val="24"/>
          <w:szCs w:val="24"/>
        </w:rPr>
        <w:t>[This document supports the Caltrans Local Assistance Procedures Manual (LAPM) Section 16.11</w:t>
      </w:r>
      <w:r w:rsidR="008A0158">
        <w:rPr>
          <w:i/>
          <w:iCs/>
          <w:color w:val="4472C4" w:themeColor="accent1"/>
          <w:sz w:val="24"/>
          <w:szCs w:val="24"/>
        </w:rPr>
        <w:t>.</w:t>
      </w:r>
      <w:r w:rsidR="00226DC1">
        <w:rPr>
          <w:i/>
          <w:iCs/>
          <w:color w:val="4472C4" w:themeColor="accent1"/>
          <w:sz w:val="24"/>
          <w:szCs w:val="24"/>
        </w:rPr>
        <w:t xml:space="preserve"> In case of conflicts, the contract documents and the agency-state agreements prevail.</w:t>
      </w:r>
      <w:r w:rsidR="00A705F5">
        <w:rPr>
          <w:i/>
          <w:iCs/>
          <w:color w:val="4472C4" w:themeColor="accent1"/>
          <w:sz w:val="24"/>
          <w:szCs w:val="24"/>
        </w:rPr>
        <w:t>]</w:t>
      </w:r>
    </w:p>
    <w:p w14:paraId="28C5887B" w14:textId="0464C4DA" w:rsidR="003A69A5" w:rsidRPr="00373FE9" w:rsidRDefault="003A69A5" w:rsidP="00370F7D">
      <w:pPr>
        <w:pStyle w:val="NoSpacing"/>
        <w:tabs>
          <w:tab w:val="left" w:pos="2205"/>
        </w:tabs>
        <w:spacing w:after="240"/>
        <w:ind w:left="360"/>
        <w:rPr>
          <w:sz w:val="24"/>
          <w:szCs w:val="24"/>
        </w:rPr>
      </w:pPr>
      <w:r w:rsidRPr="003A69A5">
        <w:rPr>
          <w:sz w:val="24"/>
          <w:szCs w:val="24"/>
        </w:rPr>
        <w:t xml:space="preserve">The purpose of </w:t>
      </w:r>
      <w:r w:rsidR="00DD0374" w:rsidRPr="00373FE9">
        <w:rPr>
          <w:sz w:val="24"/>
          <w:szCs w:val="24"/>
        </w:rPr>
        <w:t>the Quality Assurance Program</w:t>
      </w:r>
      <w:r w:rsidRPr="003A69A5">
        <w:rPr>
          <w:sz w:val="24"/>
          <w:szCs w:val="24"/>
        </w:rPr>
        <w:t xml:space="preserve"> </w:t>
      </w:r>
      <w:r w:rsidR="00A2621F" w:rsidRPr="00373FE9">
        <w:rPr>
          <w:sz w:val="24"/>
          <w:szCs w:val="24"/>
        </w:rPr>
        <w:t xml:space="preserve">(QAP) </w:t>
      </w:r>
      <w:r w:rsidRPr="003A69A5">
        <w:rPr>
          <w:sz w:val="24"/>
          <w:szCs w:val="24"/>
        </w:rPr>
        <w:t xml:space="preserve">is to provide assurance that the materials incorporated into each state and federally funded construction project conform to the contract specifications, as well as to </w:t>
      </w:r>
      <w:r w:rsidRPr="00373FE9">
        <w:rPr>
          <w:sz w:val="24"/>
          <w:szCs w:val="24"/>
        </w:rPr>
        <w:t xml:space="preserve">23 </w:t>
      </w:r>
      <w:r w:rsidRPr="003A69A5">
        <w:rPr>
          <w:sz w:val="24"/>
          <w:szCs w:val="24"/>
        </w:rPr>
        <w:t>CFR 637.</w:t>
      </w:r>
    </w:p>
    <w:p w14:paraId="75592890" w14:textId="5D0A75C7" w:rsidR="00A2621F" w:rsidRPr="00373FE9" w:rsidRDefault="00A2621F" w:rsidP="0080463A">
      <w:pPr>
        <w:pStyle w:val="NoSpacing"/>
        <w:numPr>
          <w:ilvl w:val="0"/>
          <w:numId w:val="3"/>
        </w:numPr>
        <w:tabs>
          <w:tab w:val="left" w:pos="2205"/>
        </w:tabs>
        <w:spacing w:after="120"/>
        <w:ind w:left="1080"/>
        <w:rPr>
          <w:sz w:val="24"/>
          <w:szCs w:val="24"/>
        </w:rPr>
      </w:pPr>
      <w:r w:rsidRPr="00373FE9">
        <w:rPr>
          <w:sz w:val="24"/>
          <w:szCs w:val="24"/>
        </w:rPr>
        <w:t xml:space="preserve">The QAP </w:t>
      </w:r>
      <w:r w:rsidR="00E4183C" w:rsidRPr="00373FE9">
        <w:rPr>
          <w:sz w:val="24"/>
          <w:szCs w:val="24"/>
        </w:rPr>
        <w:t>is updated every five years minimum</w:t>
      </w:r>
      <w:r w:rsidR="00A432E9">
        <w:rPr>
          <w:sz w:val="24"/>
          <w:szCs w:val="24"/>
        </w:rPr>
        <w:t>.</w:t>
      </w:r>
    </w:p>
    <w:p w14:paraId="7736328B" w14:textId="75553718" w:rsidR="00E4183C" w:rsidRPr="00373FE9" w:rsidRDefault="00E4183C" w:rsidP="0031323D">
      <w:pPr>
        <w:pStyle w:val="NoSpacing"/>
        <w:numPr>
          <w:ilvl w:val="0"/>
          <w:numId w:val="3"/>
        </w:numPr>
        <w:tabs>
          <w:tab w:val="left" w:pos="2205"/>
        </w:tabs>
        <w:spacing w:after="240"/>
        <w:ind w:left="1080"/>
        <w:rPr>
          <w:sz w:val="24"/>
          <w:szCs w:val="24"/>
        </w:rPr>
      </w:pPr>
      <w:r w:rsidRPr="00373FE9">
        <w:rPr>
          <w:sz w:val="24"/>
          <w:szCs w:val="24"/>
        </w:rPr>
        <w:t xml:space="preserve">The QAP is updated </w:t>
      </w:r>
      <w:r w:rsidR="00D528A8" w:rsidRPr="00373FE9">
        <w:rPr>
          <w:sz w:val="24"/>
          <w:szCs w:val="24"/>
        </w:rPr>
        <w:t>if changes are made, such as to the test methods or to the testing sampling and frequencies</w:t>
      </w:r>
      <w:r w:rsidR="00A432E9">
        <w:rPr>
          <w:sz w:val="24"/>
          <w:szCs w:val="24"/>
        </w:rPr>
        <w:t>.</w:t>
      </w:r>
    </w:p>
    <w:p w14:paraId="48C9C2FD" w14:textId="321C7567" w:rsidR="00212D0A" w:rsidRDefault="00DF5BF2" w:rsidP="00FD3F01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</w:rPr>
      </w:pPr>
      <w:bookmarkStart w:id="0" w:name="_Toc173327598"/>
      <w:bookmarkStart w:id="1" w:name="_Toc173329573"/>
      <w:r w:rsidRPr="009A0CCE">
        <w:rPr>
          <w:rFonts w:asciiTheme="minorHAnsi" w:hAnsiTheme="minorHAnsi" w:cstheme="minorHAnsi"/>
        </w:rPr>
        <w:t>Definition of Terms</w:t>
      </w:r>
      <w:bookmarkEnd w:id="0"/>
      <w:bookmarkEnd w:id="1"/>
    </w:p>
    <w:p w14:paraId="38133974" w14:textId="77777777" w:rsidR="00DE3963" w:rsidRPr="005F2895" w:rsidRDefault="00DE3963" w:rsidP="00F8540B">
      <w:pPr>
        <w:ind w:left="1080"/>
        <w:rPr>
          <w:sz w:val="2"/>
          <w:szCs w:val="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85"/>
        <w:gridCol w:w="6205"/>
      </w:tblGrid>
      <w:tr w:rsidR="00F8540B" w14:paraId="567BA7A6" w14:textId="77777777" w:rsidTr="00B0134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1DBF9F5" w14:textId="77777777" w:rsidR="00FD3F01" w:rsidRDefault="00FD3F01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4FBFD" w14:textId="481435CB" w:rsidR="00F8540B" w:rsidRPr="00B01343" w:rsidRDefault="00F8540B" w:rsidP="00F854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3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Acceptance Testing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B3B3803" w14:textId="77777777" w:rsidR="00370F7D" w:rsidRPr="00FD3F01" w:rsidRDefault="00370F7D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E3F84" w14:textId="77777777" w:rsidR="00705357" w:rsidRDefault="00705357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F01">
              <w:rPr>
                <w:rFonts w:asciiTheme="minorHAnsi" w:hAnsiTheme="minorHAnsi" w:cstheme="minorHAnsi"/>
                <w:sz w:val="24"/>
                <w:szCs w:val="24"/>
              </w:rPr>
              <w:t>Testing of project materials to determine compliance with the contract specification criteria.</w:t>
            </w:r>
          </w:p>
          <w:p w14:paraId="1153CA11" w14:textId="174C255F" w:rsidR="00FD3F01" w:rsidRPr="00FD3F01" w:rsidRDefault="00FD3F01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40B" w14:paraId="73D0E884" w14:textId="77777777" w:rsidTr="00B0134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A458A6D" w14:textId="77777777" w:rsidR="00370F7D" w:rsidRPr="00FD3F01" w:rsidRDefault="00370F7D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13AAD6" w14:textId="37718D46" w:rsidR="00F8540B" w:rsidRPr="00B01343" w:rsidRDefault="00705357" w:rsidP="00F854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3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Certificate of Compliance</w:t>
            </w:r>
          </w:p>
          <w:p w14:paraId="60DB61FF" w14:textId="77777777" w:rsidR="00705357" w:rsidRPr="00FD3F01" w:rsidRDefault="00705357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34FC8094" w14:textId="77777777" w:rsidR="00370F7D" w:rsidRPr="00FD3F01" w:rsidRDefault="00370F7D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8E7E0" w14:textId="78DC42D3" w:rsidR="00F8540B" w:rsidRPr="00FD3F01" w:rsidRDefault="00705357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F01">
              <w:rPr>
                <w:rFonts w:asciiTheme="minorHAnsi" w:hAnsiTheme="minorHAnsi" w:cstheme="minorHAnsi"/>
                <w:sz w:val="24"/>
                <w:szCs w:val="24"/>
              </w:rPr>
              <w:t>A signed document from the material manufacturer committing that the delivered goods meet the contract specifications.</w:t>
            </w:r>
          </w:p>
          <w:p w14:paraId="5B4B538B" w14:textId="5F9A2B9C" w:rsidR="00705357" w:rsidRPr="00FD3F01" w:rsidRDefault="00705357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40B" w14:paraId="6A2489ED" w14:textId="77777777" w:rsidTr="00B0134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9FE992F" w14:textId="77777777" w:rsidR="00F8540B" w:rsidRPr="00FD3F01" w:rsidRDefault="00F8540B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4F4CF" w14:textId="381E7771" w:rsidR="00705357" w:rsidRPr="00B01343" w:rsidRDefault="00705357" w:rsidP="00F854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3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Independent Assurance Program</w:t>
            </w:r>
            <w:r w:rsidR="008C45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(IAP)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0CC0D85D" w14:textId="77777777" w:rsidR="00F8540B" w:rsidRPr="00FD3F01" w:rsidRDefault="00F8540B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42340" w14:textId="7582E5E6" w:rsidR="00705357" w:rsidRPr="00FD3F01" w:rsidRDefault="00A62A7D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F01">
              <w:rPr>
                <w:rFonts w:asciiTheme="minorHAnsi" w:hAnsiTheme="minorHAnsi" w:cstheme="minorHAnsi"/>
                <w:sz w:val="24"/>
                <w:szCs w:val="24"/>
              </w:rPr>
              <w:t xml:space="preserve">A program that verifies that </w:t>
            </w:r>
            <w:r w:rsidR="00E0050C">
              <w:rPr>
                <w:rFonts w:asciiTheme="minorHAnsi" w:hAnsiTheme="minorHAnsi" w:cstheme="minorHAnsi"/>
                <w:sz w:val="24"/>
                <w:szCs w:val="24"/>
              </w:rPr>
              <w:t>acceptance testing</w:t>
            </w:r>
            <w:r w:rsidRPr="00FD3F01">
              <w:rPr>
                <w:rFonts w:asciiTheme="minorHAnsi" w:hAnsiTheme="minorHAnsi" w:cstheme="minorHAnsi"/>
                <w:sz w:val="24"/>
                <w:szCs w:val="24"/>
              </w:rPr>
              <w:t xml:space="preserve"> is being performed correctly by certified testers using accredited laboratories and calibrated equipment.</w:t>
            </w:r>
          </w:p>
          <w:p w14:paraId="11E06F8F" w14:textId="77777777" w:rsidR="00705357" w:rsidRPr="00FD3F01" w:rsidRDefault="00705357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40B" w14:paraId="283D93ED" w14:textId="77777777" w:rsidTr="00B0134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B8D1E25" w14:textId="77777777" w:rsidR="00F8540B" w:rsidRPr="00FD3F01" w:rsidRDefault="00F8540B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4C1B1F" w14:textId="754D18AB" w:rsidR="00370F7D" w:rsidRPr="00B01343" w:rsidRDefault="00370F7D" w:rsidP="00F854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3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Materials Acceptance Program</w:t>
            </w:r>
          </w:p>
          <w:p w14:paraId="16CC4628" w14:textId="77777777" w:rsidR="00705357" w:rsidRPr="00FD3F01" w:rsidRDefault="00705357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08E74FD" w14:textId="77777777" w:rsidR="00F8540B" w:rsidRPr="00FD3F01" w:rsidRDefault="00F8540B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7BB0C8" w14:textId="1F1318C7" w:rsidR="00370F7D" w:rsidRPr="00FD3F01" w:rsidRDefault="0080463A" w:rsidP="00F8540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D3F01">
              <w:rPr>
                <w:rFonts w:asciiTheme="minorHAnsi" w:hAnsiTheme="minorHAnsi" w:cstheme="minorHAnsi"/>
                <w:sz w:val="24"/>
                <w:szCs w:val="24"/>
              </w:rPr>
              <w:t xml:space="preserve">Sampling, testing, inspection, and certification of project materials to determine compliance with the contract specifications. </w:t>
            </w:r>
          </w:p>
          <w:p w14:paraId="35AC2614" w14:textId="3D88AA4B" w:rsidR="0080463A" w:rsidRPr="00FD3F01" w:rsidRDefault="0080463A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40B" w14:paraId="7CDF6337" w14:textId="77777777" w:rsidTr="00B0134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0C7C31B" w14:textId="77777777" w:rsidR="00F8540B" w:rsidRPr="00FD3F01" w:rsidRDefault="00F8540B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893673" w14:textId="3F95055F" w:rsidR="0080463A" w:rsidRPr="00B01343" w:rsidRDefault="0080463A" w:rsidP="00F854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3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Quality Assurance Program (QAP)</w:t>
            </w:r>
          </w:p>
          <w:p w14:paraId="5D60A996" w14:textId="77777777" w:rsidR="00705357" w:rsidRPr="00FD3F01" w:rsidRDefault="00705357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3A267FC" w14:textId="77777777" w:rsidR="00F8540B" w:rsidRPr="00FD3F01" w:rsidRDefault="00F8540B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80AAE1" w14:textId="77777777" w:rsidR="005F2895" w:rsidRPr="005F2895" w:rsidRDefault="005F2895" w:rsidP="005F28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F2895">
              <w:rPr>
                <w:rFonts w:asciiTheme="minorHAnsi" w:hAnsiTheme="minorHAnsi" w:cstheme="minorHAnsi"/>
                <w:sz w:val="24"/>
                <w:szCs w:val="24"/>
              </w:rPr>
              <w:t>A program that will ensure materials and workmanship incorporated into the project conform to the contract specifications. The main elements of a QAP are the Material Acceptance Program and the Independent Assurance Sampling and Testing Program.</w:t>
            </w:r>
          </w:p>
          <w:p w14:paraId="6056CC10" w14:textId="77777777" w:rsidR="0080463A" w:rsidRPr="00FD3F01" w:rsidRDefault="0080463A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40B" w14:paraId="71E80236" w14:textId="77777777" w:rsidTr="00B0134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96BE314" w14:textId="77777777" w:rsidR="00F8540B" w:rsidRPr="00FD3F01" w:rsidRDefault="00F8540B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56148" w14:textId="1DF3D8E1" w:rsidR="005F2895" w:rsidRPr="00B01343" w:rsidRDefault="005F2895" w:rsidP="00F854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3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Source Inspection</w:t>
            </w:r>
          </w:p>
          <w:p w14:paraId="20EE3A48" w14:textId="77777777" w:rsidR="00705357" w:rsidRPr="00FD3F01" w:rsidRDefault="00705357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12BA9B67" w14:textId="77777777" w:rsidR="00F8540B" w:rsidRPr="00FD3F01" w:rsidRDefault="00F8540B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AEBD8" w14:textId="77777777" w:rsidR="005F2895" w:rsidRPr="00FD3F01" w:rsidRDefault="00782867" w:rsidP="00F854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F01">
              <w:rPr>
                <w:rFonts w:asciiTheme="minorHAnsi" w:hAnsiTheme="minorHAnsi" w:cstheme="minorHAnsi"/>
                <w:sz w:val="24"/>
                <w:szCs w:val="24"/>
              </w:rPr>
              <w:t>Sampling, testing, and/or inspection of manufactured or prefabricated structural materials at a location other than the job site, generally at the manufactured location.</w:t>
            </w:r>
          </w:p>
          <w:p w14:paraId="6E3E9506" w14:textId="426E5492" w:rsidR="00782867" w:rsidRPr="00FD3F01" w:rsidRDefault="00782867" w:rsidP="00F854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E89B19" w14:textId="18663B66" w:rsidR="00782867" w:rsidRDefault="00782867" w:rsidP="00DE3963"/>
    <w:p w14:paraId="31DC6B8C" w14:textId="77777777" w:rsidR="00E0050C" w:rsidRDefault="00E0050C" w:rsidP="00DE3963"/>
    <w:p w14:paraId="30D378E4" w14:textId="77777777" w:rsidR="00E0050C" w:rsidRDefault="00E0050C" w:rsidP="00DE3963"/>
    <w:p w14:paraId="2C365420" w14:textId="77777777" w:rsidR="00E0050C" w:rsidRDefault="00E0050C" w:rsidP="00DE3963"/>
    <w:p w14:paraId="10C48E1B" w14:textId="3FEB6EF9" w:rsidR="00A840CA" w:rsidRDefault="00A840CA" w:rsidP="00A840CA">
      <w:pPr>
        <w:pStyle w:val="Heading1"/>
        <w:numPr>
          <w:ilvl w:val="0"/>
          <w:numId w:val="2"/>
        </w:numPr>
        <w:rPr>
          <w:rFonts w:asciiTheme="minorHAnsi" w:hAnsiTheme="minorHAnsi" w:cstheme="minorHAnsi"/>
        </w:rPr>
      </w:pPr>
      <w:bookmarkStart w:id="2" w:name="_Toc173327599"/>
      <w:bookmarkStart w:id="3" w:name="_Toc173329574"/>
      <w:r w:rsidRPr="009A0CCE">
        <w:rPr>
          <w:rFonts w:asciiTheme="minorHAnsi" w:hAnsiTheme="minorHAnsi" w:cstheme="minorHAnsi"/>
        </w:rPr>
        <w:t>Materials Acceptance Program</w:t>
      </w:r>
      <w:bookmarkEnd w:id="2"/>
      <w:bookmarkEnd w:id="3"/>
    </w:p>
    <w:p w14:paraId="7A850894" w14:textId="0A6E398F" w:rsidR="00B94EFF" w:rsidRPr="00373FE9" w:rsidRDefault="00B94EFF" w:rsidP="00B94EFF">
      <w:pPr>
        <w:pStyle w:val="NoSpacing"/>
        <w:tabs>
          <w:tab w:val="left" w:pos="1080"/>
        </w:tabs>
        <w:spacing w:after="240"/>
        <w:ind w:left="1080"/>
        <w:rPr>
          <w:sz w:val="24"/>
          <w:szCs w:val="24"/>
        </w:rPr>
      </w:pPr>
      <w:r w:rsidRPr="00373FE9">
        <w:rPr>
          <w:sz w:val="24"/>
          <w:szCs w:val="24"/>
        </w:rPr>
        <w:t>Material incorporated into the work is accepted by one or more of the following methods, as specified in the contract specifications</w:t>
      </w:r>
      <w:r w:rsidR="00373FE9" w:rsidRPr="00373FE9">
        <w:rPr>
          <w:sz w:val="24"/>
          <w:szCs w:val="24"/>
        </w:rPr>
        <w:t>:</w:t>
      </w:r>
    </w:p>
    <w:p w14:paraId="1CCCDF02" w14:textId="7B8627AB" w:rsidR="00373FE9" w:rsidRDefault="001B1648" w:rsidP="006D0A9D">
      <w:pPr>
        <w:pStyle w:val="NoSpacing"/>
        <w:numPr>
          <w:ilvl w:val="1"/>
          <w:numId w:val="2"/>
        </w:numPr>
        <w:tabs>
          <w:tab w:val="left" w:pos="1080"/>
        </w:tabs>
        <w:spacing w:after="240" w:line="259" w:lineRule="auto"/>
        <w:ind w:left="1800"/>
        <w:contextualSpacing/>
        <w:rPr>
          <w:sz w:val="24"/>
          <w:szCs w:val="24"/>
        </w:rPr>
      </w:pPr>
      <w:r>
        <w:rPr>
          <w:sz w:val="24"/>
          <w:szCs w:val="24"/>
        </w:rPr>
        <w:t>Field Sampling and Acceptance Testing</w:t>
      </w:r>
    </w:p>
    <w:p w14:paraId="53B92435" w14:textId="7E9760F5" w:rsidR="001B1648" w:rsidRDefault="001B1648" w:rsidP="006D0A9D">
      <w:pPr>
        <w:pStyle w:val="NoSpacing"/>
        <w:numPr>
          <w:ilvl w:val="1"/>
          <w:numId w:val="2"/>
        </w:numPr>
        <w:tabs>
          <w:tab w:val="left" w:pos="1080"/>
        </w:tabs>
        <w:spacing w:after="240" w:line="259" w:lineRule="auto"/>
        <w:ind w:left="1800"/>
        <w:contextualSpacing/>
        <w:rPr>
          <w:sz w:val="24"/>
          <w:szCs w:val="24"/>
        </w:rPr>
      </w:pPr>
      <w:r>
        <w:rPr>
          <w:sz w:val="24"/>
          <w:szCs w:val="24"/>
        </w:rPr>
        <w:t>Manufacturer’s Certificate of Compliance</w:t>
      </w:r>
    </w:p>
    <w:p w14:paraId="246499DD" w14:textId="6ED10EB0" w:rsidR="0049391B" w:rsidRDefault="0049391B" w:rsidP="006D0A9D">
      <w:pPr>
        <w:pStyle w:val="NoSpacing"/>
        <w:numPr>
          <w:ilvl w:val="1"/>
          <w:numId w:val="2"/>
        </w:numPr>
        <w:tabs>
          <w:tab w:val="left" w:pos="1080"/>
        </w:tabs>
        <w:spacing w:after="240" w:line="259" w:lineRule="auto"/>
        <w:ind w:left="1800"/>
        <w:contextualSpacing/>
        <w:rPr>
          <w:sz w:val="24"/>
          <w:szCs w:val="24"/>
        </w:rPr>
      </w:pPr>
      <w:r>
        <w:rPr>
          <w:sz w:val="24"/>
          <w:szCs w:val="24"/>
        </w:rPr>
        <w:t>Source Inspection</w:t>
      </w:r>
      <w:r w:rsidR="00387F70">
        <w:rPr>
          <w:sz w:val="24"/>
          <w:szCs w:val="24"/>
        </w:rPr>
        <w:t xml:space="preserve"> and Testing</w:t>
      </w:r>
    </w:p>
    <w:p w14:paraId="0FAE6DAF" w14:textId="26B82747" w:rsidR="0049391B" w:rsidRDefault="0049391B" w:rsidP="006D0A9D">
      <w:pPr>
        <w:pStyle w:val="NoSpacing"/>
        <w:numPr>
          <w:ilvl w:val="1"/>
          <w:numId w:val="2"/>
        </w:numPr>
        <w:tabs>
          <w:tab w:val="left" w:pos="1080"/>
        </w:tabs>
        <w:spacing w:after="240" w:line="259" w:lineRule="auto"/>
        <w:ind w:left="1800"/>
        <w:contextualSpacing/>
        <w:rPr>
          <w:sz w:val="24"/>
          <w:szCs w:val="24"/>
        </w:rPr>
      </w:pPr>
      <w:r>
        <w:rPr>
          <w:sz w:val="24"/>
          <w:szCs w:val="24"/>
        </w:rPr>
        <w:t>Visual Inspection</w:t>
      </w:r>
    </w:p>
    <w:p w14:paraId="563BA929" w14:textId="70F2729F" w:rsidR="00BD19DC" w:rsidRPr="00077E34" w:rsidRDefault="000E7E14" w:rsidP="00516E2C">
      <w:pPr>
        <w:pStyle w:val="Heading2"/>
        <w:spacing w:after="120"/>
        <w:ind w:left="1080"/>
        <w:rPr>
          <w:sz w:val="28"/>
          <w:szCs w:val="28"/>
        </w:rPr>
      </w:pPr>
      <w:bookmarkStart w:id="4" w:name="_Toc173329575"/>
      <w:r w:rsidRPr="00516E2C">
        <w:rPr>
          <w:sz w:val="28"/>
          <w:szCs w:val="28"/>
        </w:rPr>
        <w:t>Field Sampling and Acceptance Testing</w:t>
      </w:r>
      <w:bookmarkEnd w:id="4"/>
      <w:r>
        <w:tab/>
      </w:r>
    </w:p>
    <w:p w14:paraId="3158D5E2" w14:textId="0476A35E" w:rsidR="00BD19DC" w:rsidRPr="00BD19DC" w:rsidRDefault="00BD19DC" w:rsidP="006D0A9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1800"/>
        <w:contextualSpacing w:val="0"/>
        <w:rPr>
          <w:rFonts w:asciiTheme="minorHAnsi" w:hAnsiTheme="minorHAnsi" w:cstheme="minorHAnsi"/>
          <w:b/>
          <w:bCs/>
          <w:i/>
          <w:spacing w:val="-2"/>
          <w:sz w:val="24"/>
        </w:rPr>
      </w:pPr>
      <w:r w:rsidRPr="00BD19DC">
        <w:rPr>
          <w:rFonts w:asciiTheme="minorHAnsi" w:hAnsiTheme="minorHAnsi" w:cstheme="minorHAnsi"/>
          <w:iCs/>
          <w:sz w:val="24"/>
          <w:szCs w:val="24"/>
        </w:rPr>
        <w:t>Acceptance sampling and testing are</w:t>
      </w:r>
      <w:r w:rsidRPr="00BD19D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Pr="00BD19DC">
        <w:rPr>
          <w:rFonts w:asciiTheme="minorHAnsi" w:hAnsiTheme="minorHAnsi" w:cstheme="minorHAnsi"/>
          <w:iCs/>
          <w:sz w:val="24"/>
          <w:szCs w:val="24"/>
        </w:rPr>
        <w:t xml:space="preserve">performed by certified materials personnel. </w:t>
      </w:r>
    </w:p>
    <w:p w14:paraId="21FBF5B9" w14:textId="3BA21A33" w:rsidR="00BD19DC" w:rsidRPr="00CF61E1" w:rsidRDefault="00CF61E1" w:rsidP="006D0A9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1800"/>
        <w:contextualSpacing w:val="0"/>
        <w:rPr>
          <w:rFonts w:asciiTheme="minorHAnsi" w:hAnsiTheme="minorHAnsi" w:cstheme="minorHAnsi"/>
          <w:b/>
          <w:bCs/>
          <w:i/>
          <w:spacing w:val="-2"/>
          <w:sz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Acceptance testing is performed utilizing accredited materials laboratories and properly calibrated equipment.</w:t>
      </w:r>
    </w:p>
    <w:p w14:paraId="6E765BE1" w14:textId="66482065" w:rsidR="00837984" w:rsidRPr="00837984" w:rsidRDefault="00837984" w:rsidP="006D0A9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1800"/>
        <w:contextualSpacing w:val="0"/>
        <w:rPr>
          <w:rFonts w:asciiTheme="minorHAnsi" w:hAnsiTheme="minorHAnsi" w:cstheme="minorHAnsi"/>
          <w:b/>
          <w:bCs/>
          <w:i/>
          <w:spacing w:val="-2"/>
          <w:sz w:val="24"/>
        </w:rPr>
      </w:pPr>
      <w:r w:rsidRPr="00837984">
        <w:rPr>
          <w:rFonts w:asciiTheme="minorHAnsi" w:hAnsiTheme="minorHAnsi" w:cstheme="minorHAnsi"/>
          <w:iCs/>
          <w:sz w:val="24"/>
          <w:szCs w:val="24"/>
        </w:rPr>
        <w:t>Certifications and accreditations are</w:t>
      </w:r>
      <w:r w:rsidRPr="00837984">
        <w:rPr>
          <w:rFonts w:asciiTheme="minorHAnsi" w:hAnsiTheme="minorHAnsi" w:cstheme="minorHAnsi"/>
          <w:iCs/>
          <w:color w:val="0066FF"/>
          <w:sz w:val="24"/>
          <w:szCs w:val="24"/>
        </w:rPr>
        <w:t xml:space="preserve"> </w:t>
      </w:r>
      <w:r w:rsidRPr="00837984">
        <w:rPr>
          <w:rFonts w:asciiTheme="minorHAnsi" w:hAnsiTheme="minorHAnsi" w:cstheme="minorHAnsi"/>
          <w:iCs/>
          <w:sz w:val="24"/>
          <w:szCs w:val="24"/>
        </w:rPr>
        <w:t>specific to the tests being performed.</w:t>
      </w:r>
    </w:p>
    <w:p w14:paraId="603B14E1" w14:textId="5633F9F9" w:rsidR="00E6398C" w:rsidRPr="00E6398C" w:rsidRDefault="00E6398C" w:rsidP="006D0A9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1800"/>
        <w:contextualSpacing w:val="0"/>
        <w:rPr>
          <w:rFonts w:asciiTheme="minorHAnsi" w:hAnsiTheme="minorHAnsi" w:cstheme="minorHAnsi"/>
          <w:b/>
          <w:bCs/>
          <w:i/>
          <w:spacing w:val="-2"/>
          <w:sz w:val="24"/>
        </w:rPr>
      </w:pPr>
      <w:r w:rsidRPr="00E6398C">
        <w:rPr>
          <w:rFonts w:asciiTheme="minorHAnsi" w:hAnsiTheme="minorHAnsi" w:cstheme="minorHAnsi"/>
          <w:iCs/>
          <w:sz w:val="24"/>
          <w:szCs w:val="24"/>
        </w:rPr>
        <w:t xml:space="preserve">A materials testing results log is maintained for any test method performed more than once on a project. </w:t>
      </w:r>
    </w:p>
    <w:p w14:paraId="3C9F057B" w14:textId="3266BC60" w:rsidR="00CF61E1" w:rsidRDefault="003F6964" w:rsidP="006D0A9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/>
        <w:ind w:left="1800"/>
        <w:contextualSpacing w:val="0"/>
        <w:rPr>
          <w:rFonts w:asciiTheme="minorHAnsi" w:hAnsiTheme="minorHAnsi" w:cstheme="minorHAnsi"/>
          <w:iCs/>
          <w:spacing w:val="-2"/>
          <w:sz w:val="24"/>
        </w:rPr>
      </w:pPr>
      <w:r w:rsidRPr="00FD3F01">
        <w:rPr>
          <w:rFonts w:asciiTheme="minorHAnsi" w:hAnsiTheme="minorHAnsi" w:cstheme="minorHAnsi"/>
          <w:iCs/>
          <w:spacing w:val="-2"/>
          <w:sz w:val="24"/>
        </w:rPr>
        <w:t>Test results for materials</w:t>
      </w:r>
      <w:r w:rsidR="00FD3F01">
        <w:rPr>
          <w:rFonts w:asciiTheme="minorHAnsi" w:hAnsiTheme="minorHAnsi" w:cstheme="minorHAnsi"/>
          <w:iCs/>
          <w:spacing w:val="-2"/>
          <w:sz w:val="24"/>
        </w:rPr>
        <w:t xml:space="preserve"> </w:t>
      </w:r>
      <w:r w:rsidRPr="00FD3F01">
        <w:rPr>
          <w:rFonts w:asciiTheme="minorHAnsi" w:hAnsiTheme="minorHAnsi" w:cstheme="minorHAnsi"/>
          <w:iCs/>
          <w:spacing w:val="-2"/>
          <w:sz w:val="24"/>
        </w:rPr>
        <w:t>incorporated into the work are to be in compliance with the contract specifications.</w:t>
      </w:r>
    </w:p>
    <w:p w14:paraId="7EDBDBAC" w14:textId="01DED683" w:rsidR="00FD3F01" w:rsidRDefault="00C800AC" w:rsidP="006D0A9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800"/>
        <w:contextualSpacing w:val="0"/>
        <w:rPr>
          <w:rFonts w:asciiTheme="minorHAnsi" w:hAnsiTheme="minorHAnsi" w:cstheme="minorHAnsi"/>
          <w:iCs/>
          <w:spacing w:val="-2"/>
          <w:sz w:val="24"/>
        </w:rPr>
      </w:pPr>
      <w:r w:rsidRPr="00C800AC">
        <w:rPr>
          <w:rFonts w:asciiTheme="minorHAnsi" w:hAnsiTheme="minorHAnsi" w:cstheme="minorHAnsi"/>
          <w:iCs/>
          <w:spacing w:val="-2"/>
          <w:sz w:val="24"/>
        </w:rPr>
        <w:t>Actions taken regarding material with failing test results will be fully documented, including details documenting remove/replace, rework/re-test, and deduction</w:t>
      </w:r>
      <w:r>
        <w:rPr>
          <w:rFonts w:asciiTheme="minorHAnsi" w:hAnsiTheme="minorHAnsi" w:cstheme="minorHAnsi"/>
          <w:iCs/>
          <w:spacing w:val="-2"/>
          <w:sz w:val="24"/>
        </w:rPr>
        <w:t>/change order.</w:t>
      </w:r>
    </w:p>
    <w:p w14:paraId="692F3B89" w14:textId="53E85EFE" w:rsidR="00C800AC" w:rsidRPr="00FD3F01" w:rsidRDefault="00415534" w:rsidP="006D0A9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240" w:line="240" w:lineRule="auto"/>
        <w:ind w:left="1800"/>
        <w:contextualSpacing w:val="0"/>
        <w:rPr>
          <w:rFonts w:asciiTheme="minorHAnsi" w:hAnsiTheme="minorHAnsi" w:cstheme="minorHAnsi"/>
          <w:iCs/>
          <w:spacing w:val="-2"/>
          <w:sz w:val="24"/>
        </w:rPr>
      </w:pPr>
      <w:r>
        <w:rPr>
          <w:rFonts w:asciiTheme="minorHAnsi" w:hAnsiTheme="minorHAnsi" w:cstheme="minorHAnsi"/>
          <w:iCs/>
          <w:spacing w:val="-2"/>
          <w:sz w:val="24"/>
        </w:rPr>
        <w:t>Justification will be provided for any failing material allowed to remain in-place.</w:t>
      </w:r>
    </w:p>
    <w:p w14:paraId="3A79BD28" w14:textId="10A53D72" w:rsidR="00415534" w:rsidRPr="005C1D90" w:rsidRDefault="00415534" w:rsidP="00415534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5C1D90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Acceptance Sampling and Testing Locations </w:t>
      </w:r>
      <w:r w:rsidR="00B42C63" w:rsidRPr="005C1D90">
        <w:rPr>
          <w:rFonts w:asciiTheme="minorHAnsi" w:hAnsiTheme="minorHAnsi" w:cstheme="minorHAnsi"/>
          <w:i/>
          <w:iCs/>
          <w:sz w:val="24"/>
          <w:szCs w:val="24"/>
          <w:u w:val="single"/>
        </w:rPr>
        <w:t>/ Frequencies</w:t>
      </w:r>
    </w:p>
    <w:p w14:paraId="13580F29" w14:textId="40DF58B4" w:rsidR="00922DAD" w:rsidRPr="00266040" w:rsidRDefault="00266040" w:rsidP="007029D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66040">
        <w:rPr>
          <w:rFonts w:asciiTheme="minorHAnsi" w:hAnsiTheme="minorHAnsi" w:cstheme="minorHAnsi"/>
          <w:iCs/>
          <w:sz w:val="24"/>
          <w:szCs w:val="24"/>
        </w:rPr>
        <w:t>Sample and testing locations and frequencies are to be in accordance with the contract specifications.</w:t>
      </w:r>
    </w:p>
    <w:p w14:paraId="5B957ABA" w14:textId="37A4177F" w:rsidR="00266040" w:rsidRPr="0099529C" w:rsidRDefault="00266040" w:rsidP="007029D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If not specified in the contract documents, sampling and testing locations</w:t>
      </w:r>
      <w:r w:rsidR="0099529C">
        <w:rPr>
          <w:rFonts w:asciiTheme="minorHAnsi" w:hAnsiTheme="minorHAnsi" w:cstheme="minorHAnsi"/>
          <w:iCs/>
          <w:sz w:val="24"/>
          <w:szCs w:val="24"/>
        </w:rPr>
        <w:t xml:space="preserve"> / frequencies are shown in </w:t>
      </w:r>
      <w:r w:rsidR="0099529C" w:rsidRPr="008C4565">
        <w:rPr>
          <w:rFonts w:asciiTheme="minorHAnsi" w:hAnsiTheme="minorHAnsi" w:cstheme="minorHAnsi"/>
          <w:iCs/>
          <w:sz w:val="24"/>
          <w:szCs w:val="24"/>
        </w:rPr>
        <w:t>Attachment 1: Acceptance Sampling and Testing Frequencies</w:t>
      </w:r>
      <w:r w:rsidR="0099529C">
        <w:rPr>
          <w:rFonts w:asciiTheme="minorHAnsi" w:hAnsiTheme="minorHAnsi" w:cstheme="minorHAnsi"/>
          <w:iCs/>
          <w:sz w:val="24"/>
          <w:szCs w:val="24"/>
        </w:rPr>
        <w:t>.</w:t>
      </w:r>
    </w:p>
    <w:p w14:paraId="2F966DA4" w14:textId="012286AC" w:rsidR="0099529C" w:rsidRPr="002468AF" w:rsidRDefault="002468AF" w:rsidP="007029D4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2468AF">
        <w:rPr>
          <w:rFonts w:asciiTheme="minorHAnsi" w:hAnsiTheme="minorHAnsi" w:cstheme="minorHAnsi"/>
          <w:iCs/>
          <w:sz w:val="24"/>
          <w:szCs w:val="24"/>
        </w:rPr>
        <w:t xml:space="preserve">When sampling products such as Portland cement concrete, cement-treated base, hot mix asphalt, or similar materials, sampling is varied with respect to the time of the day, in so far as possible, in order to </w:t>
      </w:r>
      <w:r w:rsidRPr="002468AF">
        <w:rPr>
          <w:rFonts w:asciiTheme="minorHAnsi" w:hAnsiTheme="minorHAnsi" w:cstheme="minorHAnsi"/>
          <w:i/>
          <w:sz w:val="24"/>
          <w:szCs w:val="24"/>
        </w:rPr>
        <w:t>avoid a predictable sampling routine.</w:t>
      </w:r>
    </w:p>
    <w:p w14:paraId="70319160" w14:textId="3A6F93AD" w:rsidR="002468AF" w:rsidRPr="005C1D90" w:rsidRDefault="002468AF" w:rsidP="002468AF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5C1D90">
        <w:rPr>
          <w:rFonts w:asciiTheme="minorHAnsi" w:hAnsiTheme="minorHAnsi" w:cstheme="minorHAnsi"/>
          <w:i/>
          <w:iCs/>
          <w:sz w:val="24"/>
          <w:szCs w:val="24"/>
          <w:u w:val="single"/>
        </w:rPr>
        <w:t>Acceptance Test Methods</w:t>
      </w:r>
    </w:p>
    <w:p w14:paraId="27B14B63" w14:textId="5AD1DBDE" w:rsidR="002468AF" w:rsidRPr="003168B2" w:rsidRDefault="003168B2" w:rsidP="006D0A9D">
      <w:pPr>
        <w:pStyle w:val="ListParagraph"/>
        <w:numPr>
          <w:ilvl w:val="0"/>
          <w:numId w:val="6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3168B2">
        <w:rPr>
          <w:rFonts w:asciiTheme="minorHAnsi" w:hAnsiTheme="minorHAnsi" w:cstheme="minorHAnsi"/>
          <w:sz w:val="24"/>
          <w:szCs w:val="24"/>
        </w:rPr>
        <w:t xml:space="preserve">The test methods used are </w:t>
      </w:r>
      <w:r w:rsidRPr="003168B2">
        <w:rPr>
          <w:rFonts w:asciiTheme="minorHAnsi" w:hAnsiTheme="minorHAnsi" w:cstheme="minorHAnsi"/>
          <w:iCs/>
          <w:sz w:val="24"/>
          <w:szCs w:val="24"/>
        </w:rPr>
        <w:t xml:space="preserve">as specified in the contract documents. If not specified, testing is done with the California Tests </w:t>
      </w:r>
      <w:r w:rsidR="00FF2F36">
        <w:rPr>
          <w:rFonts w:asciiTheme="minorHAnsi" w:hAnsiTheme="minorHAnsi" w:cstheme="minorHAnsi"/>
          <w:iCs/>
          <w:sz w:val="24"/>
          <w:szCs w:val="24"/>
        </w:rPr>
        <w:t xml:space="preserve">(CT) </w:t>
      </w:r>
      <w:r w:rsidRPr="003168B2">
        <w:rPr>
          <w:rFonts w:asciiTheme="minorHAnsi" w:hAnsiTheme="minorHAnsi" w:cstheme="minorHAnsi"/>
          <w:iCs/>
          <w:sz w:val="24"/>
          <w:szCs w:val="24"/>
        </w:rPr>
        <w:t>Method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174B336F" w14:textId="4E38F95A" w:rsidR="003168B2" w:rsidRPr="00077E34" w:rsidRDefault="00077E34" w:rsidP="006D0A9D">
      <w:pPr>
        <w:pStyle w:val="ListParagraph"/>
        <w:numPr>
          <w:ilvl w:val="0"/>
          <w:numId w:val="6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For a material specified to comply with a property shown in the following table, testing is performed utilizing the noted test method(s):</w:t>
      </w:r>
    </w:p>
    <w:p w14:paraId="200101AF" w14:textId="77777777" w:rsidR="00077E34" w:rsidRDefault="00077E34" w:rsidP="00077E3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0DF3BA2F" w14:textId="77777777" w:rsidR="00077E34" w:rsidRDefault="00077E34" w:rsidP="00077E3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28BB07F6" w14:textId="77777777" w:rsidR="00B01343" w:rsidRDefault="00B01343" w:rsidP="00077E3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0D671DE9" w14:textId="77777777" w:rsidR="00077E34" w:rsidRDefault="00077E34" w:rsidP="00077E3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1B4B811D" w14:textId="5B22865C" w:rsidR="00077E34" w:rsidRDefault="00077E34" w:rsidP="00077E34">
      <w:pPr>
        <w:pStyle w:val="NoSpacing"/>
        <w:tabs>
          <w:tab w:val="left" w:pos="2205"/>
        </w:tabs>
        <w:spacing w:after="240"/>
        <w:jc w:val="center"/>
        <w:rPr>
          <w:i/>
          <w:iCs/>
          <w:color w:val="4472C4" w:themeColor="accent1"/>
          <w:sz w:val="24"/>
          <w:szCs w:val="24"/>
        </w:rPr>
      </w:pPr>
      <w:r>
        <w:rPr>
          <w:i/>
          <w:iCs/>
          <w:color w:val="4472C4" w:themeColor="accent1"/>
          <w:sz w:val="24"/>
          <w:szCs w:val="24"/>
        </w:rPr>
        <w:t>[If the</w:t>
      </w:r>
      <w:r w:rsidR="007012A6">
        <w:rPr>
          <w:i/>
          <w:iCs/>
          <w:color w:val="4472C4" w:themeColor="accent1"/>
          <w:sz w:val="24"/>
          <w:szCs w:val="24"/>
        </w:rPr>
        <w:t xml:space="preserve"> Caltrans </w:t>
      </w:r>
      <w:r w:rsidR="004A060C">
        <w:rPr>
          <w:i/>
          <w:iCs/>
          <w:color w:val="4472C4" w:themeColor="accent1"/>
          <w:sz w:val="24"/>
          <w:szCs w:val="24"/>
        </w:rPr>
        <w:t>s</w:t>
      </w:r>
      <w:r w:rsidR="007012A6">
        <w:rPr>
          <w:i/>
          <w:iCs/>
          <w:color w:val="4472C4" w:themeColor="accent1"/>
          <w:sz w:val="24"/>
          <w:szCs w:val="24"/>
        </w:rPr>
        <w:t xml:space="preserve">tandard </w:t>
      </w:r>
      <w:r w:rsidR="004A060C">
        <w:rPr>
          <w:i/>
          <w:iCs/>
          <w:color w:val="4472C4" w:themeColor="accent1"/>
          <w:sz w:val="24"/>
          <w:szCs w:val="24"/>
        </w:rPr>
        <w:t>s</w:t>
      </w:r>
      <w:r w:rsidR="007012A6">
        <w:rPr>
          <w:i/>
          <w:iCs/>
          <w:color w:val="4472C4" w:themeColor="accent1"/>
          <w:sz w:val="24"/>
          <w:szCs w:val="24"/>
        </w:rPr>
        <w:t>pecifications are utilized in contracts, use the table below</w:t>
      </w:r>
      <w:r w:rsidR="001F0ADB">
        <w:rPr>
          <w:i/>
          <w:iCs/>
          <w:color w:val="4472C4" w:themeColor="accent1"/>
          <w:sz w:val="24"/>
          <w:szCs w:val="24"/>
        </w:rPr>
        <w:t xml:space="preserve"> and delete the second table</w:t>
      </w:r>
      <w:r>
        <w:rPr>
          <w:i/>
          <w:iCs/>
          <w:color w:val="4472C4" w:themeColor="accent1"/>
          <w:sz w:val="24"/>
          <w:szCs w:val="24"/>
        </w:rPr>
        <w:t>]</w:t>
      </w:r>
    </w:p>
    <w:tbl>
      <w:tblPr>
        <w:tblStyle w:val="GridTable4-Accent3"/>
        <w:tblW w:w="0" w:type="auto"/>
        <w:tblInd w:w="1165" w:type="dxa"/>
        <w:tblLook w:val="04A0" w:firstRow="1" w:lastRow="0" w:firstColumn="1" w:lastColumn="0" w:noHBand="0" w:noVBand="1"/>
      </w:tblPr>
      <w:tblGrid>
        <w:gridCol w:w="3510"/>
        <w:gridCol w:w="3870"/>
      </w:tblGrid>
      <w:tr w:rsidR="00D8507F" w14:paraId="6106C548" w14:textId="77777777" w:rsidTr="00EF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092EB51" w14:textId="7D789CE1" w:rsidR="00D8507F" w:rsidRDefault="00D8507F" w:rsidP="00077E3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 Property</w:t>
            </w:r>
          </w:p>
        </w:tc>
        <w:tc>
          <w:tcPr>
            <w:tcW w:w="3870" w:type="dxa"/>
          </w:tcPr>
          <w:p w14:paraId="1F5A29EA" w14:textId="21890E78" w:rsidR="00D8507F" w:rsidRDefault="00D8507F" w:rsidP="00077E34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 Method</w:t>
            </w:r>
          </w:p>
        </w:tc>
      </w:tr>
      <w:tr w:rsidR="00D8507F" w14:paraId="57BD9466" w14:textId="77777777" w:rsidTr="00EF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BCB473D" w14:textId="591AE10F" w:rsidR="00D8507F" w:rsidRDefault="00D8507F" w:rsidP="00077E3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Relative Compaction</w:t>
            </w:r>
          </w:p>
        </w:tc>
        <w:tc>
          <w:tcPr>
            <w:tcW w:w="3870" w:type="dxa"/>
          </w:tcPr>
          <w:p w14:paraId="2078DCDC" w14:textId="5CD2D5C7" w:rsidR="00D8507F" w:rsidRDefault="00D8507F" w:rsidP="00077E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231 &amp; CT 216</w:t>
            </w:r>
          </w:p>
        </w:tc>
      </w:tr>
      <w:tr w:rsidR="00D8507F" w14:paraId="384E587C" w14:textId="77777777" w:rsidTr="00EF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EF2FAE7" w14:textId="4CACC667" w:rsidR="00D8507F" w:rsidRDefault="00D8507F" w:rsidP="00077E3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Sand Equivalent</w:t>
            </w:r>
          </w:p>
        </w:tc>
        <w:tc>
          <w:tcPr>
            <w:tcW w:w="3870" w:type="dxa"/>
          </w:tcPr>
          <w:p w14:paraId="6A902E55" w14:textId="2C34ECBA" w:rsidR="00D8507F" w:rsidRDefault="00D8507F" w:rsidP="00077E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217</w:t>
            </w:r>
          </w:p>
        </w:tc>
      </w:tr>
      <w:tr w:rsidR="00D8507F" w14:paraId="7D19AB06" w14:textId="77777777" w:rsidTr="00EF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0A54C36" w14:textId="34AD0606" w:rsidR="00D8507F" w:rsidRDefault="00D8507F" w:rsidP="00077E3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Resistance (R-value)</w:t>
            </w:r>
          </w:p>
        </w:tc>
        <w:tc>
          <w:tcPr>
            <w:tcW w:w="3870" w:type="dxa"/>
          </w:tcPr>
          <w:p w14:paraId="5069922D" w14:textId="31A07C04" w:rsidR="00D8507F" w:rsidRDefault="00D8507F" w:rsidP="00077E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301</w:t>
            </w:r>
          </w:p>
        </w:tc>
      </w:tr>
      <w:tr w:rsidR="00D8507F" w14:paraId="411FDE77" w14:textId="77777777" w:rsidTr="00EF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CC30DD9" w14:textId="65A216A7" w:rsidR="00D8507F" w:rsidRDefault="00D8507F" w:rsidP="00077E3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Grading (sieve analysis)</w:t>
            </w:r>
          </w:p>
        </w:tc>
        <w:tc>
          <w:tcPr>
            <w:tcW w:w="3870" w:type="dxa"/>
          </w:tcPr>
          <w:p w14:paraId="41F723A9" w14:textId="490CC7B7" w:rsidR="00D8507F" w:rsidRDefault="00D8507F" w:rsidP="00077E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202</w:t>
            </w:r>
          </w:p>
        </w:tc>
      </w:tr>
      <w:tr w:rsidR="00D8507F" w14:paraId="05BD1D84" w14:textId="77777777" w:rsidTr="00EF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17F98E" w14:textId="26F36ED1" w:rsidR="00D8507F" w:rsidRDefault="00D8507F" w:rsidP="00077E3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Durability Index</w:t>
            </w:r>
          </w:p>
        </w:tc>
        <w:tc>
          <w:tcPr>
            <w:tcW w:w="3870" w:type="dxa"/>
          </w:tcPr>
          <w:p w14:paraId="57CD9AEB" w14:textId="1F79B3AB" w:rsidR="00D8507F" w:rsidRDefault="00D8507F" w:rsidP="00077E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229</w:t>
            </w:r>
          </w:p>
        </w:tc>
      </w:tr>
      <w:tr w:rsidR="00D8507F" w14:paraId="759B7128" w14:textId="77777777" w:rsidTr="00EF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EA64D6C" w14:textId="17DA0C72" w:rsidR="00D8507F" w:rsidRDefault="00D8507F" w:rsidP="00077E3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Cleanness Value</w:t>
            </w:r>
          </w:p>
        </w:tc>
        <w:tc>
          <w:tcPr>
            <w:tcW w:w="3870" w:type="dxa"/>
          </w:tcPr>
          <w:p w14:paraId="4CF53267" w14:textId="23163C9F" w:rsidR="00D8507F" w:rsidRDefault="00D8507F" w:rsidP="00077E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227</w:t>
            </w:r>
          </w:p>
        </w:tc>
      </w:tr>
    </w:tbl>
    <w:p w14:paraId="57B79058" w14:textId="77777777" w:rsidR="00077E34" w:rsidRDefault="00077E34" w:rsidP="00077E3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095DBD2D" w14:textId="131D59B9" w:rsidR="001F0ADB" w:rsidRDefault="001F0ADB" w:rsidP="0E7B298C">
      <w:pPr>
        <w:pStyle w:val="NoSpacing"/>
        <w:tabs>
          <w:tab w:val="left" w:pos="2205"/>
        </w:tabs>
        <w:spacing w:after="240"/>
        <w:jc w:val="center"/>
        <w:rPr>
          <w:i/>
          <w:iCs/>
          <w:color w:val="4472C4" w:themeColor="accent1"/>
          <w:sz w:val="24"/>
          <w:szCs w:val="24"/>
        </w:rPr>
      </w:pPr>
      <w:r w:rsidRPr="0E7B298C">
        <w:rPr>
          <w:i/>
          <w:iCs/>
          <w:color w:val="4472C4" w:themeColor="accent1"/>
          <w:sz w:val="24"/>
          <w:szCs w:val="24"/>
        </w:rPr>
        <w:t xml:space="preserve">[If the </w:t>
      </w:r>
      <w:r w:rsidR="004A060C" w:rsidRPr="0E7B298C">
        <w:rPr>
          <w:i/>
          <w:iCs/>
          <w:color w:val="4472C4" w:themeColor="accent1"/>
          <w:sz w:val="24"/>
          <w:szCs w:val="24"/>
        </w:rPr>
        <w:t>Greenbook standard specifications are utilized in contracts, use the table below and delete</w:t>
      </w:r>
      <w:r w:rsidR="0046294F" w:rsidRPr="0E7B298C">
        <w:rPr>
          <w:i/>
          <w:iCs/>
          <w:color w:val="4472C4" w:themeColor="accent1"/>
          <w:sz w:val="24"/>
          <w:szCs w:val="24"/>
        </w:rPr>
        <w:t xml:space="preserve"> the first table</w:t>
      </w:r>
      <w:r w:rsidR="004A060C" w:rsidRPr="0E7B298C">
        <w:rPr>
          <w:i/>
          <w:iCs/>
          <w:color w:val="4472C4" w:themeColor="accent1"/>
          <w:sz w:val="24"/>
          <w:szCs w:val="24"/>
        </w:rPr>
        <w:t xml:space="preserve"> </w:t>
      </w:r>
      <w:r w:rsidRPr="0E7B298C">
        <w:rPr>
          <w:i/>
          <w:iCs/>
          <w:color w:val="4472C4" w:themeColor="accent1"/>
          <w:sz w:val="24"/>
          <w:szCs w:val="24"/>
        </w:rPr>
        <w:t>]</w:t>
      </w:r>
    </w:p>
    <w:tbl>
      <w:tblPr>
        <w:tblStyle w:val="GridTable4-Accent3"/>
        <w:tblW w:w="0" w:type="auto"/>
        <w:tblInd w:w="1165" w:type="dxa"/>
        <w:tblLook w:val="04A0" w:firstRow="1" w:lastRow="0" w:firstColumn="1" w:lastColumn="0" w:noHBand="0" w:noVBand="1"/>
      </w:tblPr>
      <w:tblGrid>
        <w:gridCol w:w="3510"/>
        <w:gridCol w:w="3870"/>
      </w:tblGrid>
      <w:tr w:rsidR="00EF4C17" w14:paraId="2949FE68" w14:textId="77777777" w:rsidTr="00EF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70ACED6" w14:textId="77777777" w:rsidR="00EF4C17" w:rsidRDefault="00EF4C17" w:rsidP="0088277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 Property</w:t>
            </w:r>
          </w:p>
        </w:tc>
        <w:tc>
          <w:tcPr>
            <w:tcW w:w="3870" w:type="dxa"/>
          </w:tcPr>
          <w:p w14:paraId="54ADC421" w14:textId="77777777" w:rsidR="00EF4C17" w:rsidRDefault="00EF4C17" w:rsidP="0088277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 Method</w:t>
            </w:r>
          </w:p>
        </w:tc>
      </w:tr>
      <w:tr w:rsidR="00EF4C17" w14:paraId="018EE6E4" w14:textId="77777777" w:rsidTr="00EF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6B19C26" w14:textId="77777777" w:rsidR="00EF4C17" w:rsidRDefault="00EF4C17" w:rsidP="0088277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Relative Compaction</w:t>
            </w:r>
          </w:p>
        </w:tc>
        <w:tc>
          <w:tcPr>
            <w:tcW w:w="3870" w:type="dxa"/>
          </w:tcPr>
          <w:p w14:paraId="36C01268" w14:textId="37835D2C" w:rsidR="00EF4C17" w:rsidRDefault="00EF4C17" w:rsidP="0088277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ASTM D1557 and D2922 or D1556</w:t>
            </w:r>
          </w:p>
        </w:tc>
      </w:tr>
      <w:tr w:rsidR="00EF4C17" w14:paraId="0A830C7B" w14:textId="77777777" w:rsidTr="00EF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23C7AC3" w14:textId="77777777" w:rsidR="00EF4C17" w:rsidRDefault="00EF4C17" w:rsidP="0088277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Sand Equivalent</w:t>
            </w:r>
          </w:p>
        </w:tc>
        <w:tc>
          <w:tcPr>
            <w:tcW w:w="3870" w:type="dxa"/>
          </w:tcPr>
          <w:p w14:paraId="453E850D" w14:textId="365C8D72" w:rsidR="00EF4C17" w:rsidRDefault="00EF4C17" w:rsidP="00882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217</w:t>
            </w:r>
            <w:r w:rsidR="00F11180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r w:rsidR="00394CDB">
              <w:rPr>
                <w:rFonts w:asciiTheme="minorHAnsi" w:hAnsiTheme="minorHAnsi" w:cstheme="minorHAnsi"/>
                <w:sz w:val="24"/>
                <w:szCs w:val="24"/>
              </w:rPr>
              <w:t>ASTM D2419</w:t>
            </w:r>
          </w:p>
        </w:tc>
      </w:tr>
      <w:tr w:rsidR="00EF4C17" w14:paraId="278DE12F" w14:textId="77777777" w:rsidTr="00EF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828C78" w14:textId="77777777" w:rsidR="00EF4C17" w:rsidRDefault="00EF4C17" w:rsidP="0088277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Resistance (R-value)</w:t>
            </w:r>
          </w:p>
        </w:tc>
        <w:tc>
          <w:tcPr>
            <w:tcW w:w="3870" w:type="dxa"/>
          </w:tcPr>
          <w:p w14:paraId="0B53C3DE" w14:textId="77777777" w:rsidR="00EF4C17" w:rsidRDefault="00EF4C17" w:rsidP="0088277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301</w:t>
            </w:r>
          </w:p>
        </w:tc>
      </w:tr>
      <w:tr w:rsidR="00EF4C17" w14:paraId="37FAC818" w14:textId="77777777" w:rsidTr="00EF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9049122" w14:textId="77777777" w:rsidR="00EF4C17" w:rsidRDefault="00EF4C17" w:rsidP="0088277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Grading (sieve analysis)</w:t>
            </w:r>
          </w:p>
        </w:tc>
        <w:tc>
          <w:tcPr>
            <w:tcW w:w="3870" w:type="dxa"/>
          </w:tcPr>
          <w:p w14:paraId="0F407CA7" w14:textId="73008F10" w:rsidR="00EF4C17" w:rsidRDefault="00EF4C17" w:rsidP="00882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202</w:t>
            </w:r>
            <w:r w:rsidR="001575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3FD1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  <w:r w:rsidR="008725E9">
              <w:rPr>
                <w:rFonts w:asciiTheme="minorHAnsi" w:hAnsiTheme="minorHAnsi" w:cstheme="minorHAnsi"/>
                <w:sz w:val="24"/>
                <w:szCs w:val="24"/>
              </w:rPr>
              <w:t>ASTM C</w:t>
            </w:r>
            <w:r w:rsidR="00161D47">
              <w:rPr>
                <w:rFonts w:asciiTheme="minorHAnsi" w:hAnsiTheme="minorHAnsi" w:cstheme="minorHAnsi"/>
                <w:sz w:val="24"/>
                <w:szCs w:val="24"/>
              </w:rPr>
              <w:t>136</w:t>
            </w:r>
            <w:r w:rsidR="00E41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4C17" w14:paraId="3B1F2798" w14:textId="77777777" w:rsidTr="00EF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ADB07C1" w14:textId="77777777" w:rsidR="00EF4C17" w:rsidRDefault="00EF4C17" w:rsidP="0088277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Durability Index</w:t>
            </w:r>
          </w:p>
        </w:tc>
        <w:tc>
          <w:tcPr>
            <w:tcW w:w="3870" w:type="dxa"/>
          </w:tcPr>
          <w:p w14:paraId="2FC53215" w14:textId="77777777" w:rsidR="00EF4C17" w:rsidRDefault="00EF4C17" w:rsidP="0088277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229</w:t>
            </w:r>
          </w:p>
        </w:tc>
      </w:tr>
      <w:tr w:rsidR="00EF4C17" w14:paraId="51A2F5E0" w14:textId="77777777" w:rsidTr="00EF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53ED580" w14:textId="77777777" w:rsidR="00EF4C17" w:rsidRDefault="00EF4C17" w:rsidP="0088277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Cleanness Value</w:t>
            </w:r>
          </w:p>
        </w:tc>
        <w:tc>
          <w:tcPr>
            <w:tcW w:w="3870" w:type="dxa"/>
          </w:tcPr>
          <w:p w14:paraId="46915CD3" w14:textId="77777777" w:rsidR="00EF4C17" w:rsidRDefault="00EF4C17" w:rsidP="00882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CT 227</w:t>
            </w:r>
          </w:p>
        </w:tc>
      </w:tr>
    </w:tbl>
    <w:p w14:paraId="2D2332DD" w14:textId="77777777" w:rsidR="002468AF" w:rsidRPr="002468AF" w:rsidRDefault="002468AF" w:rsidP="002468AF">
      <w:pPr>
        <w:rPr>
          <w:rFonts w:asciiTheme="minorHAnsi" w:hAnsiTheme="minorHAnsi" w:cstheme="minorHAnsi"/>
          <w:sz w:val="24"/>
          <w:szCs w:val="24"/>
        </w:rPr>
      </w:pPr>
    </w:p>
    <w:p w14:paraId="03301917" w14:textId="2A2D1DF1" w:rsidR="0046294F" w:rsidRDefault="0046294F" w:rsidP="0046294F">
      <w:pPr>
        <w:pStyle w:val="NoSpacing"/>
        <w:tabs>
          <w:tab w:val="left" w:pos="2205"/>
        </w:tabs>
        <w:spacing w:after="240"/>
        <w:jc w:val="center"/>
        <w:rPr>
          <w:i/>
          <w:iCs/>
          <w:color w:val="4472C4" w:themeColor="accent1"/>
          <w:sz w:val="24"/>
          <w:szCs w:val="24"/>
        </w:rPr>
      </w:pPr>
      <w:r>
        <w:rPr>
          <w:i/>
          <w:iCs/>
          <w:color w:val="4472C4" w:themeColor="accent1"/>
          <w:sz w:val="24"/>
          <w:szCs w:val="24"/>
        </w:rPr>
        <w:t xml:space="preserve">[If specifications </w:t>
      </w:r>
      <w:r w:rsidR="00E064CC">
        <w:rPr>
          <w:i/>
          <w:iCs/>
          <w:color w:val="4472C4" w:themeColor="accent1"/>
          <w:sz w:val="24"/>
          <w:szCs w:val="24"/>
        </w:rPr>
        <w:t>other than Caltrans or the Greenbook are</w:t>
      </w:r>
      <w:r>
        <w:rPr>
          <w:i/>
          <w:iCs/>
          <w:color w:val="4472C4" w:themeColor="accent1"/>
          <w:sz w:val="24"/>
          <w:szCs w:val="24"/>
        </w:rPr>
        <w:t xml:space="preserve"> utilize</w:t>
      </w:r>
      <w:r w:rsidR="000B260B">
        <w:rPr>
          <w:i/>
          <w:iCs/>
          <w:color w:val="4472C4" w:themeColor="accent1"/>
          <w:sz w:val="24"/>
          <w:szCs w:val="24"/>
        </w:rPr>
        <w:t>d, or the standard specifications are amended, create a</w:t>
      </w:r>
      <w:r>
        <w:rPr>
          <w:i/>
          <w:iCs/>
          <w:color w:val="4472C4" w:themeColor="accent1"/>
          <w:sz w:val="24"/>
          <w:szCs w:val="24"/>
        </w:rPr>
        <w:t xml:space="preserve"> table </w:t>
      </w:r>
      <w:r w:rsidR="00146C51">
        <w:rPr>
          <w:i/>
          <w:iCs/>
          <w:color w:val="4472C4" w:themeColor="accent1"/>
          <w:sz w:val="24"/>
          <w:szCs w:val="24"/>
        </w:rPr>
        <w:t>representative of the specifications, and delete both tables above.</w:t>
      </w:r>
      <w:r>
        <w:rPr>
          <w:i/>
          <w:iCs/>
          <w:color w:val="4472C4" w:themeColor="accent1"/>
          <w:sz w:val="24"/>
          <w:szCs w:val="24"/>
        </w:rPr>
        <w:t>]</w:t>
      </w:r>
    </w:p>
    <w:p w14:paraId="567331FC" w14:textId="77777777" w:rsidR="0034615C" w:rsidRDefault="0034615C" w:rsidP="00EF4C1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</w:p>
    <w:p w14:paraId="7C3714F1" w14:textId="77777777" w:rsidR="0034615C" w:rsidRDefault="0034615C" w:rsidP="00EF4C1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</w:p>
    <w:p w14:paraId="622CC80D" w14:textId="77777777" w:rsidR="0034615C" w:rsidRDefault="0034615C" w:rsidP="00EF4C1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</w:p>
    <w:p w14:paraId="7F566193" w14:textId="77777777" w:rsidR="0034615C" w:rsidRDefault="0034615C" w:rsidP="00EF4C1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</w:p>
    <w:p w14:paraId="49623F8A" w14:textId="77777777" w:rsidR="0034615C" w:rsidRDefault="0034615C" w:rsidP="00EF4C1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</w:p>
    <w:p w14:paraId="16925555" w14:textId="77777777" w:rsidR="0034615C" w:rsidRDefault="0034615C" w:rsidP="00EF4C1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</w:p>
    <w:p w14:paraId="68332F7E" w14:textId="77777777" w:rsidR="0034615C" w:rsidRDefault="0034615C" w:rsidP="00EF4C1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</w:p>
    <w:p w14:paraId="3DA93CAD" w14:textId="3F9EB4ED" w:rsidR="00EF4C17" w:rsidRPr="005C1D90" w:rsidRDefault="00EF4C17" w:rsidP="00EF4C1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lastRenderedPageBreak/>
        <w:br/>
      </w:r>
      <w:r w:rsidRPr="005C1D90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Acceptance </w:t>
      </w:r>
      <w:r w:rsidR="009A77AA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Materials </w:t>
      </w:r>
      <w:r w:rsidRPr="005C1D90">
        <w:rPr>
          <w:rFonts w:asciiTheme="minorHAnsi" w:hAnsiTheme="minorHAnsi" w:cstheme="minorHAnsi"/>
          <w:i/>
          <w:iCs/>
          <w:sz w:val="24"/>
          <w:szCs w:val="24"/>
          <w:u w:val="single"/>
        </w:rPr>
        <w:t>Testing Laboratory</w:t>
      </w:r>
    </w:p>
    <w:p w14:paraId="29B14F99" w14:textId="3306EDC1" w:rsidR="00A1002E" w:rsidRPr="00373FE9" w:rsidRDefault="00A1002E" w:rsidP="00A1002E">
      <w:pPr>
        <w:pStyle w:val="NoSpacing"/>
        <w:tabs>
          <w:tab w:val="left" w:pos="1080"/>
        </w:tabs>
        <w:spacing w:after="240"/>
        <w:ind w:left="1080"/>
        <w:rPr>
          <w:sz w:val="24"/>
          <w:szCs w:val="24"/>
        </w:rPr>
      </w:pPr>
      <w:r>
        <w:rPr>
          <w:sz w:val="24"/>
          <w:szCs w:val="24"/>
        </w:rPr>
        <w:t>Acceptance testing will be pe</w:t>
      </w:r>
      <w:r w:rsidR="000F2BEA">
        <w:rPr>
          <w:sz w:val="24"/>
          <w:szCs w:val="24"/>
        </w:rPr>
        <w:t xml:space="preserve">rformed by: </w:t>
      </w:r>
      <w:r w:rsidR="000F2BEA" w:rsidRPr="00492504">
        <w:rPr>
          <w:i/>
          <w:iCs/>
          <w:color w:val="0070C0"/>
          <w:sz w:val="24"/>
          <w:szCs w:val="24"/>
        </w:rPr>
        <w:t>[check all that apply]</w:t>
      </w:r>
    </w:p>
    <w:p w14:paraId="5E78CD11" w14:textId="5909FA60" w:rsidR="0046294F" w:rsidRPr="007C067E" w:rsidRDefault="00A224EF" w:rsidP="006D0A9D">
      <w:pPr>
        <w:pStyle w:val="ListParagraph"/>
        <w:numPr>
          <w:ilvl w:val="0"/>
          <w:numId w:val="7"/>
        </w:numPr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7C067E">
        <w:rPr>
          <w:rFonts w:asciiTheme="minorHAnsi" w:hAnsiTheme="minorHAnsi" w:cstheme="minorHAnsi"/>
          <w:i/>
          <w:iCs/>
          <w:color w:val="0070C0"/>
          <w:sz w:val="24"/>
          <w:szCs w:val="24"/>
        </w:rPr>
        <w:t>[Local Public Agency</w:t>
      </w:r>
      <w:r w:rsidR="008C4565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 (LPA)</w:t>
      </w:r>
      <w:r w:rsidRPr="007C067E">
        <w:rPr>
          <w:rFonts w:asciiTheme="minorHAnsi" w:hAnsiTheme="minorHAnsi" w:cstheme="minorHAnsi"/>
          <w:i/>
          <w:iCs/>
          <w:color w:val="0070C0"/>
          <w:sz w:val="24"/>
          <w:szCs w:val="24"/>
        </w:rPr>
        <w:t>]</w:t>
      </w:r>
      <w:r w:rsidRPr="007C067E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7C067E">
        <w:rPr>
          <w:rFonts w:asciiTheme="minorHAnsi" w:hAnsiTheme="minorHAnsi" w:cstheme="minorHAnsi"/>
          <w:sz w:val="24"/>
          <w:szCs w:val="24"/>
        </w:rPr>
        <w:t>Materials Laboratory</w:t>
      </w:r>
    </w:p>
    <w:p w14:paraId="4BE13AD1" w14:textId="1FCAFAEA" w:rsidR="00A224EF" w:rsidRPr="007C067E" w:rsidRDefault="00A224EF" w:rsidP="006D0A9D">
      <w:pPr>
        <w:pStyle w:val="ListParagraph"/>
        <w:numPr>
          <w:ilvl w:val="0"/>
          <w:numId w:val="7"/>
        </w:numPr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7C067E">
        <w:rPr>
          <w:rFonts w:asciiTheme="minorHAnsi" w:hAnsiTheme="minorHAnsi" w:cstheme="minorHAnsi"/>
          <w:sz w:val="24"/>
          <w:szCs w:val="24"/>
        </w:rPr>
        <w:t>Accredited Consultant Materials Laboratory</w:t>
      </w:r>
    </w:p>
    <w:p w14:paraId="6D56189E" w14:textId="6B70C80A" w:rsidR="00A224EF" w:rsidRPr="007C067E" w:rsidRDefault="00A224EF" w:rsidP="006D0A9D">
      <w:pPr>
        <w:pStyle w:val="ListParagraph"/>
        <w:numPr>
          <w:ilvl w:val="0"/>
          <w:numId w:val="7"/>
        </w:numPr>
        <w:spacing w:after="240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7C067E">
        <w:rPr>
          <w:rFonts w:asciiTheme="minorHAnsi" w:hAnsiTheme="minorHAnsi" w:cstheme="minorHAnsi"/>
          <w:sz w:val="24"/>
          <w:szCs w:val="24"/>
        </w:rPr>
        <w:t xml:space="preserve">Other ______________________________ </w:t>
      </w:r>
      <w:r w:rsidR="007C067E" w:rsidRPr="007C067E">
        <w:rPr>
          <w:rFonts w:asciiTheme="minorHAnsi" w:hAnsiTheme="minorHAnsi" w:cstheme="minorHAnsi"/>
          <w:i/>
          <w:iCs/>
          <w:color w:val="0070C0"/>
          <w:sz w:val="24"/>
          <w:szCs w:val="24"/>
        </w:rPr>
        <w:t>[explain]</w:t>
      </w:r>
    </w:p>
    <w:p w14:paraId="4151E75B" w14:textId="310BBFED" w:rsidR="0034615C" w:rsidRDefault="0034615C" w:rsidP="006D0A9D">
      <w:pPr>
        <w:pStyle w:val="NoSpacing"/>
        <w:tabs>
          <w:tab w:val="left" w:pos="1080"/>
        </w:tabs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2BEA">
        <w:rPr>
          <w:i/>
          <w:iCs/>
          <w:color w:val="0070C0"/>
          <w:sz w:val="24"/>
          <w:szCs w:val="24"/>
        </w:rPr>
        <w:t>[</w:t>
      </w:r>
      <w:r>
        <w:rPr>
          <w:i/>
          <w:iCs/>
          <w:color w:val="0070C0"/>
          <w:sz w:val="24"/>
          <w:szCs w:val="24"/>
        </w:rPr>
        <w:t>Local Public Agency</w:t>
      </w:r>
      <w:r w:rsidRPr="000F2BEA">
        <w:rPr>
          <w:i/>
          <w:iCs/>
          <w:color w:val="0070C0"/>
          <w:sz w:val="24"/>
          <w:szCs w:val="24"/>
        </w:rPr>
        <w:t>]</w:t>
      </w:r>
      <w:r>
        <w:rPr>
          <w:i/>
          <w:iCs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cer</w:t>
      </w:r>
      <w:r w:rsidR="006D0A9D">
        <w:rPr>
          <w:sz w:val="24"/>
          <w:szCs w:val="24"/>
        </w:rPr>
        <w:t>tifies that the following is true</w:t>
      </w:r>
      <w:r w:rsidR="00C842B1">
        <w:rPr>
          <w:sz w:val="24"/>
          <w:szCs w:val="24"/>
        </w:rPr>
        <w:t>:</w:t>
      </w:r>
    </w:p>
    <w:p w14:paraId="3D5B5F04" w14:textId="337E5A47" w:rsidR="007029D4" w:rsidRPr="007029D4" w:rsidRDefault="007029D4" w:rsidP="004E0EC1">
      <w:pPr>
        <w:pStyle w:val="ListParagraph"/>
        <w:numPr>
          <w:ilvl w:val="0"/>
          <w:numId w:val="8"/>
        </w:numPr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 w:rsidRPr="007029D4">
        <w:rPr>
          <w:rFonts w:asciiTheme="minorHAnsi" w:eastAsiaTheme="minorEastAsia" w:hAnsiTheme="minorHAnsi" w:cstheme="minorBidi"/>
          <w:sz w:val="24"/>
          <w:szCs w:val="24"/>
        </w:rPr>
        <w:t>The materials laboratory is under the responsible management of a California Registered Engineer with experience in sampling, inspection, and testing of construction materials.</w:t>
      </w:r>
    </w:p>
    <w:p w14:paraId="214D08C2" w14:textId="1DA043F8" w:rsidR="006D0A9D" w:rsidRDefault="007029D4" w:rsidP="007029D4">
      <w:pPr>
        <w:pStyle w:val="NoSpacing"/>
        <w:numPr>
          <w:ilvl w:val="0"/>
          <w:numId w:val="8"/>
        </w:numPr>
        <w:tabs>
          <w:tab w:val="left" w:pos="1080"/>
        </w:tabs>
        <w:spacing w:after="24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Engineer </w:t>
      </w:r>
      <w:r w:rsidR="004E0EC1">
        <w:rPr>
          <w:sz w:val="24"/>
          <w:szCs w:val="24"/>
        </w:rPr>
        <w:t>will certify the results of all test</w:t>
      </w:r>
      <w:r w:rsidR="00492504">
        <w:rPr>
          <w:sz w:val="24"/>
          <w:szCs w:val="24"/>
        </w:rPr>
        <w:t>s</w:t>
      </w:r>
      <w:r w:rsidR="004E0EC1">
        <w:rPr>
          <w:sz w:val="24"/>
          <w:szCs w:val="24"/>
        </w:rPr>
        <w:t xml:space="preserve"> performed by laboratory personnel under the Engineer’s supervision.</w:t>
      </w:r>
    </w:p>
    <w:p w14:paraId="41133A7B" w14:textId="526799C9" w:rsidR="004E0EC1" w:rsidRDefault="005178D0" w:rsidP="007029D4">
      <w:pPr>
        <w:pStyle w:val="NoSpacing"/>
        <w:numPr>
          <w:ilvl w:val="0"/>
          <w:numId w:val="8"/>
        </w:numPr>
        <w:tabs>
          <w:tab w:val="left" w:pos="1080"/>
        </w:tabs>
        <w:spacing w:after="24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77AA">
        <w:rPr>
          <w:sz w:val="24"/>
          <w:szCs w:val="24"/>
        </w:rPr>
        <w:t xml:space="preserve">Materials </w:t>
      </w:r>
      <w:r>
        <w:rPr>
          <w:sz w:val="24"/>
          <w:szCs w:val="24"/>
        </w:rPr>
        <w:t>Laboratory is properly accredited.</w:t>
      </w:r>
    </w:p>
    <w:p w14:paraId="11A3D18A" w14:textId="6FB17A1A" w:rsidR="005178D0" w:rsidRDefault="005178D0" w:rsidP="007029D4">
      <w:pPr>
        <w:pStyle w:val="NoSpacing"/>
        <w:numPr>
          <w:ilvl w:val="0"/>
          <w:numId w:val="8"/>
        </w:numPr>
        <w:tabs>
          <w:tab w:val="left" w:pos="1080"/>
        </w:tabs>
        <w:spacing w:after="24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77AA">
        <w:rPr>
          <w:sz w:val="24"/>
          <w:szCs w:val="24"/>
        </w:rPr>
        <w:t xml:space="preserve">Materials </w:t>
      </w:r>
      <w:r>
        <w:rPr>
          <w:sz w:val="24"/>
          <w:szCs w:val="24"/>
        </w:rPr>
        <w:t>Laboratory testing personnel are appropriately certified.</w:t>
      </w:r>
    </w:p>
    <w:p w14:paraId="4FD645B6" w14:textId="09EFE295" w:rsidR="005178D0" w:rsidRDefault="005178D0" w:rsidP="005178D0">
      <w:pPr>
        <w:pStyle w:val="NoSpacing"/>
        <w:numPr>
          <w:ilvl w:val="0"/>
          <w:numId w:val="8"/>
        </w:numPr>
        <w:tabs>
          <w:tab w:val="left" w:pos="1080"/>
        </w:tabs>
        <w:spacing w:after="24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Testing equipment is properly calibrated.</w:t>
      </w:r>
    </w:p>
    <w:p w14:paraId="2D11C064" w14:textId="6FA89D48" w:rsidR="005178D0" w:rsidRPr="005178D0" w:rsidRDefault="009A77AA" w:rsidP="005178D0">
      <w:pPr>
        <w:pStyle w:val="NoSpacing"/>
        <w:numPr>
          <w:ilvl w:val="0"/>
          <w:numId w:val="8"/>
        </w:numPr>
        <w:tabs>
          <w:tab w:val="left" w:pos="1080"/>
        </w:tabs>
        <w:spacing w:after="24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Materials </w:t>
      </w:r>
      <w:r w:rsidR="004B2D41">
        <w:rPr>
          <w:sz w:val="24"/>
          <w:szCs w:val="24"/>
        </w:rPr>
        <w:t xml:space="preserve">Laboratories will comply with Section </w:t>
      </w:r>
      <w:r w:rsidR="00502B62">
        <w:rPr>
          <w:sz w:val="24"/>
          <w:szCs w:val="24"/>
        </w:rPr>
        <w:t>III.</w:t>
      </w:r>
      <w:r w:rsidR="004B2D41">
        <w:rPr>
          <w:sz w:val="24"/>
          <w:szCs w:val="24"/>
        </w:rPr>
        <w:t xml:space="preserve"> Independent Assurance Program </w:t>
      </w:r>
      <w:r w:rsidR="00502B62">
        <w:rPr>
          <w:sz w:val="24"/>
          <w:szCs w:val="24"/>
        </w:rPr>
        <w:t>(IAP) of this document.</w:t>
      </w:r>
    </w:p>
    <w:p w14:paraId="2DF3E109" w14:textId="35F31642" w:rsidR="007166F2" w:rsidRPr="005C1D90" w:rsidRDefault="007166F2" w:rsidP="00DC3CC6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5C1D90">
        <w:rPr>
          <w:rFonts w:asciiTheme="minorHAnsi" w:hAnsiTheme="minorHAnsi" w:cstheme="minorHAnsi"/>
          <w:i/>
          <w:iCs/>
          <w:sz w:val="24"/>
          <w:szCs w:val="24"/>
          <w:u w:val="single"/>
        </w:rPr>
        <w:t>Reporting Acceptance Test Results</w:t>
      </w:r>
    </w:p>
    <w:p w14:paraId="0BA61FFF" w14:textId="05E5756C" w:rsidR="007166F2" w:rsidRDefault="00D62048" w:rsidP="00DC3CC6">
      <w:pPr>
        <w:pStyle w:val="ListParagraph"/>
        <w:numPr>
          <w:ilvl w:val="0"/>
          <w:numId w:val="9"/>
        </w:numPr>
        <w:spacing w:before="120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laboratory reports test results to the Resident Engineer (RE) as soon as possible by email or telephone.</w:t>
      </w:r>
    </w:p>
    <w:p w14:paraId="5436D617" w14:textId="637C0F89" w:rsidR="00553412" w:rsidRPr="0001036B" w:rsidRDefault="00D62048" w:rsidP="00553412">
      <w:pPr>
        <w:pStyle w:val="ListParagraph"/>
        <w:numPr>
          <w:ilvl w:val="0"/>
          <w:numId w:val="9"/>
        </w:numPr>
        <w:spacing w:before="120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Copies of the complete material test result reports, including data </w:t>
      </w:r>
      <w:r w:rsidR="00553412">
        <w:rPr>
          <w:rFonts w:asciiTheme="minorHAnsi" w:hAnsiTheme="minorHAnsi" w:cstheme="minorHAnsi"/>
          <w:sz w:val="24"/>
          <w:szCs w:val="24"/>
        </w:rPr>
        <w:t>and calculation sheets, are provided to the RE in accordance with the following timetable:</w:t>
      </w:r>
      <w:r w:rsidR="00A3721C">
        <w:rPr>
          <w:rFonts w:asciiTheme="minorHAnsi" w:hAnsiTheme="minorHAnsi" w:cstheme="minorHAnsi"/>
          <w:sz w:val="24"/>
          <w:szCs w:val="24"/>
        </w:rPr>
        <w:t xml:space="preserve"> </w:t>
      </w:r>
      <w:r w:rsidR="007F6CA1">
        <w:rPr>
          <w:rFonts w:asciiTheme="minorHAnsi" w:hAnsiTheme="minorHAnsi" w:cstheme="minorHAnsi"/>
          <w:sz w:val="24"/>
          <w:szCs w:val="24"/>
        </w:rPr>
        <w:br/>
      </w:r>
      <w:r w:rsidR="00A3721C" w:rsidRPr="007F6CA1">
        <w:rPr>
          <w:rFonts w:asciiTheme="minorHAnsi" w:hAnsiTheme="minorHAnsi" w:cstheme="minorHAnsi"/>
          <w:i/>
          <w:iCs/>
          <w:color w:val="0070C0"/>
          <w:sz w:val="24"/>
          <w:szCs w:val="24"/>
        </w:rPr>
        <w:t>[</w:t>
      </w:r>
      <w:r w:rsidR="007F6CA1" w:rsidRPr="007F6CA1">
        <w:rPr>
          <w:rFonts w:asciiTheme="minorHAnsi" w:hAnsiTheme="minorHAnsi" w:cstheme="minorHAnsi"/>
          <w:i/>
          <w:iCs/>
          <w:color w:val="0070C0"/>
          <w:sz w:val="24"/>
          <w:szCs w:val="24"/>
        </w:rPr>
        <w:t>hours shown may be reduced to meet agency requirements]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85"/>
        <w:gridCol w:w="2970"/>
        <w:gridCol w:w="3235"/>
      </w:tblGrid>
      <w:tr w:rsidR="00D52A80" w:rsidRPr="00A3721C" w14:paraId="1C72DC1E" w14:textId="77777777" w:rsidTr="00A3721C">
        <w:trPr>
          <w:trHeight w:val="512"/>
        </w:trPr>
        <w:tc>
          <w:tcPr>
            <w:tcW w:w="2785" w:type="dxa"/>
          </w:tcPr>
          <w:p w14:paraId="331C1064" w14:textId="5D38047D" w:rsidR="00D52A80" w:rsidRPr="00A3721C" w:rsidRDefault="00D52A80" w:rsidP="00553412">
            <w:pPr>
              <w:spacing w:before="120"/>
              <w:rPr>
                <w:rFonts w:asciiTheme="minorHAnsi" w:hAnsiTheme="minorHAnsi" w:cstheme="minorHAnsi"/>
              </w:rPr>
            </w:pPr>
            <w:r w:rsidRPr="00A3721C">
              <w:rPr>
                <w:rFonts w:asciiTheme="minorHAnsi" w:hAnsiTheme="minorHAnsi" w:cstheme="minorHAnsi"/>
              </w:rPr>
              <w:t>If the material is sampled …</w:t>
            </w:r>
          </w:p>
        </w:tc>
        <w:tc>
          <w:tcPr>
            <w:tcW w:w="2970" w:type="dxa"/>
          </w:tcPr>
          <w:p w14:paraId="56AD9981" w14:textId="6F6A886F" w:rsidR="00D52A80" w:rsidRPr="00A3721C" w:rsidRDefault="0072209F" w:rsidP="00553412">
            <w:pPr>
              <w:spacing w:before="120"/>
              <w:rPr>
                <w:rFonts w:asciiTheme="minorHAnsi" w:hAnsiTheme="minorHAnsi" w:cstheme="minorHAnsi"/>
              </w:rPr>
            </w:pPr>
            <w:r w:rsidRPr="00A3721C">
              <w:rPr>
                <w:rFonts w:asciiTheme="minorHAnsi" w:hAnsiTheme="minorHAnsi" w:cstheme="minorHAnsi"/>
              </w:rPr>
              <w:t>a</w:t>
            </w:r>
            <w:r w:rsidR="00D52A80" w:rsidRPr="00A3721C">
              <w:rPr>
                <w:rFonts w:asciiTheme="minorHAnsi" w:hAnsiTheme="minorHAnsi" w:cstheme="minorHAnsi"/>
              </w:rPr>
              <w:t>nd the test performed is …</w:t>
            </w:r>
          </w:p>
        </w:tc>
        <w:tc>
          <w:tcPr>
            <w:tcW w:w="3235" w:type="dxa"/>
          </w:tcPr>
          <w:p w14:paraId="5CE6C726" w14:textId="721224D4" w:rsidR="00D52A80" w:rsidRPr="00A3721C" w:rsidRDefault="0072209F" w:rsidP="00553412">
            <w:pPr>
              <w:spacing w:before="120"/>
              <w:rPr>
                <w:rFonts w:asciiTheme="minorHAnsi" w:hAnsiTheme="minorHAnsi" w:cstheme="minorHAnsi"/>
              </w:rPr>
            </w:pPr>
            <w:r w:rsidRPr="00A3721C">
              <w:rPr>
                <w:rFonts w:asciiTheme="minorHAnsi" w:hAnsiTheme="minorHAnsi" w:cstheme="minorHAnsi"/>
              </w:rPr>
              <w:t>submit results to the RE within …</w:t>
            </w:r>
          </w:p>
        </w:tc>
      </w:tr>
      <w:tr w:rsidR="00D52A80" w:rsidRPr="00E162E4" w14:paraId="11751816" w14:textId="77777777" w:rsidTr="007F6CA1">
        <w:trPr>
          <w:trHeight w:val="1106"/>
        </w:trPr>
        <w:tc>
          <w:tcPr>
            <w:tcW w:w="2785" w:type="dxa"/>
          </w:tcPr>
          <w:p w14:paraId="7D73202B" w14:textId="77FE3B92" w:rsidR="00D52A80" w:rsidRPr="00E162E4" w:rsidRDefault="00136318" w:rsidP="0055341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01036B" w:rsidRPr="00E162E4">
              <w:rPr>
                <w:rFonts w:asciiTheme="minorHAnsi" w:hAnsiTheme="minorHAnsi" w:cstheme="minorHAnsi"/>
              </w:rPr>
              <w:t>t the material plant</w:t>
            </w:r>
          </w:p>
        </w:tc>
        <w:tc>
          <w:tcPr>
            <w:tcW w:w="2970" w:type="dxa"/>
          </w:tcPr>
          <w:p w14:paraId="44A61771" w14:textId="4EDDA348" w:rsidR="0001036B" w:rsidRPr="00E162E4" w:rsidRDefault="0001036B" w:rsidP="00553412">
            <w:pPr>
              <w:spacing w:before="120"/>
              <w:rPr>
                <w:rFonts w:asciiTheme="minorHAnsi" w:hAnsiTheme="minorHAnsi" w:cstheme="minorHAnsi"/>
              </w:rPr>
            </w:pPr>
            <w:r w:rsidRPr="00E162E4">
              <w:rPr>
                <w:rFonts w:asciiTheme="minorHAnsi" w:hAnsiTheme="minorHAnsi" w:cstheme="minorHAnsi"/>
              </w:rPr>
              <w:t>Sieve Analysis or</w:t>
            </w:r>
            <w:r w:rsidR="00E162E4" w:rsidRPr="00E162E4">
              <w:rPr>
                <w:rFonts w:asciiTheme="minorHAnsi" w:hAnsiTheme="minorHAnsi" w:cstheme="minorHAnsi"/>
              </w:rPr>
              <w:br/>
            </w:r>
            <w:r w:rsidRPr="00E162E4">
              <w:rPr>
                <w:rFonts w:asciiTheme="minorHAnsi" w:hAnsiTheme="minorHAnsi" w:cstheme="minorHAnsi"/>
              </w:rPr>
              <w:t>Sand Equivalent (SE)</w:t>
            </w:r>
            <w:r w:rsidR="00E162E4" w:rsidRPr="00E162E4">
              <w:rPr>
                <w:rFonts w:asciiTheme="minorHAnsi" w:hAnsiTheme="minorHAnsi" w:cstheme="minorHAnsi"/>
              </w:rPr>
              <w:t xml:space="preserve"> or</w:t>
            </w:r>
            <w:r w:rsidR="00E162E4" w:rsidRPr="00E162E4">
              <w:rPr>
                <w:rFonts w:asciiTheme="minorHAnsi" w:hAnsiTheme="minorHAnsi" w:cstheme="minorHAnsi"/>
              </w:rPr>
              <w:br/>
              <w:t>Cleanness Value (CV)</w:t>
            </w:r>
          </w:p>
        </w:tc>
        <w:tc>
          <w:tcPr>
            <w:tcW w:w="3235" w:type="dxa"/>
          </w:tcPr>
          <w:p w14:paraId="32DE33C7" w14:textId="101773A3" w:rsidR="00D52A80" w:rsidRPr="00E162E4" w:rsidRDefault="00E162E4" w:rsidP="00E162E4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162E4">
              <w:rPr>
                <w:rFonts w:asciiTheme="minorHAnsi" w:hAnsiTheme="minorHAnsi" w:cstheme="minorHAnsi"/>
              </w:rPr>
              <w:t>24 hours</w:t>
            </w:r>
          </w:p>
        </w:tc>
      </w:tr>
      <w:tr w:rsidR="000918B7" w:rsidRPr="00136318" w14:paraId="5506073F" w14:textId="77777777" w:rsidTr="007F6CA1">
        <w:trPr>
          <w:trHeight w:val="800"/>
        </w:trPr>
        <w:tc>
          <w:tcPr>
            <w:tcW w:w="2785" w:type="dxa"/>
            <w:vMerge w:val="restart"/>
          </w:tcPr>
          <w:p w14:paraId="5429BFB6" w14:textId="210DF1B4" w:rsidR="000918B7" w:rsidRPr="00136318" w:rsidRDefault="000918B7" w:rsidP="0055341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136318">
              <w:rPr>
                <w:rFonts w:asciiTheme="minorHAnsi" w:hAnsiTheme="minorHAnsi" w:cstheme="minorHAnsi"/>
              </w:rPr>
              <w:t>t the jobsite</w:t>
            </w:r>
          </w:p>
        </w:tc>
        <w:tc>
          <w:tcPr>
            <w:tcW w:w="2970" w:type="dxa"/>
          </w:tcPr>
          <w:p w14:paraId="60AC7A0A" w14:textId="32748341" w:rsidR="000918B7" w:rsidRPr="00136318" w:rsidRDefault="000918B7" w:rsidP="0055341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Compaction and/or maximum density</w:t>
            </w:r>
          </w:p>
        </w:tc>
        <w:tc>
          <w:tcPr>
            <w:tcW w:w="3235" w:type="dxa"/>
          </w:tcPr>
          <w:p w14:paraId="53D2B211" w14:textId="757B582A" w:rsidR="000918B7" w:rsidRPr="00136318" w:rsidRDefault="00A3721C" w:rsidP="000918B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hours</w:t>
            </w:r>
          </w:p>
        </w:tc>
      </w:tr>
      <w:tr w:rsidR="000918B7" w14:paraId="55B68FCA" w14:textId="77777777" w:rsidTr="00A3721C">
        <w:tc>
          <w:tcPr>
            <w:tcW w:w="2785" w:type="dxa"/>
            <w:vMerge/>
          </w:tcPr>
          <w:p w14:paraId="6350EA41" w14:textId="77777777" w:rsidR="000918B7" w:rsidRDefault="000918B7" w:rsidP="0055341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237AECF" w14:textId="62125FB1" w:rsidR="000918B7" w:rsidRPr="007F6CA1" w:rsidRDefault="000918B7" w:rsidP="00553412">
            <w:pPr>
              <w:spacing w:before="120"/>
              <w:rPr>
                <w:rFonts w:asciiTheme="minorHAnsi" w:hAnsiTheme="minorHAnsi" w:cstheme="minorHAnsi"/>
              </w:rPr>
            </w:pPr>
            <w:r w:rsidRPr="00E162E4">
              <w:rPr>
                <w:rFonts w:asciiTheme="minorHAnsi" w:hAnsiTheme="minorHAnsi" w:cstheme="minorHAnsi"/>
              </w:rPr>
              <w:t>Sieve Analysis or</w:t>
            </w:r>
            <w:r w:rsidRPr="00E162E4">
              <w:rPr>
                <w:rFonts w:asciiTheme="minorHAnsi" w:hAnsiTheme="minorHAnsi" w:cstheme="minorHAnsi"/>
              </w:rPr>
              <w:br/>
              <w:t>Sand Equivalent (SE) or</w:t>
            </w:r>
            <w:r w:rsidRPr="00E162E4">
              <w:rPr>
                <w:rFonts w:asciiTheme="minorHAnsi" w:hAnsiTheme="minorHAnsi" w:cstheme="minorHAnsi"/>
              </w:rPr>
              <w:br/>
              <w:t>Cleanness Value (CV)</w:t>
            </w:r>
            <w:r w:rsidR="007F6CA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235" w:type="dxa"/>
          </w:tcPr>
          <w:p w14:paraId="1D3A03F5" w14:textId="7135A491" w:rsidR="000918B7" w:rsidRPr="00A3721C" w:rsidRDefault="00A3721C" w:rsidP="000918B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A3721C">
              <w:rPr>
                <w:rFonts w:asciiTheme="minorHAnsi" w:hAnsiTheme="minorHAnsi" w:cstheme="minorHAnsi"/>
              </w:rPr>
              <w:t>72 hours</w:t>
            </w:r>
          </w:p>
        </w:tc>
      </w:tr>
      <w:tr w:rsidR="000918B7" w:rsidRPr="000918B7" w14:paraId="6F4D3097" w14:textId="77777777" w:rsidTr="00A3721C">
        <w:tc>
          <w:tcPr>
            <w:tcW w:w="2785" w:type="dxa"/>
            <w:vMerge/>
          </w:tcPr>
          <w:p w14:paraId="57B724A7" w14:textId="77777777" w:rsidR="000918B7" w:rsidRPr="000918B7" w:rsidRDefault="000918B7" w:rsidP="0055341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8060691" w14:textId="1784FA1E" w:rsidR="000918B7" w:rsidRPr="000918B7" w:rsidRDefault="000918B7" w:rsidP="00553412">
            <w:pPr>
              <w:spacing w:before="120"/>
              <w:rPr>
                <w:rFonts w:asciiTheme="minorHAnsi" w:hAnsiTheme="minorHAnsi" w:cstheme="minorHAnsi"/>
              </w:rPr>
            </w:pPr>
            <w:r w:rsidRPr="000918B7">
              <w:rPr>
                <w:rFonts w:asciiTheme="minorHAnsi" w:hAnsiTheme="minorHAnsi" w:cstheme="minorHAnsi"/>
              </w:rPr>
              <w:t>R value or</w:t>
            </w:r>
            <w:r w:rsidRPr="000918B7">
              <w:rPr>
                <w:rFonts w:asciiTheme="minorHAnsi" w:hAnsiTheme="minorHAnsi" w:cstheme="minorHAnsi"/>
              </w:rPr>
              <w:br/>
              <w:t>Asphalt extraction</w:t>
            </w:r>
            <w:r w:rsidR="007F6CA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235" w:type="dxa"/>
          </w:tcPr>
          <w:p w14:paraId="0A36B1BC" w14:textId="3EEB93DE" w:rsidR="000918B7" w:rsidRPr="00A3721C" w:rsidRDefault="00A3721C" w:rsidP="000918B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A3721C">
              <w:rPr>
                <w:rFonts w:asciiTheme="minorHAnsi" w:hAnsiTheme="minorHAnsi" w:cstheme="minorHAnsi"/>
              </w:rPr>
              <w:t>96 hours</w:t>
            </w:r>
          </w:p>
        </w:tc>
      </w:tr>
    </w:tbl>
    <w:p w14:paraId="72E610FD" w14:textId="77777777" w:rsidR="00553412" w:rsidRDefault="00553412" w:rsidP="00553412">
      <w:pPr>
        <w:spacing w:before="120"/>
        <w:ind w:left="1080"/>
        <w:rPr>
          <w:rFonts w:asciiTheme="minorHAnsi" w:hAnsiTheme="minorHAnsi" w:cstheme="minorHAnsi"/>
          <w:sz w:val="24"/>
          <w:szCs w:val="24"/>
        </w:rPr>
      </w:pPr>
    </w:p>
    <w:p w14:paraId="6AA337D1" w14:textId="3267A011" w:rsidR="00346991" w:rsidRPr="005C1D90" w:rsidRDefault="00346991" w:rsidP="00346991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br/>
      </w:r>
      <w:r w:rsidRPr="005C1D90">
        <w:rPr>
          <w:rFonts w:asciiTheme="minorHAnsi" w:hAnsiTheme="minorHAnsi" w:cstheme="minorHAnsi"/>
          <w:i/>
          <w:iCs/>
          <w:sz w:val="24"/>
          <w:szCs w:val="24"/>
          <w:u w:val="single"/>
        </w:rPr>
        <w:t>Acceptance Testing Summary Logs</w:t>
      </w:r>
    </w:p>
    <w:p w14:paraId="3D875ED7" w14:textId="77777777" w:rsidR="00C761D8" w:rsidRDefault="00346991" w:rsidP="00553412">
      <w:pPr>
        <w:spacing w:before="120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RE</w:t>
      </w:r>
      <w:r w:rsidR="009412C7">
        <w:rPr>
          <w:rFonts w:asciiTheme="minorHAnsi" w:hAnsiTheme="minorHAnsi" w:cstheme="minorHAnsi"/>
          <w:sz w:val="24"/>
          <w:szCs w:val="24"/>
        </w:rPr>
        <w:t xml:space="preserve"> maintains a testing summary log for each test method performed on the project</w:t>
      </w:r>
      <w:r w:rsidR="00A753FA">
        <w:rPr>
          <w:rFonts w:asciiTheme="minorHAnsi" w:hAnsiTheme="minorHAnsi" w:cstheme="minorHAnsi"/>
          <w:sz w:val="24"/>
          <w:szCs w:val="24"/>
        </w:rPr>
        <w:t xml:space="preserve"> utilizing </w:t>
      </w:r>
      <w:r w:rsidR="00A753FA" w:rsidRPr="008C4565">
        <w:rPr>
          <w:rFonts w:asciiTheme="minorHAnsi" w:hAnsiTheme="minorHAnsi" w:cstheme="minorHAnsi"/>
          <w:sz w:val="24"/>
          <w:szCs w:val="24"/>
        </w:rPr>
        <w:t>Attachment 2: Test Result</w:t>
      </w:r>
      <w:r w:rsidR="00C761D8" w:rsidRPr="008C4565">
        <w:rPr>
          <w:rFonts w:asciiTheme="minorHAnsi" w:hAnsiTheme="minorHAnsi" w:cstheme="minorHAnsi"/>
          <w:sz w:val="24"/>
          <w:szCs w:val="24"/>
        </w:rPr>
        <w:t xml:space="preserve"> Summary Log</w:t>
      </w:r>
      <w:r w:rsidR="009412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9FDDC8" w14:textId="4226F626" w:rsidR="00C761D8" w:rsidRPr="002A5AA5" w:rsidRDefault="00C761D8" w:rsidP="002A5AA5">
      <w:pPr>
        <w:spacing w:before="120"/>
        <w:ind w:left="1080"/>
        <w:jc w:val="center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2A5AA5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[The </w:t>
      </w:r>
      <w:r w:rsidR="00A77909">
        <w:rPr>
          <w:rFonts w:asciiTheme="minorHAnsi" w:hAnsiTheme="minorHAnsi" w:cstheme="minorHAnsi"/>
          <w:i/>
          <w:iCs/>
          <w:color w:val="0070C0"/>
          <w:sz w:val="24"/>
          <w:szCs w:val="24"/>
        </w:rPr>
        <w:t>LPA</w:t>
      </w:r>
      <w:r w:rsidRPr="002A5AA5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 may choose to use a different form for Attachment 2; however, the log must include the following information: Name and ID Number of the Test Method Performed</w:t>
      </w:r>
      <w:r w:rsidR="004E7F78" w:rsidRPr="002A5AA5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; Date Tested; Name of Tester; Location; Approximate Quantity of Material Represented by the Test; Required Passing Result; Actual Test Result; Resolution of any </w:t>
      </w:r>
      <w:r w:rsidR="002A5AA5" w:rsidRPr="002A5AA5">
        <w:rPr>
          <w:rFonts w:asciiTheme="minorHAnsi" w:hAnsiTheme="minorHAnsi" w:cstheme="minorHAnsi"/>
          <w:i/>
          <w:iCs/>
          <w:color w:val="0070C0"/>
          <w:sz w:val="24"/>
          <w:szCs w:val="24"/>
        </w:rPr>
        <w:t>Failing Results]</w:t>
      </w:r>
    </w:p>
    <w:p w14:paraId="00D2493F" w14:textId="0D4E304E" w:rsidR="00346991" w:rsidRDefault="009412C7" w:rsidP="00553412">
      <w:pPr>
        <w:spacing w:before="120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logs are used by the RE to track that:</w:t>
      </w:r>
    </w:p>
    <w:p w14:paraId="36C3289F" w14:textId="4FA404BA" w:rsidR="009412C7" w:rsidRDefault="00BD4BD1" w:rsidP="009412C7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Sampling is performed at the required frequencies.</w:t>
      </w:r>
    </w:p>
    <w:p w14:paraId="1F5823F9" w14:textId="77777777" w:rsidR="00BD4BD1" w:rsidRDefault="00BD4BD1" w:rsidP="009412C7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Acceptance tests are performed at the required frequencies.</w:t>
      </w:r>
    </w:p>
    <w:p w14:paraId="4C9826CC" w14:textId="77777777" w:rsidR="00BD4BD1" w:rsidRDefault="00BD4BD1" w:rsidP="009412C7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Tester certifications are current and on file.</w:t>
      </w:r>
    </w:p>
    <w:p w14:paraId="0CC36CD1" w14:textId="564F6677" w:rsidR="00BD4BD1" w:rsidRPr="009412C7" w:rsidRDefault="00BD4BD1" w:rsidP="002A5AA5">
      <w:pPr>
        <w:pStyle w:val="ListParagraph"/>
        <w:numPr>
          <w:ilvl w:val="0"/>
          <w:numId w:val="10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failing test</w:t>
      </w:r>
      <w:r w:rsidR="00A753FA">
        <w:rPr>
          <w:rFonts w:asciiTheme="minorHAnsi" w:hAnsiTheme="minorHAnsi" w:cstheme="minorHAnsi"/>
          <w:sz w:val="24"/>
          <w:szCs w:val="24"/>
        </w:rPr>
        <w:t>s have been mitigated and documented.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FB9875" w14:textId="0A09283C" w:rsidR="000E7E14" w:rsidRPr="00922DAD" w:rsidRDefault="000E7E14" w:rsidP="00E751AC">
      <w:pPr>
        <w:pStyle w:val="Heading2"/>
        <w:spacing w:after="120"/>
        <w:ind w:left="1080"/>
        <w:rPr>
          <w:sz w:val="28"/>
          <w:szCs w:val="28"/>
        </w:rPr>
      </w:pPr>
      <w:bookmarkStart w:id="5" w:name="_Toc173329576"/>
      <w:r w:rsidRPr="00E751AC">
        <w:rPr>
          <w:sz w:val="28"/>
          <w:szCs w:val="28"/>
        </w:rPr>
        <w:t>Manufacturer’s Certificate of Compliance</w:t>
      </w:r>
      <w:bookmarkEnd w:id="5"/>
      <w:r>
        <w:tab/>
      </w:r>
      <w:r>
        <w:tab/>
      </w:r>
    </w:p>
    <w:p w14:paraId="73C8B844" w14:textId="143A4369" w:rsidR="005C1D90" w:rsidRPr="005C1D90" w:rsidRDefault="005C1D90" w:rsidP="005C1D90">
      <w:pPr>
        <w:numPr>
          <w:ilvl w:val="0"/>
          <w:numId w:val="11"/>
        </w:numPr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Various manufactured materials may be accepted for incorporation into the work without sampling or testing, based on</w:t>
      </w:r>
      <w:r w:rsidR="00B97598">
        <w:rPr>
          <w:rFonts w:asciiTheme="minorHAnsi" w:hAnsiTheme="minorHAnsi" w:cstheme="minorHAnsi"/>
          <w:sz w:val="24"/>
          <w:szCs w:val="24"/>
        </w:rPr>
        <w:t xml:space="preserve"> the</w:t>
      </w:r>
      <w:r w:rsidRPr="005C1D90">
        <w:rPr>
          <w:rFonts w:asciiTheme="minorHAnsi" w:hAnsiTheme="minorHAnsi" w:cstheme="minorHAnsi"/>
          <w:sz w:val="24"/>
          <w:szCs w:val="24"/>
        </w:rPr>
        <w:t xml:space="preserve"> following:</w:t>
      </w:r>
    </w:p>
    <w:p w14:paraId="765203E2" w14:textId="77777777" w:rsidR="005C1D90" w:rsidRPr="005C1D90" w:rsidRDefault="005C1D90" w:rsidP="005C1D90">
      <w:pPr>
        <w:numPr>
          <w:ilvl w:val="1"/>
          <w:numId w:val="11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Visual examination of material is performed</w:t>
      </w:r>
    </w:p>
    <w:p w14:paraId="436BE69E" w14:textId="418DE7C1" w:rsidR="005C1D90" w:rsidRPr="005C1D90" w:rsidRDefault="005C1D90" w:rsidP="005C1D90">
      <w:pPr>
        <w:numPr>
          <w:ilvl w:val="1"/>
          <w:numId w:val="11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 xml:space="preserve">Supplier has furnished similar material </w:t>
      </w:r>
      <w:r w:rsidR="00B97598">
        <w:rPr>
          <w:rFonts w:asciiTheme="minorHAnsi" w:hAnsiTheme="minorHAnsi" w:cstheme="minorHAnsi"/>
          <w:sz w:val="24"/>
          <w:szCs w:val="24"/>
        </w:rPr>
        <w:t>with a history of having met specifications</w:t>
      </w:r>
    </w:p>
    <w:p w14:paraId="1D7B1C6F" w14:textId="3AA8D0BB" w:rsidR="005C1D90" w:rsidRPr="005C1D90" w:rsidRDefault="005C1D90" w:rsidP="38433F97">
      <w:pPr>
        <w:numPr>
          <w:ilvl w:val="1"/>
          <w:numId w:val="11"/>
        </w:numPr>
        <w:ind w:left="2520"/>
        <w:contextualSpacing/>
        <w:rPr>
          <w:rFonts w:asciiTheme="minorHAnsi" w:hAnsiTheme="minorHAnsi" w:cstheme="minorBidi"/>
          <w:sz w:val="24"/>
          <w:szCs w:val="24"/>
        </w:rPr>
      </w:pPr>
      <w:r w:rsidRPr="38433F97">
        <w:rPr>
          <w:rFonts w:asciiTheme="minorHAnsi" w:hAnsiTheme="minorHAnsi" w:cstheme="minorBidi"/>
          <w:sz w:val="24"/>
          <w:szCs w:val="24"/>
        </w:rPr>
        <w:t>Manufacturer certification that materials</w:t>
      </w:r>
      <w:r w:rsidR="0052125F">
        <w:rPr>
          <w:rFonts w:asciiTheme="minorHAnsi" w:hAnsiTheme="minorHAnsi" w:cstheme="minorBidi"/>
          <w:sz w:val="24"/>
          <w:szCs w:val="24"/>
        </w:rPr>
        <w:t xml:space="preserve"> comply</w:t>
      </w:r>
      <w:r w:rsidRPr="38433F97">
        <w:rPr>
          <w:rFonts w:asciiTheme="minorHAnsi" w:hAnsiTheme="minorHAnsi" w:cstheme="minorBidi"/>
          <w:sz w:val="24"/>
          <w:szCs w:val="24"/>
        </w:rPr>
        <w:t xml:space="preserve"> with contract specifications</w:t>
      </w:r>
    </w:p>
    <w:p w14:paraId="34857D1D" w14:textId="77777777" w:rsidR="005C1D90" w:rsidRDefault="005C1D90" w:rsidP="00B97598">
      <w:pPr>
        <w:numPr>
          <w:ilvl w:val="1"/>
          <w:numId w:val="11"/>
        </w:numPr>
        <w:spacing w:after="240"/>
        <w:ind w:left="2520"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The products, materials, or assemblies do not involve structural integrity or safety to the public</w:t>
      </w:r>
    </w:p>
    <w:p w14:paraId="2C116142" w14:textId="30811E24" w:rsidR="005C1D90" w:rsidRPr="00927A3A" w:rsidRDefault="005C1D90" w:rsidP="005C1D90">
      <w:pPr>
        <w:numPr>
          <w:ilvl w:val="0"/>
          <w:numId w:val="11"/>
        </w:numPr>
        <w:ind w:left="1800"/>
        <w:contextualSpacing/>
        <w:rPr>
          <w:rFonts w:asciiTheme="minorHAnsi" w:hAnsiTheme="minorHAnsi" w:cstheme="minorHAnsi"/>
          <w:sz w:val="24"/>
          <w:szCs w:val="24"/>
        </w:rPr>
      </w:pPr>
      <w:r w:rsidRPr="00927A3A">
        <w:rPr>
          <w:rFonts w:asciiTheme="minorHAnsi" w:hAnsiTheme="minorHAnsi" w:cstheme="minorHAnsi"/>
          <w:sz w:val="24"/>
          <w:szCs w:val="24"/>
        </w:rPr>
        <w:t xml:space="preserve">Where required by the contract specifications, the contractor must submit a certificate of </w:t>
      </w:r>
      <w:r w:rsidRPr="009A77AA">
        <w:rPr>
          <w:rFonts w:asciiTheme="minorHAnsi" w:hAnsiTheme="minorHAnsi" w:cstheme="minorHAnsi"/>
          <w:sz w:val="24"/>
          <w:szCs w:val="24"/>
        </w:rPr>
        <w:t>compliance</w:t>
      </w:r>
      <w:r w:rsidR="00927A3A" w:rsidRPr="009A77AA">
        <w:rPr>
          <w:rFonts w:asciiTheme="minorHAnsi" w:hAnsiTheme="minorHAnsi" w:cstheme="minorHAnsi"/>
          <w:sz w:val="24"/>
          <w:szCs w:val="24"/>
        </w:rPr>
        <w:t xml:space="preserve"> and comply with Buy America </w:t>
      </w:r>
      <w:r w:rsidR="00C0595B" w:rsidRPr="00154FA1">
        <w:rPr>
          <w:rFonts w:asciiTheme="minorHAnsi" w:hAnsiTheme="minorHAnsi" w:cstheme="minorHAnsi"/>
          <w:sz w:val="24"/>
          <w:szCs w:val="24"/>
        </w:rPr>
        <w:t>certification</w:t>
      </w:r>
      <w:r w:rsidR="00C0595B">
        <w:rPr>
          <w:rFonts w:asciiTheme="minorHAnsi" w:hAnsiTheme="minorHAnsi" w:cstheme="minorHAnsi"/>
          <w:sz w:val="24"/>
          <w:szCs w:val="24"/>
        </w:rPr>
        <w:t xml:space="preserve"> </w:t>
      </w:r>
      <w:r w:rsidR="00927A3A" w:rsidRPr="009A77AA">
        <w:rPr>
          <w:rFonts w:asciiTheme="minorHAnsi" w:hAnsiTheme="minorHAnsi" w:cstheme="minorHAnsi"/>
          <w:sz w:val="24"/>
          <w:szCs w:val="24"/>
        </w:rPr>
        <w:t>requirements</w:t>
      </w:r>
      <w:r w:rsidR="009A77AA">
        <w:rPr>
          <w:rFonts w:asciiTheme="minorHAnsi" w:hAnsiTheme="minorHAnsi" w:cstheme="minorHAnsi"/>
          <w:sz w:val="24"/>
          <w:szCs w:val="24"/>
        </w:rPr>
        <w:t xml:space="preserve"> as applicable.</w:t>
      </w:r>
    </w:p>
    <w:p w14:paraId="31CCF3EC" w14:textId="77777777" w:rsidR="005C1D90" w:rsidRPr="005C1D90" w:rsidRDefault="005C1D90" w:rsidP="005C1D90">
      <w:pPr>
        <w:numPr>
          <w:ilvl w:val="0"/>
          <w:numId w:val="11"/>
        </w:numPr>
        <w:ind w:left="180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Where required by the contract, the contractor must attach test data or other documents to the certificate of compliance.</w:t>
      </w:r>
    </w:p>
    <w:p w14:paraId="1EB6817F" w14:textId="77777777" w:rsidR="005C1D90" w:rsidRPr="005C1D90" w:rsidRDefault="005C1D90" w:rsidP="005C1D90">
      <w:pPr>
        <w:numPr>
          <w:ilvl w:val="0"/>
          <w:numId w:val="12"/>
        </w:numPr>
        <w:ind w:left="180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The RE may perform sampling and testing on such materials at any time.</w:t>
      </w:r>
    </w:p>
    <w:p w14:paraId="5A92BA07" w14:textId="77777777" w:rsidR="005C1D90" w:rsidRPr="005C1D90" w:rsidRDefault="005C1D90" w:rsidP="005C1D90">
      <w:pPr>
        <w:numPr>
          <w:ilvl w:val="0"/>
          <w:numId w:val="12"/>
        </w:numPr>
        <w:ind w:left="180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Certificates of compliance must:</w:t>
      </w:r>
    </w:p>
    <w:p w14:paraId="49F79707" w14:textId="77777777" w:rsidR="005C1D90" w:rsidRPr="005C1D90" w:rsidRDefault="005C1D90" w:rsidP="005C1D90">
      <w:pPr>
        <w:numPr>
          <w:ilvl w:val="1"/>
          <w:numId w:val="12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 xml:space="preserve">Be submitted by the Contractor before the material is incorporated into the </w:t>
      </w:r>
      <w:proofErr w:type="gramStart"/>
      <w:r w:rsidRPr="005C1D90">
        <w:rPr>
          <w:rFonts w:asciiTheme="minorHAnsi" w:hAnsiTheme="minorHAnsi" w:cstheme="minorHAnsi"/>
          <w:sz w:val="24"/>
          <w:szCs w:val="24"/>
        </w:rPr>
        <w:t>work;</w:t>
      </w:r>
      <w:proofErr w:type="gramEnd"/>
    </w:p>
    <w:p w14:paraId="3A69C461" w14:textId="77777777" w:rsidR="005C1D90" w:rsidRPr="005C1D90" w:rsidRDefault="005C1D90" w:rsidP="005C1D90">
      <w:pPr>
        <w:numPr>
          <w:ilvl w:val="1"/>
          <w:numId w:val="12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Accompany the material to the job site.</w:t>
      </w:r>
    </w:p>
    <w:p w14:paraId="069F991B" w14:textId="77777777" w:rsidR="005C1D90" w:rsidRPr="005C1D90" w:rsidRDefault="005C1D90" w:rsidP="005C1D90">
      <w:pPr>
        <w:numPr>
          <w:ilvl w:val="1"/>
          <w:numId w:val="12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 xml:space="preserve">Identify the lot (or heat) number for each lot </w:t>
      </w:r>
      <w:proofErr w:type="gramStart"/>
      <w:r w:rsidRPr="005C1D90">
        <w:rPr>
          <w:rFonts w:asciiTheme="minorHAnsi" w:hAnsiTheme="minorHAnsi" w:cstheme="minorHAnsi"/>
          <w:sz w:val="24"/>
          <w:szCs w:val="24"/>
        </w:rPr>
        <w:t>delivered;</w:t>
      </w:r>
      <w:proofErr w:type="gramEnd"/>
    </w:p>
    <w:p w14:paraId="33C14872" w14:textId="77777777" w:rsidR="005C1D90" w:rsidRPr="005C1D90" w:rsidRDefault="005C1D90" w:rsidP="005C1D90">
      <w:pPr>
        <w:numPr>
          <w:ilvl w:val="1"/>
          <w:numId w:val="12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 xml:space="preserve">Include the contract </w:t>
      </w:r>
      <w:proofErr w:type="gramStart"/>
      <w:r w:rsidRPr="005C1D90">
        <w:rPr>
          <w:rFonts w:asciiTheme="minorHAnsi" w:hAnsiTheme="minorHAnsi" w:cstheme="minorHAnsi"/>
          <w:sz w:val="24"/>
          <w:szCs w:val="24"/>
        </w:rPr>
        <w:t>number;</w:t>
      </w:r>
      <w:proofErr w:type="gramEnd"/>
    </w:p>
    <w:p w14:paraId="19051AA1" w14:textId="77777777" w:rsidR="005C1D90" w:rsidRPr="005C1D90" w:rsidRDefault="005C1D90" w:rsidP="005C1D90">
      <w:pPr>
        <w:numPr>
          <w:ilvl w:val="1"/>
          <w:numId w:val="12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Include test data and other documents when required.</w:t>
      </w:r>
    </w:p>
    <w:p w14:paraId="73DB4476" w14:textId="77777777" w:rsidR="005C1D90" w:rsidRPr="005C1D90" w:rsidRDefault="005C1D90" w:rsidP="005C1D90">
      <w:pPr>
        <w:numPr>
          <w:ilvl w:val="1"/>
          <w:numId w:val="12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State that the material complies with the contract specifications; and</w:t>
      </w:r>
    </w:p>
    <w:p w14:paraId="3DDE68FD" w14:textId="77777777" w:rsidR="005C1D90" w:rsidRDefault="005C1D90" w:rsidP="005C1D90">
      <w:pPr>
        <w:numPr>
          <w:ilvl w:val="1"/>
          <w:numId w:val="12"/>
        </w:numPr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5C1D90">
        <w:rPr>
          <w:rFonts w:asciiTheme="minorHAnsi" w:hAnsiTheme="minorHAnsi" w:cstheme="minorHAnsi"/>
          <w:sz w:val="24"/>
          <w:szCs w:val="24"/>
        </w:rPr>
        <w:t>Be signed by the producer of the material.</w:t>
      </w:r>
    </w:p>
    <w:p w14:paraId="561A1A1A" w14:textId="77777777" w:rsidR="00D60BD8" w:rsidRDefault="00D60BD8" w:rsidP="00D60BD8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6318B315" w14:textId="77777777" w:rsidR="00D60BD8" w:rsidRDefault="00D60BD8" w:rsidP="00D60BD8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69146717" w14:textId="77777777" w:rsidR="00D60BD8" w:rsidRDefault="00D60BD8" w:rsidP="00D60BD8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5CB6D820" w14:textId="0E9200DF" w:rsidR="006021E7" w:rsidRPr="005C1D90" w:rsidRDefault="006021E7" w:rsidP="006021E7">
      <w:pPr>
        <w:spacing w:before="120"/>
        <w:ind w:left="108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List of Materials Accepted by Certificate of Compliance</w:t>
      </w:r>
    </w:p>
    <w:p w14:paraId="06FB585D" w14:textId="29996B4A" w:rsidR="004E7B1E" w:rsidRDefault="004E7B1E" w:rsidP="004E7B1E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366A63">
        <w:rPr>
          <w:rFonts w:asciiTheme="minorHAnsi" w:hAnsiTheme="minorHAnsi" w:cstheme="minorHAnsi"/>
          <w:i/>
          <w:iCs/>
          <w:color w:val="0070C0"/>
          <w:sz w:val="24"/>
          <w:szCs w:val="24"/>
        </w:rPr>
        <w:t>[</w:t>
      </w:r>
      <w:r w:rsidR="008C4565">
        <w:rPr>
          <w:rFonts w:asciiTheme="minorHAnsi" w:hAnsiTheme="minorHAnsi" w:cstheme="minorHAnsi"/>
          <w:i/>
          <w:iCs/>
          <w:color w:val="0070C0"/>
          <w:sz w:val="24"/>
          <w:szCs w:val="24"/>
        </w:rPr>
        <w:t>LPA</w:t>
      </w:r>
      <w:r w:rsidRPr="00366A63">
        <w:rPr>
          <w:rFonts w:asciiTheme="minorHAnsi" w:hAnsiTheme="minorHAnsi" w:cstheme="minorHAnsi"/>
          <w:i/>
          <w:iCs/>
          <w:color w:val="0070C0"/>
          <w:sz w:val="24"/>
          <w:szCs w:val="24"/>
        </w:rPr>
        <w:t>]</w:t>
      </w:r>
      <w:r w:rsidRPr="00366A63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366A63">
        <w:rPr>
          <w:rFonts w:asciiTheme="minorHAnsi" w:hAnsiTheme="minorHAnsi" w:cstheme="minorHAnsi"/>
          <w:sz w:val="24"/>
          <w:szCs w:val="24"/>
        </w:rPr>
        <w:t xml:space="preserve">uses the </w:t>
      </w:r>
      <w:r w:rsidR="00366A63" w:rsidRPr="00366A63">
        <w:rPr>
          <w:rFonts w:asciiTheme="minorHAnsi" w:hAnsiTheme="minorHAnsi" w:cstheme="minorHAnsi"/>
          <w:i/>
          <w:iCs/>
          <w:color w:val="0070C0"/>
          <w:sz w:val="24"/>
          <w:szCs w:val="24"/>
        </w:rPr>
        <w:t>[Caltrans 202</w:t>
      </w:r>
      <w:r w:rsidR="00133464">
        <w:rPr>
          <w:rFonts w:asciiTheme="minorHAnsi" w:hAnsiTheme="minorHAnsi" w:cstheme="minorHAnsi"/>
          <w:i/>
          <w:iCs/>
          <w:color w:val="0070C0"/>
          <w:sz w:val="24"/>
          <w:szCs w:val="24"/>
        </w:rPr>
        <w:t>3</w:t>
      </w:r>
      <w:r w:rsidR="00366A63" w:rsidRPr="00366A63">
        <w:rPr>
          <w:rFonts w:asciiTheme="minorHAnsi" w:hAnsiTheme="minorHAnsi" w:cstheme="minorHAnsi"/>
          <w:i/>
          <w:iCs/>
          <w:color w:val="0070C0"/>
          <w:sz w:val="24"/>
          <w:szCs w:val="24"/>
        </w:rPr>
        <w:t>, Caltrans 202</w:t>
      </w:r>
      <w:r w:rsidR="00133464">
        <w:rPr>
          <w:rFonts w:asciiTheme="minorHAnsi" w:hAnsiTheme="minorHAnsi" w:cstheme="minorHAnsi"/>
          <w:i/>
          <w:iCs/>
          <w:color w:val="0070C0"/>
          <w:sz w:val="24"/>
          <w:szCs w:val="24"/>
        </w:rPr>
        <w:t>4</w:t>
      </w:r>
      <w:r w:rsidR="00366A63" w:rsidRPr="00366A63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Greenbook, Other by Name] </w:t>
      </w:r>
      <w:r w:rsidR="00366A63">
        <w:rPr>
          <w:rFonts w:asciiTheme="minorHAnsi" w:hAnsiTheme="minorHAnsi" w:cstheme="minorHAnsi"/>
          <w:sz w:val="24"/>
          <w:szCs w:val="24"/>
        </w:rPr>
        <w:t>Standard Specifications</w:t>
      </w:r>
    </w:p>
    <w:p w14:paraId="76240D57" w14:textId="15062212" w:rsidR="004E7B1E" w:rsidRDefault="00366A63" w:rsidP="004E7B1E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accordance with </w:t>
      </w:r>
      <w:r w:rsidR="00A167F2" w:rsidRPr="00ED620E">
        <w:rPr>
          <w:rFonts w:asciiTheme="minorHAnsi" w:hAnsiTheme="minorHAnsi" w:cstheme="minorHAnsi"/>
          <w:i/>
          <w:iCs/>
          <w:color w:val="0070C0"/>
          <w:sz w:val="24"/>
          <w:szCs w:val="24"/>
        </w:rPr>
        <w:t>[Standard Specifications named above]</w:t>
      </w:r>
      <w:r w:rsidR="00A167F2" w:rsidRPr="00ED620E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A167F2">
        <w:rPr>
          <w:rFonts w:asciiTheme="minorHAnsi" w:hAnsiTheme="minorHAnsi" w:cstheme="minorHAnsi"/>
          <w:sz w:val="24"/>
          <w:szCs w:val="24"/>
        </w:rPr>
        <w:t xml:space="preserve">the materials listed in </w:t>
      </w:r>
      <w:r w:rsidR="008C4565">
        <w:rPr>
          <w:rFonts w:asciiTheme="minorHAnsi" w:hAnsiTheme="minorHAnsi" w:cstheme="minorHAnsi"/>
          <w:sz w:val="24"/>
          <w:szCs w:val="24"/>
        </w:rPr>
        <w:t>Attachment 3</w:t>
      </w:r>
      <w:r w:rsidR="00A167F2">
        <w:rPr>
          <w:rFonts w:asciiTheme="minorHAnsi" w:hAnsiTheme="minorHAnsi" w:cstheme="minorHAnsi"/>
          <w:sz w:val="24"/>
          <w:szCs w:val="24"/>
        </w:rPr>
        <w:t xml:space="preserve"> may be accepted by Certificate of Compliance</w:t>
      </w:r>
    </w:p>
    <w:p w14:paraId="272B3EA5" w14:textId="644FF2DF" w:rsidR="008555E4" w:rsidRPr="0019019D" w:rsidRDefault="008555E4" w:rsidP="008555E4">
      <w:pPr>
        <w:pStyle w:val="ListParagraph"/>
        <w:spacing w:before="120"/>
        <w:ind w:left="1800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bookmarkStart w:id="6" w:name="_Hlk174631780"/>
      <w:r w:rsidRPr="0019019D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[choose </w:t>
      </w:r>
      <w:r w:rsidR="008C4565">
        <w:rPr>
          <w:rFonts w:asciiTheme="minorHAnsi" w:hAnsiTheme="minorHAnsi" w:cstheme="minorHAnsi"/>
          <w:i/>
          <w:iCs/>
          <w:color w:val="0070C0"/>
          <w:sz w:val="24"/>
          <w:szCs w:val="24"/>
        </w:rPr>
        <w:t>an</w:t>
      </w:r>
      <w:r w:rsidRPr="0019019D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 appropriate </w:t>
      </w:r>
      <w:r w:rsidR="008C4565">
        <w:rPr>
          <w:rFonts w:asciiTheme="minorHAnsi" w:hAnsiTheme="minorHAnsi" w:cstheme="minorHAnsi"/>
          <w:i/>
          <w:iCs/>
          <w:color w:val="0070C0"/>
          <w:sz w:val="24"/>
          <w:szCs w:val="24"/>
        </w:rPr>
        <w:t>Attachment 3</w:t>
      </w:r>
      <w:r w:rsidRPr="0019019D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; </w:t>
      </w:r>
      <w:bookmarkEnd w:id="6"/>
      <w:r w:rsidR="008C4565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either </w:t>
      </w:r>
      <w:r w:rsidR="00910C2C" w:rsidRPr="0019019D">
        <w:rPr>
          <w:rFonts w:asciiTheme="minorHAnsi" w:hAnsiTheme="minorHAnsi" w:cstheme="minorHAnsi"/>
          <w:i/>
          <w:iCs/>
          <w:color w:val="0070C0"/>
          <w:sz w:val="24"/>
          <w:szCs w:val="24"/>
        </w:rPr>
        <w:t>the 20</w:t>
      </w:r>
      <w:r w:rsidR="00492504">
        <w:rPr>
          <w:rFonts w:asciiTheme="minorHAnsi" w:hAnsiTheme="minorHAnsi" w:cstheme="minorHAnsi"/>
          <w:i/>
          <w:iCs/>
          <w:color w:val="0070C0"/>
          <w:sz w:val="24"/>
          <w:szCs w:val="24"/>
        </w:rPr>
        <w:t>2</w:t>
      </w:r>
      <w:r w:rsidR="00133464">
        <w:rPr>
          <w:rFonts w:asciiTheme="minorHAnsi" w:hAnsiTheme="minorHAnsi" w:cstheme="minorHAnsi"/>
          <w:i/>
          <w:iCs/>
          <w:color w:val="0070C0"/>
          <w:sz w:val="24"/>
          <w:szCs w:val="24"/>
        </w:rPr>
        <w:t>4</w:t>
      </w:r>
      <w:r w:rsidR="00910C2C" w:rsidRPr="0019019D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 CTSS</w:t>
      </w:r>
      <w:r w:rsidR="008C4565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 </w:t>
      </w:r>
      <w:r w:rsidR="00910C2C" w:rsidRPr="0019019D">
        <w:rPr>
          <w:rFonts w:asciiTheme="minorHAnsi" w:hAnsiTheme="minorHAnsi" w:cstheme="minorHAnsi"/>
          <w:i/>
          <w:iCs/>
          <w:color w:val="0070C0"/>
          <w:sz w:val="24"/>
          <w:szCs w:val="24"/>
        </w:rPr>
        <w:t>or the 20</w:t>
      </w:r>
      <w:r w:rsidR="00F546A6">
        <w:rPr>
          <w:rFonts w:asciiTheme="minorHAnsi" w:hAnsiTheme="minorHAnsi" w:cstheme="minorHAnsi"/>
          <w:i/>
          <w:iCs/>
          <w:color w:val="0070C0"/>
          <w:sz w:val="24"/>
          <w:szCs w:val="24"/>
        </w:rPr>
        <w:t>24</w:t>
      </w:r>
      <w:r w:rsidR="00910C2C" w:rsidRPr="0019019D">
        <w:rPr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 Greenbook, or create an appendix table appropriate </w:t>
      </w:r>
      <w:r w:rsidR="0019019D" w:rsidRPr="0019019D">
        <w:rPr>
          <w:rFonts w:asciiTheme="minorHAnsi" w:hAnsiTheme="minorHAnsi" w:cstheme="minorHAnsi"/>
          <w:i/>
          <w:iCs/>
          <w:color w:val="0070C0"/>
          <w:sz w:val="24"/>
          <w:szCs w:val="24"/>
        </w:rPr>
        <w:t>for the standard specifications utilized]</w:t>
      </w:r>
    </w:p>
    <w:p w14:paraId="2107DA36" w14:textId="078B02EB" w:rsidR="004E7B1E" w:rsidRDefault="00281F96" w:rsidP="004E7B1E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list may </w:t>
      </w:r>
      <w:r w:rsidR="008E4481">
        <w:rPr>
          <w:rFonts w:asciiTheme="minorHAnsi" w:hAnsiTheme="minorHAnsi" w:cstheme="minorHAnsi"/>
          <w:sz w:val="24"/>
          <w:szCs w:val="24"/>
        </w:rPr>
        <w:t xml:space="preserve">be </w:t>
      </w:r>
      <w:r w:rsidRPr="008E4481">
        <w:rPr>
          <w:rFonts w:asciiTheme="minorHAnsi" w:hAnsiTheme="minorHAnsi" w:cstheme="minorHAnsi"/>
          <w:sz w:val="24"/>
          <w:szCs w:val="24"/>
        </w:rPr>
        <w:t>a</w:t>
      </w:r>
      <w:r w:rsidR="008555E4" w:rsidRPr="008E4481">
        <w:rPr>
          <w:rFonts w:asciiTheme="minorHAnsi" w:hAnsiTheme="minorHAnsi" w:cstheme="minorHAnsi"/>
          <w:sz w:val="24"/>
          <w:szCs w:val="24"/>
        </w:rPr>
        <w:t>mended</w:t>
      </w:r>
      <w:r w:rsidR="008555E4">
        <w:rPr>
          <w:rFonts w:asciiTheme="minorHAnsi" w:hAnsiTheme="minorHAnsi" w:cstheme="minorHAnsi"/>
          <w:sz w:val="24"/>
          <w:szCs w:val="24"/>
        </w:rPr>
        <w:t xml:space="preserve"> by the contract Special Provisions or Technical Provisions</w:t>
      </w:r>
    </w:p>
    <w:p w14:paraId="389AF42A" w14:textId="1AEC5E9E" w:rsidR="000E7E14" w:rsidRPr="00922DAD" w:rsidRDefault="000E7E14" w:rsidP="00E751AC">
      <w:pPr>
        <w:pStyle w:val="Heading2"/>
        <w:ind w:left="1080"/>
        <w:rPr>
          <w:sz w:val="28"/>
          <w:szCs w:val="28"/>
        </w:rPr>
      </w:pPr>
      <w:bookmarkStart w:id="7" w:name="_Toc173329577"/>
      <w:r w:rsidRPr="00516E2C">
        <w:rPr>
          <w:sz w:val="28"/>
          <w:szCs w:val="28"/>
        </w:rPr>
        <w:t>Source Inspection</w:t>
      </w:r>
      <w:bookmarkEnd w:id="7"/>
      <w:r w:rsidR="00387F70" w:rsidRPr="00516E2C">
        <w:rPr>
          <w:sz w:val="28"/>
          <w:szCs w:val="28"/>
        </w:rPr>
        <w:t xml:space="preserve"> and Testing</w:t>
      </w:r>
      <w:r>
        <w:tab/>
      </w:r>
      <w:r>
        <w:tab/>
      </w:r>
    </w:p>
    <w:p w14:paraId="6E0E3CD3" w14:textId="77777777" w:rsidR="00B03A12" w:rsidRPr="00B03A12" w:rsidRDefault="00B03A12" w:rsidP="00B03A12">
      <w:pPr>
        <w:numPr>
          <w:ilvl w:val="0"/>
          <w:numId w:val="13"/>
        </w:numPr>
        <w:spacing w:after="0"/>
        <w:ind w:left="1800"/>
        <w:contextualSpacing/>
        <w:rPr>
          <w:rFonts w:asciiTheme="minorHAnsi" w:hAnsiTheme="minorHAnsi" w:cstheme="minorHAnsi"/>
          <w:sz w:val="24"/>
          <w:szCs w:val="24"/>
        </w:rPr>
      </w:pPr>
      <w:r w:rsidRPr="00B03A12">
        <w:rPr>
          <w:rFonts w:asciiTheme="minorHAnsi" w:hAnsiTheme="minorHAnsi" w:cstheme="minorHAnsi"/>
          <w:sz w:val="24"/>
          <w:szCs w:val="24"/>
        </w:rPr>
        <w:t xml:space="preserve">Some manufactured or </w:t>
      </w:r>
      <w:proofErr w:type="gramStart"/>
      <w:r w:rsidRPr="00B03A12">
        <w:rPr>
          <w:rFonts w:asciiTheme="minorHAnsi" w:hAnsiTheme="minorHAnsi" w:cstheme="minorHAnsi"/>
          <w:sz w:val="24"/>
          <w:szCs w:val="24"/>
        </w:rPr>
        <w:t>pre-fabricated</w:t>
      </w:r>
      <w:proofErr w:type="gramEnd"/>
      <w:r w:rsidRPr="00B03A12">
        <w:rPr>
          <w:rFonts w:asciiTheme="minorHAnsi" w:hAnsiTheme="minorHAnsi" w:cstheme="minorHAnsi"/>
          <w:sz w:val="24"/>
          <w:szCs w:val="24"/>
        </w:rPr>
        <w:t xml:space="preserve"> structural materials will be inspected or tested prior to arrival at the jobsite, generally at the manufacturer’s location (a.k.a. source inspected).</w:t>
      </w:r>
    </w:p>
    <w:p w14:paraId="33406071" w14:textId="34E4CFA2" w:rsidR="00B03A12" w:rsidRPr="00B03A12" w:rsidRDefault="00B03A12" w:rsidP="38433F97">
      <w:pPr>
        <w:numPr>
          <w:ilvl w:val="0"/>
          <w:numId w:val="13"/>
        </w:numPr>
        <w:spacing w:after="0"/>
        <w:ind w:left="1800"/>
        <w:contextualSpacing/>
        <w:rPr>
          <w:rFonts w:asciiTheme="minorHAnsi" w:hAnsiTheme="minorHAnsi" w:cstheme="minorBidi"/>
          <w:sz w:val="24"/>
          <w:szCs w:val="24"/>
        </w:rPr>
      </w:pPr>
      <w:r w:rsidRPr="38433F97">
        <w:rPr>
          <w:rFonts w:asciiTheme="minorHAnsi" w:hAnsiTheme="minorHAnsi" w:cstheme="minorBidi"/>
          <w:sz w:val="24"/>
          <w:szCs w:val="24"/>
        </w:rPr>
        <w:t xml:space="preserve">Structural items categorized as “catastrophic consequences of failure” or “significant safety concern” may be source inspected. Materials that might be source inspected </w:t>
      </w:r>
      <w:proofErr w:type="gramStart"/>
      <w:r w:rsidRPr="38433F97">
        <w:rPr>
          <w:rFonts w:asciiTheme="minorHAnsi" w:hAnsiTheme="minorHAnsi" w:cstheme="minorBidi"/>
          <w:sz w:val="24"/>
          <w:szCs w:val="24"/>
        </w:rPr>
        <w:t>include:</w:t>
      </w:r>
      <w:proofErr w:type="gramEnd"/>
      <w:r w:rsidRPr="38433F97">
        <w:rPr>
          <w:rFonts w:asciiTheme="minorHAnsi" w:hAnsiTheme="minorHAnsi" w:cstheme="minorBidi"/>
          <w:sz w:val="24"/>
          <w:szCs w:val="24"/>
        </w:rPr>
        <w:t xml:space="preserve"> structural </w:t>
      </w:r>
      <w:r w:rsidRPr="00E751AC">
        <w:rPr>
          <w:rFonts w:asciiTheme="minorHAnsi" w:hAnsiTheme="minorHAnsi" w:cstheme="minorBidi"/>
          <w:sz w:val="24"/>
          <w:szCs w:val="24"/>
        </w:rPr>
        <w:t>steel,</w:t>
      </w:r>
      <w:r w:rsidRPr="38433F97">
        <w:rPr>
          <w:rFonts w:asciiTheme="minorHAnsi" w:hAnsiTheme="minorHAnsi" w:cstheme="minorBidi"/>
          <w:sz w:val="24"/>
          <w:szCs w:val="24"/>
        </w:rPr>
        <w:t xml:space="preserve"> precast pre-stressed concrete girders and pilings; RCP greater than 60”, joint seals, bearing pads, lighting and signal poles, sign structures, electrical items.</w:t>
      </w:r>
    </w:p>
    <w:p w14:paraId="21DAEA5F" w14:textId="77777777" w:rsidR="00564F31" w:rsidRDefault="00B03A12" w:rsidP="00564F31">
      <w:pPr>
        <w:numPr>
          <w:ilvl w:val="0"/>
          <w:numId w:val="13"/>
        </w:numPr>
        <w:spacing w:after="0"/>
        <w:ind w:left="1800"/>
        <w:contextualSpacing/>
        <w:rPr>
          <w:rFonts w:asciiTheme="minorHAnsi" w:hAnsiTheme="minorHAnsi" w:cstheme="minorHAnsi"/>
          <w:sz w:val="24"/>
          <w:szCs w:val="24"/>
        </w:rPr>
      </w:pPr>
      <w:r w:rsidRPr="00B03A12">
        <w:rPr>
          <w:rFonts w:asciiTheme="minorHAnsi" w:hAnsiTheme="minorHAnsi" w:cstheme="minorHAnsi"/>
          <w:sz w:val="24"/>
          <w:szCs w:val="24"/>
        </w:rPr>
        <w:t>The RE may reject source inspected material at the job site if deemed not acceptable, including:</w:t>
      </w:r>
    </w:p>
    <w:p w14:paraId="1B745E96" w14:textId="77777777" w:rsidR="00564F31" w:rsidRDefault="00B03A12" w:rsidP="00564F31">
      <w:pPr>
        <w:numPr>
          <w:ilvl w:val="1"/>
          <w:numId w:val="13"/>
        </w:numPr>
        <w:spacing w:after="0"/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B03A12">
        <w:rPr>
          <w:rFonts w:asciiTheme="minorHAnsi" w:hAnsiTheme="minorHAnsi" w:cstheme="minorHAnsi"/>
          <w:sz w:val="24"/>
          <w:szCs w:val="24"/>
        </w:rPr>
        <w:t xml:space="preserve">Material damage in shipment or </w:t>
      </w:r>
      <w:proofErr w:type="gramStart"/>
      <w:r w:rsidRPr="00B03A12">
        <w:rPr>
          <w:rFonts w:asciiTheme="minorHAnsi" w:hAnsiTheme="minorHAnsi" w:cstheme="minorHAnsi"/>
          <w:sz w:val="24"/>
          <w:szCs w:val="24"/>
        </w:rPr>
        <w:t>installation;</w:t>
      </w:r>
      <w:proofErr w:type="gramEnd"/>
    </w:p>
    <w:p w14:paraId="35FBDDB2" w14:textId="55904A04" w:rsidR="00B03A12" w:rsidRPr="00B03A12" w:rsidRDefault="00B03A12" w:rsidP="00564F31">
      <w:pPr>
        <w:numPr>
          <w:ilvl w:val="1"/>
          <w:numId w:val="13"/>
        </w:numPr>
        <w:spacing w:after="0"/>
        <w:ind w:left="2520"/>
        <w:contextualSpacing/>
        <w:rPr>
          <w:rFonts w:asciiTheme="minorHAnsi" w:hAnsiTheme="minorHAnsi" w:cstheme="minorHAnsi"/>
          <w:sz w:val="24"/>
          <w:szCs w:val="24"/>
        </w:rPr>
      </w:pPr>
      <w:r w:rsidRPr="00B03A12">
        <w:rPr>
          <w:rFonts w:asciiTheme="minorHAnsi" w:hAnsiTheme="minorHAnsi" w:cstheme="minorHAnsi"/>
          <w:sz w:val="24"/>
          <w:szCs w:val="24"/>
        </w:rPr>
        <w:t>Defective material (source inspection is usually a random sampling and may not have checked 100% of the material.)</w:t>
      </w:r>
    </w:p>
    <w:p w14:paraId="1A74B834" w14:textId="7A553377" w:rsidR="00B03A12" w:rsidRPr="009647FE" w:rsidRDefault="00B03A12" w:rsidP="00B03A12">
      <w:pPr>
        <w:numPr>
          <w:ilvl w:val="0"/>
          <w:numId w:val="13"/>
        </w:numPr>
        <w:spacing w:after="0"/>
        <w:ind w:left="1800"/>
        <w:contextualSpacing/>
        <w:rPr>
          <w:rFonts w:asciiTheme="minorHAnsi" w:hAnsiTheme="minorHAnsi" w:cstheme="minorHAnsi"/>
          <w:sz w:val="24"/>
          <w:szCs w:val="24"/>
        </w:rPr>
      </w:pPr>
      <w:r w:rsidRPr="00B03A12">
        <w:rPr>
          <w:rFonts w:asciiTheme="minorHAnsi" w:hAnsiTheme="minorHAnsi" w:cstheme="minorHAnsi"/>
          <w:sz w:val="24"/>
          <w:szCs w:val="24"/>
        </w:rPr>
        <w:t xml:space="preserve">The following materials laboratories will be used to perform source inspection and testing. </w:t>
      </w:r>
      <w:r w:rsidR="009647FE" w:rsidRPr="009647FE">
        <w:rPr>
          <w:rFonts w:asciiTheme="minorHAnsi" w:hAnsiTheme="minorHAnsi" w:cstheme="minorHAnsi"/>
          <w:i/>
          <w:iCs/>
          <w:color w:val="0070C0"/>
          <w:sz w:val="24"/>
          <w:szCs w:val="24"/>
        </w:rPr>
        <w:t>[</w:t>
      </w:r>
      <w:r w:rsidRPr="00B03A12">
        <w:rPr>
          <w:rFonts w:asciiTheme="minorHAnsi" w:hAnsiTheme="minorHAnsi" w:cstheme="minorHAnsi"/>
          <w:i/>
          <w:iCs/>
          <w:color w:val="0070C0"/>
          <w:sz w:val="24"/>
          <w:szCs w:val="24"/>
        </w:rPr>
        <w:t>check all that apply</w:t>
      </w:r>
      <w:r w:rsidR="009647FE" w:rsidRPr="009647FE">
        <w:rPr>
          <w:rFonts w:asciiTheme="minorHAnsi" w:hAnsiTheme="minorHAnsi" w:cstheme="minorHAnsi"/>
          <w:i/>
          <w:iCs/>
          <w:color w:val="0070C0"/>
          <w:sz w:val="24"/>
          <w:szCs w:val="24"/>
        </w:rPr>
        <w:t>]</w:t>
      </w:r>
    </w:p>
    <w:p w14:paraId="7012E77C" w14:textId="77777777" w:rsidR="009647FE" w:rsidRPr="00B03A12" w:rsidRDefault="009647FE" w:rsidP="009647FE">
      <w:pPr>
        <w:spacing w:after="0"/>
        <w:ind w:left="1800"/>
        <w:contextualSpacing/>
        <w:rPr>
          <w:rFonts w:asciiTheme="minorHAnsi" w:hAnsiTheme="minorHAnsi" w:cstheme="minorHAnsi"/>
          <w:sz w:val="24"/>
          <w:szCs w:val="24"/>
        </w:rPr>
      </w:pPr>
    </w:p>
    <w:p w14:paraId="6C02F33F" w14:textId="30A22F9A" w:rsidR="009647FE" w:rsidRDefault="009647FE" w:rsidP="009647FE">
      <w:pPr>
        <w:pStyle w:val="ListParagraph"/>
        <w:numPr>
          <w:ilvl w:val="0"/>
          <w:numId w:val="14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9647FE">
        <w:rPr>
          <w:rFonts w:asciiTheme="minorHAnsi" w:hAnsiTheme="minorHAnsi" w:cstheme="minorHAnsi"/>
          <w:i/>
          <w:iCs/>
          <w:color w:val="0070C0"/>
          <w:sz w:val="24"/>
          <w:szCs w:val="24"/>
        </w:rPr>
        <w:t>[Local Public Agency]</w:t>
      </w:r>
      <w:r w:rsidRPr="009647FE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9647FE">
        <w:rPr>
          <w:rFonts w:asciiTheme="minorHAnsi" w:hAnsiTheme="minorHAnsi" w:cstheme="minorHAnsi"/>
          <w:sz w:val="24"/>
          <w:szCs w:val="24"/>
        </w:rPr>
        <w:t>Laboratory</w:t>
      </w:r>
    </w:p>
    <w:p w14:paraId="5B317E2E" w14:textId="77777777" w:rsidR="009647FE" w:rsidRDefault="009647FE" w:rsidP="009647FE">
      <w:pPr>
        <w:pStyle w:val="ListParagraph"/>
        <w:numPr>
          <w:ilvl w:val="0"/>
          <w:numId w:val="14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8E4481">
        <w:rPr>
          <w:rFonts w:asciiTheme="minorHAnsi" w:hAnsiTheme="minorHAnsi" w:cstheme="minorHAnsi"/>
          <w:sz w:val="24"/>
          <w:szCs w:val="24"/>
        </w:rPr>
        <w:t>Accredited</w:t>
      </w:r>
      <w:r w:rsidRPr="009647FE">
        <w:rPr>
          <w:rFonts w:asciiTheme="minorHAnsi" w:hAnsiTheme="minorHAnsi" w:cstheme="minorHAnsi"/>
          <w:sz w:val="24"/>
          <w:szCs w:val="24"/>
        </w:rPr>
        <w:t xml:space="preserve"> Consultant Materials Laboratory</w:t>
      </w:r>
    </w:p>
    <w:p w14:paraId="7B15D05D" w14:textId="4E634933" w:rsidR="000E7E14" w:rsidRPr="00255AEB" w:rsidRDefault="009647FE" w:rsidP="00255AEB">
      <w:pPr>
        <w:pStyle w:val="ListParagraph"/>
        <w:numPr>
          <w:ilvl w:val="0"/>
          <w:numId w:val="14"/>
        </w:numPr>
        <w:spacing w:after="24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9647FE">
        <w:rPr>
          <w:rFonts w:asciiTheme="minorHAnsi" w:hAnsiTheme="minorHAnsi" w:cstheme="minorHAnsi"/>
          <w:sz w:val="24"/>
          <w:szCs w:val="24"/>
        </w:rPr>
        <w:t xml:space="preserve">Other ______________________________ </w:t>
      </w:r>
      <w:r w:rsidRPr="009647FE">
        <w:rPr>
          <w:rFonts w:asciiTheme="minorHAnsi" w:hAnsiTheme="minorHAnsi" w:cstheme="minorHAnsi"/>
          <w:i/>
          <w:iCs/>
          <w:color w:val="0070C0"/>
          <w:sz w:val="24"/>
          <w:szCs w:val="24"/>
        </w:rPr>
        <w:t>[explain]</w:t>
      </w:r>
    </w:p>
    <w:p w14:paraId="230D5FA3" w14:textId="2E29FA73" w:rsidR="000E7E14" w:rsidRPr="00922DAD" w:rsidRDefault="2562E01E" w:rsidP="000E7E14">
      <w:pPr>
        <w:pStyle w:val="Heading2"/>
        <w:ind w:left="1080"/>
        <w:rPr>
          <w:sz w:val="28"/>
          <w:szCs w:val="28"/>
        </w:rPr>
      </w:pPr>
      <w:bookmarkStart w:id="8" w:name="_Toc173329578"/>
      <w:r w:rsidRPr="00C92861">
        <w:rPr>
          <w:sz w:val="28"/>
          <w:szCs w:val="28"/>
        </w:rPr>
        <w:t xml:space="preserve"> </w:t>
      </w:r>
      <w:r w:rsidR="000E7E14" w:rsidRPr="00C92861">
        <w:rPr>
          <w:sz w:val="28"/>
          <w:szCs w:val="28"/>
        </w:rPr>
        <w:t>Visual Inspection</w:t>
      </w:r>
      <w:bookmarkEnd w:id="8"/>
      <w:r w:rsidR="000E7E14">
        <w:tab/>
      </w:r>
      <w:r w:rsidR="000E7E14">
        <w:tab/>
      </w:r>
    </w:p>
    <w:p w14:paraId="18960BBB" w14:textId="77777777" w:rsidR="00255AEB" w:rsidRDefault="00255AEB" w:rsidP="00255AEB">
      <w:pPr>
        <w:numPr>
          <w:ilvl w:val="0"/>
          <w:numId w:val="15"/>
        </w:numPr>
        <w:spacing w:after="0"/>
        <w:ind w:left="1800"/>
        <w:rPr>
          <w:rFonts w:asciiTheme="minorHAnsi" w:hAnsiTheme="minorHAnsi" w:cstheme="minorHAnsi"/>
          <w:iCs/>
          <w:sz w:val="24"/>
          <w:szCs w:val="24"/>
        </w:rPr>
      </w:pPr>
      <w:r w:rsidRPr="00255AEB">
        <w:rPr>
          <w:rFonts w:asciiTheme="minorHAnsi" w:hAnsiTheme="minorHAnsi" w:cstheme="minorHAnsi"/>
          <w:iCs/>
          <w:sz w:val="24"/>
          <w:szCs w:val="24"/>
        </w:rPr>
        <w:t>Relatively minor quantities of construction materials may be accepted without testing.</w:t>
      </w:r>
    </w:p>
    <w:p w14:paraId="69C32C32" w14:textId="425A2DA6" w:rsidR="00255AEB" w:rsidRPr="00255AEB" w:rsidRDefault="00255AEB" w:rsidP="00255AEB">
      <w:pPr>
        <w:numPr>
          <w:ilvl w:val="0"/>
          <w:numId w:val="15"/>
        </w:numPr>
        <w:spacing w:after="0"/>
        <w:ind w:left="1800"/>
        <w:rPr>
          <w:rFonts w:asciiTheme="minorHAnsi" w:hAnsiTheme="minorHAnsi" w:cstheme="minorHAnsi"/>
          <w:iCs/>
          <w:sz w:val="24"/>
          <w:szCs w:val="24"/>
        </w:rPr>
      </w:pPr>
      <w:r w:rsidRPr="00255AEB">
        <w:rPr>
          <w:rFonts w:asciiTheme="minorHAnsi" w:hAnsiTheme="minorHAnsi" w:cstheme="minorHAnsi"/>
          <w:iCs/>
          <w:sz w:val="24"/>
          <w:szCs w:val="24"/>
        </w:rPr>
        <w:t>The following 3 conditions must be met:</w:t>
      </w:r>
    </w:p>
    <w:p w14:paraId="0DC6BE7D" w14:textId="1C867BEF" w:rsidR="00255AEB" w:rsidRPr="00255AEB" w:rsidRDefault="00255AEB" w:rsidP="00255AEB">
      <w:pPr>
        <w:pStyle w:val="ListParagraph"/>
        <w:numPr>
          <w:ilvl w:val="1"/>
          <w:numId w:val="15"/>
        </w:numPr>
        <w:ind w:left="2520"/>
        <w:rPr>
          <w:rFonts w:asciiTheme="minorHAnsi" w:hAnsiTheme="minorHAnsi" w:cstheme="minorHAnsi"/>
          <w:iCs/>
          <w:sz w:val="24"/>
          <w:szCs w:val="24"/>
        </w:rPr>
      </w:pPr>
      <w:r w:rsidRPr="00255AEB">
        <w:rPr>
          <w:rFonts w:asciiTheme="minorHAnsi" w:hAnsiTheme="minorHAnsi" w:cstheme="minorHAnsi"/>
          <w:iCs/>
          <w:sz w:val="24"/>
          <w:szCs w:val="24"/>
        </w:rPr>
        <w:t>Visual examination of the material is performed.</w:t>
      </w:r>
    </w:p>
    <w:p w14:paraId="59CB6D5E" w14:textId="77777777" w:rsidR="00255AEB" w:rsidRPr="00E751AC" w:rsidRDefault="00255AEB" w:rsidP="38433F97">
      <w:pPr>
        <w:pStyle w:val="ListParagraph"/>
        <w:numPr>
          <w:ilvl w:val="1"/>
          <w:numId w:val="15"/>
        </w:numPr>
        <w:ind w:left="2520"/>
        <w:rPr>
          <w:rFonts w:asciiTheme="minorHAnsi" w:hAnsiTheme="minorHAnsi" w:cstheme="minorBidi"/>
          <w:sz w:val="24"/>
          <w:szCs w:val="24"/>
        </w:rPr>
      </w:pPr>
      <w:r w:rsidRPr="00E751AC">
        <w:rPr>
          <w:rFonts w:asciiTheme="minorHAnsi" w:hAnsiTheme="minorHAnsi" w:cstheme="minorBidi"/>
          <w:sz w:val="24"/>
          <w:szCs w:val="24"/>
        </w:rPr>
        <w:t>The manufacturer or supplier has recently furnished similar materials found to be satisfactory using normal sampling and testing requirements.</w:t>
      </w:r>
    </w:p>
    <w:p w14:paraId="11E28B56" w14:textId="2E2C3B5C" w:rsidR="00255AEB" w:rsidRDefault="00255AEB" w:rsidP="00255AEB">
      <w:pPr>
        <w:pStyle w:val="ListParagraph"/>
        <w:numPr>
          <w:ilvl w:val="1"/>
          <w:numId w:val="15"/>
        </w:numPr>
        <w:ind w:left="2520"/>
        <w:rPr>
          <w:rFonts w:asciiTheme="minorHAnsi" w:hAnsiTheme="minorHAnsi" w:cstheme="minorHAnsi"/>
          <w:iCs/>
          <w:sz w:val="24"/>
          <w:szCs w:val="24"/>
        </w:rPr>
      </w:pPr>
      <w:r w:rsidRPr="00255AEB">
        <w:rPr>
          <w:rFonts w:asciiTheme="minorHAnsi" w:hAnsiTheme="minorHAnsi" w:cstheme="minorHAnsi"/>
          <w:iCs/>
          <w:sz w:val="24"/>
          <w:szCs w:val="24"/>
        </w:rPr>
        <w:t>The manufacturer (or supplier in the case of HMA or concrete) provides certification that the material furnished complies with the contract specifications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49472405" w14:textId="77777777" w:rsidR="00927A3A" w:rsidRDefault="00927A3A" w:rsidP="00927A3A">
      <w:pPr>
        <w:pStyle w:val="ListParagraph"/>
        <w:ind w:left="2520"/>
        <w:rPr>
          <w:rFonts w:asciiTheme="minorHAnsi" w:hAnsiTheme="minorHAnsi" w:cstheme="minorHAnsi"/>
          <w:iCs/>
          <w:sz w:val="24"/>
          <w:szCs w:val="24"/>
        </w:rPr>
      </w:pPr>
    </w:p>
    <w:p w14:paraId="047F4C88" w14:textId="14033E52" w:rsidR="00255AEB" w:rsidRPr="00255AEB" w:rsidRDefault="008F218E" w:rsidP="00255AEB">
      <w:pPr>
        <w:spacing w:before="120"/>
        <w:ind w:left="360" w:firstLine="720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lastRenderedPageBreak/>
        <w:t>Approximate Quantities that May be Accepted by Visual Inspection</w:t>
      </w:r>
    </w:p>
    <w:p w14:paraId="0D2D6E4F" w14:textId="6316A066" w:rsidR="00010A5C" w:rsidRPr="00010A5C" w:rsidRDefault="00010A5C" w:rsidP="00010A5C">
      <w:pPr>
        <w:numPr>
          <w:ilvl w:val="2"/>
          <w:numId w:val="16"/>
        </w:numPr>
        <w:ind w:left="1800"/>
        <w:rPr>
          <w:rFonts w:asciiTheme="minorHAnsi" w:hAnsiTheme="minorHAnsi" w:cstheme="minorHAnsi"/>
          <w:iCs/>
          <w:sz w:val="24"/>
          <w:szCs w:val="24"/>
        </w:rPr>
      </w:pPr>
      <w:r w:rsidRPr="00010A5C">
        <w:rPr>
          <w:rFonts w:asciiTheme="minorHAnsi" w:hAnsiTheme="minorHAnsi" w:cstheme="minorHAnsi"/>
          <w:sz w:val="24"/>
          <w:szCs w:val="24"/>
        </w:rPr>
        <w:t xml:space="preserve">Aggregates </w:t>
      </w:r>
      <w:r w:rsidRPr="00010A5C">
        <w:rPr>
          <w:rFonts w:asciiTheme="minorHAnsi" w:hAnsiTheme="minorHAnsi" w:cstheme="minorHAnsi"/>
          <w:iCs/>
          <w:sz w:val="24"/>
          <w:szCs w:val="24"/>
        </w:rPr>
        <w:t>other than for use in Portland Cement Concrete, not to exceed:</w:t>
      </w:r>
    </w:p>
    <w:p w14:paraId="22ED8858" w14:textId="104EEF71" w:rsidR="00010A5C" w:rsidRPr="00010A5C" w:rsidRDefault="00010A5C" w:rsidP="38433F97">
      <w:pPr>
        <w:numPr>
          <w:ilvl w:val="0"/>
          <w:numId w:val="19"/>
        </w:numPr>
        <w:spacing w:after="120"/>
        <w:ind w:left="2520"/>
        <w:rPr>
          <w:rFonts w:asciiTheme="minorHAnsi" w:hAnsiTheme="minorHAnsi" w:cstheme="minorBidi"/>
          <w:sz w:val="24"/>
          <w:szCs w:val="24"/>
        </w:rPr>
      </w:pPr>
      <w:r w:rsidRPr="38433F97">
        <w:rPr>
          <w:rFonts w:asciiTheme="minorHAnsi" w:hAnsiTheme="minorHAnsi" w:cstheme="minorBidi"/>
          <w:sz w:val="24"/>
          <w:szCs w:val="24"/>
        </w:rPr>
        <w:t xml:space="preserve">100 tons per day, </w:t>
      </w:r>
      <w:r w:rsidRPr="00C92861">
        <w:rPr>
          <w:rFonts w:asciiTheme="minorHAnsi" w:hAnsiTheme="minorHAnsi" w:cstheme="minorBidi"/>
          <w:sz w:val="24"/>
          <w:szCs w:val="24"/>
        </w:rPr>
        <w:t>nor</w:t>
      </w:r>
    </w:p>
    <w:p w14:paraId="0D9461ED" w14:textId="77777777" w:rsidR="00010A5C" w:rsidRPr="00010A5C" w:rsidRDefault="00010A5C" w:rsidP="00010A5C">
      <w:pPr>
        <w:numPr>
          <w:ilvl w:val="0"/>
          <w:numId w:val="19"/>
        </w:numPr>
        <w:ind w:left="2520"/>
        <w:rPr>
          <w:rFonts w:asciiTheme="minorHAnsi" w:hAnsiTheme="minorHAnsi" w:cstheme="minorHAnsi"/>
          <w:iCs/>
          <w:sz w:val="24"/>
          <w:szCs w:val="24"/>
        </w:rPr>
      </w:pPr>
      <w:r w:rsidRPr="00010A5C">
        <w:rPr>
          <w:rFonts w:asciiTheme="minorHAnsi" w:hAnsiTheme="minorHAnsi" w:cstheme="minorHAnsi"/>
          <w:iCs/>
          <w:sz w:val="24"/>
          <w:szCs w:val="24"/>
        </w:rPr>
        <w:t>500 tons per project</w:t>
      </w:r>
    </w:p>
    <w:p w14:paraId="107D7F4B" w14:textId="77777777" w:rsidR="00010A5C" w:rsidRPr="00010A5C" w:rsidRDefault="00010A5C" w:rsidP="00010A5C">
      <w:pPr>
        <w:numPr>
          <w:ilvl w:val="2"/>
          <w:numId w:val="16"/>
        </w:numPr>
        <w:ind w:left="1800"/>
        <w:rPr>
          <w:rFonts w:asciiTheme="minorHAnsi" w:hAnsiTheme="minorHAnsi" w:cstheme="minorHAnsi"/>
          <w:iCs/>
          <w:sz w:val="24"/>
          <w:szCs w:val="24"/>
        </w:rPr>
      </w:pPr>
      <w:r w:rsidRPr="00010A5C">
        <w:rPr>
          <w:rFonts w:asciiTheme="minorHAnsi" w:hAnsiTheme="minorHAnsi" w:cstheme="minorHAnsi"/>
          <w:sz w:val="24"/>
          <w:szCs w:val="24"/>
        </w:rPr>
        <w:t>Bituminous mixtures (</w:t>
      </w:r>
      <w:r w:rsidRPr="00010A5C">
        <w:rPr>
          <w:rFonts w:asciiTheme="minorHAnsi" w:hAnsiTheme="minorHAnsi" w:cstheme="minorHAnsi"/>
          <w:iCs/>
          <w:sz w:val="24"/>
          <w:szCs w:val="24"/>
        </w:rPr>
        <w:t>example: HMA), not to exceed</w:t>
      </w:r>
    </w:p>
    <w:p w14:paraId="39890A95" w14:textId="77777777" w:rsidR="00010A5C" w:rsidRPr="00010A5C" w:rsidRDefault="00010A5C" w:rsidP="0060543A">
      <w:pPr>
        <w:numPr>
          <w:ilvl w:val="0"/>
          <w:numId w:val="18"/>
        </w:numPr>
        <w:spacing w:after="120"/>
        <w:ind w:left="2520"/>
        <w:rPr>
          <w:rFonts w:asciiTheme="minorHAnsi" w:hAnsiTheme="minorHAnsi" w:cstheme="minorHAnsi"/>
          <w:iCs/>
          <w:sz w:val="24"/>
          <w:szCs w:val="24"/>
        </w:rPr>
      </w:pPr>
      <w:r w:rsidRPr="00010A5C">
        <w:rPr>
          <w:rFonts w:asciiTheme="minorHAnsi" w:hAnsiTheme="minorHAnsi" w:cstheme="minorHAnsi"/>
          <w:iCs/>
          <w:sz w:val="24"/>
          <w:szCs w:val="24"/>
        </w:rPr>
        <w:t>50 tons per day</w:t>
      </w:r>
    </w:p>
    <w:p w14:paraId="5967C1A8" w14:textId="77777777" w:rsidR="00010A5C" w:rsidRPr="00010A5C" w:rsidRDefault="00010A5C" w:rsidP="00010A5C">
      <w:pPr>
        <w:numPr>
          <w:ilvl w:val="0"/>
          <w:numId w:val="18"/>
        </w:numPr>
        <w:ind w:left="2520"/>
        <w:rPr>
          <w:rFonts w:asciiTheme="minorHAnsi" w:hAnsiTheme="minorHAnsi" w:cstheme="minorHAnsi"/>
          <w:iCs/>
          <w:sz w:val="24"/>
          <w:szCs w:val="24"/>
        </w:rPr>
      </w:pPr>
      <w:r w:rsidRPr="00010A5C">
        <w:rPr>
          <w:rFonts w:asciiTheme="minorHAnsi" w:hAnsiTheme="minorHAnsi" w:cstheme="minorHAnsi"/>
          <w:iCs/>
          <w:sz w:val="24"/>
          <w:szCs w:val="24"/>
        </w:rPr>
        <w:t>If project total is less than 500 tons., sample at engineer’s discretion</w:t>
      </w:r>
    </w:p>
    <w:p w14:paraId="7C7D2777" w14:textId="77777777" w:rsidR="00010A5C" w:rsidRPr="00010A5C" w:rsidRDefault="00010A5C" w:rsidP="008B215B">
      <w:pPr>
        <w:numPr>
          <w:ilvl w:val="2"/>
          <w:numId w:val="16"/>
        </w:numPr>
        <w:ind w:left="1800"/>
        <w:rPr>
          <w:rFonts w:asciiTheme="minorHAnsi" w:hAnsiTheme="minorHAnsi" w:cstheme="minorHAnsi"/>
          <w:iCs/>
          <w:sz w:val="24"/>
          <w:szCs w:val="24"/>
        </w:rPr>
      </w:pPr>
      <w:r w:rsidRPr="00010A5C">
        <w:rPr>
          <w:rFonts w:asciiTheme="minorHAnsi" w:hAnsiTheme="minorHAnsi" w:cstheme="minorHAnsi"/>
          <w:sz w:val="24"/>
          <w:szCs w:val="24"/>
        </w:rPr>
        <w:t>Bituminous material</w:t>
      </w:r>
      <w:r w:rsidRPr="00010A5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10A5C">
        <w:rPr>
          <w:rFonts w:asciiTheme="minorHAnsi" w:hAnsiTheme="minorHAnsi" w:cstheme="minorHAnsi"/>
          <w:iCs/>
          <w:sz w:val="24"/>
          <w:szCs w:val="24"/>
        </w:rPr>
        <w:t>(example: Liquid Asphalt), not to exceed:</w:t>
      </w:r>
    </w:p>
    <w:p w14:paraId="685FED79" w14:textId="77777777" w:rsidR="00010A5C" w:rsidRPr="00010A5C" w:rsidRDefault="00010A5C" w:rsidP="00531204">
      <w:pPr>
        <w:numPr>
          <w:ilvl w:val="0"/>
          <w:numId w:val="17"/>
        </w:numPr>
        <w:spacing w:after="240"/>
        <w:ind w:left="2520"/>
        <w:rPr>
          <w:rFonts w:asciiTheme="minorHAnsi" w:hAnsiTheme="minorHAnsi" w:cstheme="minorHAnsi"/>
          <w:iCs/>
          <w:sz w:val="24"/>
          <w:szCs w:val="24"/>
        </w:rPr>
      </w:pPr>
      <w:r w:rsidRPr="00010A5C">
        <w:rPr>
          <w:rFonts w:asciiTheme="minorHAnsi" w:hAnsiTheme="minorHAnsi" w:cstheme="minorHAnsi"/>
          <w:iCs/>
          <w:sz w:val="24"/>
          <w:szCs w:val="24"/>
        </w:rPr>
        <w:t>100 gallons per project</w:t>
      </w:r>
    </w:p>
    <w:p w14:paraId="0CDD1EAD" w14:textId="1FEE4F53" w:rsidR="00DE3963" w:rsidRDefault="00DE3963" w:rsidP="008873E5">
      <w:pPr>
        <w:pStyle w:val="Heading1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bookmarkStart w:id="9" w:name="_Toc173329579"/>
      <w:bookmarkStart w:id="10" w:name="_Toc173327601"/>
      <w:r>
        <w:rPr>
          <w:rFonts w:asciiTheme="minorHAnsi" w:hAnsiTheme="minorHAnsi" w:cstheme="minorHAnsi"/>
        </w:rPr>
        <w:t>Independent Assurance Program</w:t>
      </w:r>
      <w:bookmarkEnd w:id="9"/>
      <w:r w:rsidR="00367BD4">
        <w:rPr>
          <w:rFonts w:asciiTheme="minorHAnsi" w:hAnsiTheme="minorHAnsi" w:cstheme="minorHAnsi"/>
        </w:rPr>
        <w:t xml:space="preserve"> (IAP)</w:t>
      </w:r>
    </w:p>
    <w:p w14:paraId="0FD63C41" w14:textId="77777777" w:rsidR="005C49A1" w:rsidRDefault="00367BD4" w:rsidP="00367BD4">
      <w:pPr>
        <w:pStyle w:val="ListParagraph"/>
        <w:numPr>
          <w:ilvl w:val="0"/>
          <w:numId w:val="21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873E5">
        <w:rPr>
          <w:rFonts w:asciiTheme="minorHAnsi" w:hAnsiTheme="minorHAnsi" w:cstheme="minorHAnsi"/>
          <w:sz w:val="24"/>
          <w:szCs w:val="24"/>
        </w:rPr>
        <w:t>The IAP verifies that:</w:t>
      </w:r>
    </w:p>
    <w:p w14:paraId="4A255CC4" w14:textId="77777777" w:rsidR="005C49A1" w:rsidRDefault="00367BD4" w:rsidP="005C49A1">
      <w:pPr>
        <w:pStyle w:val="ListParagraph"/>
        <w:numPr>
          <w:ilvl w:val="1"/>
          <w:numId w:val="21"/>
        </w:numPr>
        <w:spacing w:after="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5C49A1">
        <w:rPr>
          <w:rFonts w:asciiTheme="minorHAnsi" w:hAnsiTheme="minorHAnsi" w:cstheme="minorHAnsi"/>
          <w:sz w:val="24"/>
          <w:szCs w:val="24"/>
        </w:rPr>
        <w:t>Sampling and testing procedures are being performed correctly</w:t>
      </w:r>
    </w:p>
    <w:p w14:paraId="5CA4F858" w14:textId="2FDAB2D7" w:rsidR="005C49A1" w:rsidRDefault="00367BD4" w:rsidP="005C49A1">
      <w:pPr>
        <w:pStyle w:val="ListParagraph"/>
        <w:numPr>
          <w:ilvl w:val="1"/>
          <w:numId w:val="21"/>
        </w:numPr>
        <w:spacing w:after="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5C49A1">
        <w:rPr>
          <w:rFonts w:asciiTheme="minorHAnsi" w:hAnsiTheme="minorHAnsi" w:cstheme="minorHAnsi"/>
          <w:sz w:val="24"/>
          <w:szCs w:val="24"/>
        </w:rPr>
        <w:t>All acceptance testing performed on the project uses an accredited laboratory and certified testing personnel.</w:t>
      </w:r>
    </w:p>
    <w:p w14:paraId="304B889C" w14:textId="0E187DF6" w:rsidR="00367BD4" w:rsidRPr="005C49A1" w:rsidRDefault="00367BD4" w:rsidP="005C49A1">
      <w:pPr>
        <w:pStyle w:val="ListParagraph"/>
        <w:numPr>
          <w:ilvl w:val="1"/>
          <w:numId w:val="21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5C49A1">
        <w:rPr>
          <w:rFonts w:asciiTheme="minorHAnsi" w:hAnsiTheme="minorHAnsi" w:cstheme="minorHAnsi"/>
          <w:sz w:val="24"/>
          <w:szCs w:val="24"/>
        </w:rPr>
        <w:t>All testing equipment is in good condition and properly calibrated</w:t>
      </w:r>
    </w:p>
    <w:p w14:paraId="7623E03E" w14:textId="1C0B4CA4" w:rsidR="008B215B" w:rsidRPr="007A702F" w:rsidRDefault="00367BD4" w:rsidP="007A702F">
      <w:pPr>
        <w:pStyle w:val="ListParagraph"/>
        <w:numPr>
          <w:ilvl w:val="0"/>
          <w:numId w:val="21"/>
        </w:numPr>
        <w:spacing w:after="0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7A702F">
        <w:rPr>
          <w:rFonts w:asciiTheme="minorHAnsi" w:hAnsiTheme="minorHAnsi" w:cstheme="minorHAnsi"/>
          <w:sz w:val="24"/>
          <w:szCs w:val="24"/>
        </w:rPr>
        <w:t xml:space="preserve">The IAP duties, including certification of testers and laboratory accreditation, </w:t>
      </w:r>
      <w:r w:rsidR="006D04A7">
        <w:rPr>
          <w:rFonts w:asciiTheme="minorHAnsi" w:hAnsiTheme="minorHAnsi" w:cstheme="minorHAnsi"/>
          <w:sz w:val="24"/>
          <w:szCs w:val="24"/>
        </w:rPr>
        <w:t>are</w:t>
      </w:r>
      <w:r w:rsidRPr="007A702F">
        <w:rPr>
          <w:rFonts w:asciiTheme="minorHAnsi" w:hAnsiTheme="minorHAnsi" w:cstheme="minorHAnsi"/>
          <w:sz w:val="24"/>
          <w:szCs w:val="24"/>
        </w:rPr>
        <w:t xml:space="preserve"> executed by: </w:t>
      </w:r>
      <w:r w:rsidR="008A0E4F" w:rsidRPr="008A0E4F">
        <w:rPr>
          <w:rFonts w:asciiTheme="minorHAnsi" w:hAnsiTheme="minorHAnsi" w:cstheme="minorHAnsi"/>
          <w:i/>
          <w:iCs/>
          <w:color w:val="0070C0"/>
          <w:sz w:val="24"/>
          <w:szCs w:val="24"/>
        </w:rPr>
        <w:t>[</w:t>
      </w:r>
      <w:r w:rsidRPr="008A0E4F">
        <w:rPr>
          <w:rFonts w:asciiTheme="minorHAnsi" w:hAnsiTheme="minorHAnsi" w:cstheme="minorHAnsi"/>
          <w:i/>
          <w:iCs/>
          <w:color w:val="0070C0"/>
          <w:sz w:val="24"/>
          <w:szCs w:val="24"/>
        </w:rPr>
        <w:t>check all that apply</w:t>
      </w:r>
      <w:r w:rsidR="008A0E4F" w:rsidRPr="008A0E4F">
        <w:rPr>
          <w:rFonts w:asciiTheme="minorHAnsi" w:hAnsiTheme="minorHAnsi" w:cstheme="minorHAnsi"/>
          <w:i/>
          <w:iCs/>
          <w:color w:val="0070C0"/>
          <w:sz w:val="24"/>
          <w:szCs w:val="24"/>
        </w:rPr>
        <w:t>]</w:t>
      </w:r>
    </w:p>
    <w:p w14:paraId="56D15642" w14:textId="22C5C332" w:rsidR="00FA6353" w:rsidRPr="00FA6353" w:rsidRDefault="008C4565" w:rsidP="4851D3E3">
      <w:pPr>
        <w:pStyle w:val="ListParagraph"/>
        <w:widowControl w:val="0"/>
        <w:numPr>
          <w:ilvl w:val="2"/>
          <w:numId w:val="21"/>
        </w:numPr>
        <w:tabs>
          <w:tab w:val="left" w:pos="720"/>
        </w:tabs>
        <w:autoSpaceDE w:val="0"/>
        <w:autoSpaceDN w:val="0"/>
        <w:spacing w:after="120"/>
        <w:ind w:left="2520" w:right="706"/>
        <w:rPr>
          <w:rFonts w:asciiTheme="minorHAnsi" w:hAnsiTheme="minorHAnsi" w:cstheme="minorBidi"/>
          <w:sz w:val="24"/>
          <w:szCs w:val="24"/>
        </w:rPr>
      </w:pPr>
      <w:r w:rsidRPr="4851D3E3">
        <w:rPr>
          <w:rFonts w:asciiTheme="minorHAnsi" w:hAnsiTheme="minorHAnsi" w:cstheme="minorBidi"/>
          <w:sz w:val="24"/>
          <w:szCs w:val="24"/>
        </w:rPr>
        <w:t>LPA</w:t>
      </w:r>
      <w:r w:rsidR="00FA6353" w:rsidRPr="4851D3E3">
        <w:rPr>
          <w:rFonts w:asciiTheme="minorHAnsi" w:hAnsiTheme="minorHAnsi" w:cstheme="minorBidi"/>
          <w:sz w:val="24"/>
          <w:szCs w:val="24"/>
        </w:rPr>
        <w:t xml:space="preserve"> designated </w:t>
      </w:r>
      <w:r w:rsidR="00A77909" w:rsidRPr="4851D3E3">
        <w:rPr>
          <w:rFonts w:asciiTheme="minorHAnsi" w:hAnsiTheme="minorHAnsi" w:cstheme="minorBidi"/>
          <w:sz w:val="24"/>
          <w:szCs w:val="24"/>
        </w:rPr>
        <w:t>independent assurance person</w:t>
      </w:r>
      <w:r>
        <w:br/>
      </w:r>
      <w:r w:rsidR="00FA6353" w:rsidRPr="4851D3E3">
        <w:rPr>
          <w:rFonts w:asciiTheme="minorHAnsi" w:hAnsiTheme="minorHAnsi" w:cstheme="minorBidi"/>
          <w:sz w:val="24"/>
          <w:szCs w:val="24"/>
        </w:rPr>
        <w:t xml:space="preserve">(this person </w:t>
      </w:r>
      <w:r w:rsidR="008037F3" w:rsidRPr="4851D3E3">
        <w:rPr>
          <w:rFonts w:asciiTheme="minorHAnsi" w:hAnsiTheme="minorHAnsi" w:cstheme="minorBidi"/>
          <w:sz w:val="24"/>
          <w:szCs w:val="24"/>
        </w:rPr>
        <w:t>must</w:t>
      </w:r>
      <w:r w:rsidR="00FA6353" w:rsidRPr="4851D3E3">
        <w:rPr>
          <w:rFonts w:asciiTheme="minorHAnsi" w:hAnsiTheme="minorHAnsi" w:cstheme="minorBidi"/>
          <w:sz w:val="24"/>
          <w:szCs w:val="24"/>
        </w:rPr>
        <w:t xml:space="preserve"> not perform any </w:t>
      </w:r>
      <w:r w:rsidRPr="4851D3E3">
        <w:rPr>
          <w:rFonts w:asciiTheme="minorHAnsi" w:hAnsiTheme="minorHAnsi" w:cstheme="minorBidi"/>
          <w:sz w:val="24"/>
          <w:szCs w:val="24"/>
        </w:rPr>
        <w:t>acceptance testing</w:t>
      </w:r>
      <w:r w:rsidR="00FA6353" w:rsidRPr="4851D3E3">
        <w:rPr>
          <w:rFonts w:asciiTheme="minorHAnsi" w:hAnsiTheme="minorHAnsi" w:cstheme="minorBidi"/>
          <w:sz w:val="24"/>
          <w:szCs w:val="24"/>
        </w:rPr>
        <w:t>)</w:t>
      </w:r>
    </w:p>
    <w:p w14:paraId="1461D945" w14:textId="77777777" w:rsidR="00FA6353" w:rsidRDefault="00FA6353" w:rsidP="00FA6353">
      <w:pPr>
        <w:pStyle w:val="ListParagraph"/>
        <w:widowControl w:val="0"/>
        <w:numPr>
          <w:ilvl w:val="2"/>
          <w:numId w:val="21"/>
        </w:numPr>
        <w:tabs>
          <w:tab w:val="left" w:pos="720"/>
        </w:tabs>
        <w:autoSpaceDE w:val="0"/>
        <w:autoSpaceDN w:val="0"/>
        <w:spacing w:after="120"/>
        <w:ind w:left="2520" w:right="706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FA6353">
        <w:rPr>
          <w:rFonts w:asciiTheme="minorHAnsi" w:hAnsiTheme="minorHAnsi" w:cstheme="minorHAnsi"/>
          <w:iCs/>
          <w:sz w:val="24"/>
          <w:szCs w:val="24"/>
        </w:rPr>
        <w:t>Caltrans</w:t>
      </w:r>
    </w:p>
    <w:p w14:paraId="656AA2D5" w14:textId="5ABC7140" w:rsidR="00FA6353" w:rsidRPr="00FA6353" w:rsidRDefault="00FA6353" w:rsidP="00FA6353">
      <w:pPr>
        <w:pStyle w:val="ListParagraph"/>
        <w:widowControl w:val="0"/>
        <w:numPr>
          <w:ilvl w:val="2"/>
          <w:numId w:val="21"/>
        </w:numPr>
        <w:tabs>
          <w:tab w:val="left" w:pos="720"/>
        </w:tabs>
        <w:autoSpaceDE w:val="0"/>
        <w:autoSpaceDN w:val="0"/>
        <w:spacing w:after="120"/>
        <w:ind w:left="2520" w:right="706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FA6353">
        <w:rPr>
          <w:rFonts w:asciiTheme="minorHAnsi" w:hAnsiTheme="minorHAnsi" w:cstheme="minorHAnsi"/>
          <w:iCs/>
          <w:sz w:val="24"/>
          <w:szCs w:val="24"/>
        </w:rPr>
        <w:t xml:space="preserve">Consultant </w:t>
      </w:r>
      <w:r w:rsidR="008C4565">
        <w:rPr>
          <w:rFonts w:asciiTheme="minorHAnsi" w:hAnsiTheme="minorHAnsi" w:cstheme="minorHAnsi"/>
          <w:iCs/>
          <w:sz w:val="24"/>
          <w:szCs w:val="24"/>
        </w:rPr>
        <w:br/>
      </w:r>
      <w:r w:rsidRPr="00FA6353">
        <w:rPr>
          <w:rFonts w:asciiTheme="minorHAnsi" w:hAnsiTheme="minorHAnsi" w:cstheme="minorHAnsi"/>
          <w:iCs/>
          <w:sz w:val="24"/>
          <w:szCs w:val="24"/>
        </w:rPr>
        <w:t xml:space="preserve">(this consultant </w:t>
      </w:r>
      <w:r w:rsidR="008037F3">
        <w:rPr>
          <w:rFonts w:asciiTheme="minorHAnsi" w:hAnsiTheme="minorHAnsi" w:cstheme="minorHAnsi"/>
          <w:iCs/>
          <w:sz w:val="24"/>
          <w:szCs w:val="24"/>
        </w:rPr>
        <w:t>must</w:t>
      </w:r>
      <w:r w:rsidRPr="00FA6353">
        <w:rPr>
          <w:rFonts w:asciiTheme="minorHAnsi" w:hAnsiTheme="minorHAnsi" w:cstheme="minorHAnsi"/>
          <w:iCs/>
          <w:sz w:val="24"/>
          <w:szCs w:val="24"/>
        </w:rPr>
        <w:t xml:space="preserve"> be different from </w:t>
      </w:r>
      <w:r w:rsidR="008C4565">
        <w:rPr>
          <w:rFonts w:asciiTheme="minorHAnsi" w:hAnsiTheme="minorHAnsi" w:cstheme="minorHAnsi"/>
          <w:iCs/>
          <w:sz w:val="24"/>
          <w:szCs w:val="24"/>
        </w:rPr>
        <w:t>acceptance testing</w:t>
      </w:r>
      <w:r w:rsidRPr="00FA6353">
        <w:rPr>
          <w:rFonts w:asciiTheme="minorHAnsi" w:hAnsiTheme="minorHAnsi" w:cstheme="minorHAnsi"/>
          <w:iCs/>
          <w:sz w:val="24"/>
          <w:szCs w:val="24"/>
        </w:rPr>
        <w:t xml:space="preserve"> consultant)</w:t>
      </w:r>
    </w:p>
    <w:p w14:paraId="45BD5C9A" w14:textId="7E71865A" w:rsidR="00FB3211" w:rsidRDefault="00FB3211" w:rsidP="00FB3211">
      <w:pPr>
        <w:pStyle w:val="ListParagraph"/>
        <w:numPr>
          <w:ilvl w:val="0"/>
          <w:numId w:val="21"/>
        </w:numPr>
        <w:spacing w:after="120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8C4565">
        <w:rPr>
          <w:rFonts w:asciiTheme="minorHAnsi" w:hAnsiTheme="minorHAnsi" w:cstheme="minorHAnsi"/>
          <w:sz w:val="24"/>
          <w:szCs w:val="24"/>
        </w:rPr>
        <w:t>ndependent assurance</w:t>
      </w:r>
      <w:r>
        <w:rPr>
          <w:rFonts w:asciiTheme="minorHAnsi" w:hAnsiTheme="minorHAnsi" w:cstheme="minorHAnsi"/>
          <w:sz w:val="24"/>
          <w:szCs w:val="24"/>
        </w:rPr>
        <w:t xml:space="preserve"> samples and tests are not to be used for determining compliance with contract requirements.</w:t>
      </w:r>
    </w:p>
    <w:p w14:paraId="7A48DFCE" w14:textId="4FF9198E" w:rsidR="00FB3211" w:rsidRDefault="00FB3211" w:rsidP="00FB3211">
      <w:pPr>
        <w:pStyle w:val="ListParagraph"/>
        <w:numPr>
          <w:ilvl w:val="0"/>
          <w:numId w:val="21"/>
        </w:numPr>
        <w:spacing w:after="120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Testing with only ASTM/AASHTO material testing </w:t>
      </w:r>
      <w:r w:rsidR="00E90B74">
        <w:rPr>
          <w:rFonts w:asciiTheme="minorHAnsi" w:hAnsiTheme="minorHAnsi" w:cstheme="minorHAnsi"/>
          <w:sz w:val="24"/>
          <w:szCs w:val="24"/>
        </w:rPr>
        <w:t xml:space="preserve">will </w:t>
      </w:r>
      <w:r>
        <w:rPr>
          <w:rFonts w:asciiTheme="minorHAnsi" w:hAnsiTheme="minorHAnsi" w:cstheme="minorHAnsi"/>
          <w:sz w:val="24"/>
          <w:szCs w:val="24"/>
        </w:rPr>
        <w:t xml:space="preserve">require </w:t>
      </w:r>
      <w:r w:rsidR="00BF3B37">
        <w:rPr>
          <w:rFonts w:asciiTheme="minorHAnsi" w:hAnsiTheme="minorHAnsi" w:cstheme="minorHAnsi"/>
          <w:sz w:val="24"/>
          <w:szCs w:val="24"/>
        </w:rPr>
        <w:t xml:space="preserve">the </w:t>
      </w:r>
      <w:r w:rsidR="008C4565">
        <w:rPr>
          <w:rFonts w:asciiTheme="minorHAnsi" w:hAnsiTheme="minorHAnsi" w:cstheme="minorHAnsi"/>
          <w:sz w:val="24"/>
          <w:szCs w:val="24"/>
        </w:rPr>
        <w:t>LPA</w:t>
      </w:r>
      <w:r w:rsidR="00BF3B37">
        <w:rPr>
          <w:rFonts w:asciiTheme="minorHAnsi" w:hAnsiTheme="minorHAnsi" w:cstheme="minorHAnsi"/>
          <w:sz w:val="24"/>
          <w:szCs w:val="24"/>
        </w:rPr>
        <w:t xml:space="preserve"> hir</w:t>
      </w:r>
      <w:r w:rsidR="008C4565">
        <w:rPr>
          <w:rFonts w:asciiTheme="minorHAnsi" w:hAnsiTheme="minorHAnsi" w:cstheme="minorHAnsi"/>
          <w:sz w:val="24"/>
          <w:szCs w:val="24"/>
        </w:rPr>
        <w:t>e</w:t>
      </w:r>
      <w:r w:rsidR="00BF3B37">
        <w:rPr>
          <w:rFonts w:asciiTheme="minorHAnsi" w:hAnsiTheme="minorHAnsi" w:cstheme="minorHAnsi"/>
          <w:sz w:val="24"/>
          <w:szCs w:val="24"/>
        </w:rPr>
        <w:t xml:space="preserve"> a separate laboratory to perform </w:t>
      </w:r>
      <w:r w:rsidR="008C4565">
        <w:rPr>
          <w:rFonts w:asciiTheme="minorHAnsi" w:hAnsiTheme="minorHAnsi" w:cstheme="minorHAnsi"/>
          <w:sz w:val="24"/>
          <w:szCs w:val="24"/>
        </w:rPr>
        <w:t>independent assurance</w:t>
      </w:r>
      <w:r w:rsidR="003E781B">
        <w:rPr>
          <w:rFonts w:asciiTheme="minorHAnsi" w:hAnsiTheme="minorHAnsi" w:cstheme="minorHAnsi"/>
          <w:sz w:val="24"/>
          <w:szCs w:val="24"/>
        </w:rPr>
        <w:t xml:space="preserve"> (s</w:t>
      </w:r>
      <w:r w:rsidR="00091474">
        <w:rPr>
          <w:rFonts w:asciiTheme="minorHAnsi" w:hAnsiTheme="minorHAnsi" w:cstheme="minorHAnsi"/>
          <w:sz w:val="24"/>
          <w:szCs w:val="24"/>
        </w:rPr>
        <w:t>ee LAPM 1</w:t>
      </w:r>
      <w:r w:rsidR="00E502A1">
        <w:rPr>
          <w:rFonts w:asciiTheme="minorHAnsi" w:hAnsiTheme="minorHAnsi" w:cstheme="minorHAnsi"/>
          <w:sz w:val="24"/>
          <w:szCs w:val="24"/>
        </w:rPr>
        <w:t>6.11.2</w:t>
      </w:r>
      <w:r w:rsidR="003E781B">
        <w:rPr>
          <w:rFonts w:asciiTheme="minorHAnsi" w:hAnsiTheme="minorHAnsi" w:cstheme="minorHAnsi"/>
          <w:sz w:val="24"/>
          <w:szCs w:val="24"/>
        </w:rPr>
        <w:t xml:space="preserve">: </w:t>
      </w:r>
      <w:r w:rsidR="00E502A1">
        <w:rPr>
          <w:rFonts w:asciiTheme="minorHAnsi" w:hAnsiTheme="minorHAnsi" w:cstheme="minorHAnsi"/>
          <w:sz w:val="24"/>
          <w:szCs w:val="24"/>
        </w:rPr>
        <w:t xml:space="preserve">Independent </w:t>
      </w:r>
      <w:r w:rsidR="00091474">
        <w:rPr>
          <w:rFonts w:asciiTheme="minorHAnsi" w:hAnsiTheme="minorHAnsi" w:cstheme="minorHAnsi"/>
          <w:sz w:val="24"/>
          <w:szCs w:val="24"/>
        </w:rPr>
        <w:t>Assurance (IA) Program</w:t>
      </w:r>
      <w:r w:rsidR="003E781B">
        <w:rPr>
          <w:rFonts w:asciiTheme="minorHAnsi" w:hAnsiTheme="minorHAnsi" w:cstheme="minorHAnsi"/>
          <w:sz w:val="24"/>
          <w:szCs w:val="24"/>
        </w:rPr>
        <w:t>).</w:t>
      </w:r>
    </w:p>
    <w:p w14:paraId="7AF67F30" w14:textId="5B7204ED" w:rsidR="00B00B92" w:rsidRDefault="00B00B92" w:rsidP="004E6532">
      <w:pPr>
        <w:pStyle w:val="Heading2"/>
        <w:spacing w:after="120"/>
        <w:ind w:left="1080"/>
        <w:rPr>
          <w:sz w:val="28"/>
          <w:szCs w:val="28"/>
        </w:rPr>
      </w:pPr>
      <w:r>
        <w:rPr>
          <w:sz w:val="28"/>
          <w:szCs w:val="28"/>
        </w:rPr>
        <w:t>Laboratory Accreditation</w:t>
      </w:r>
    </w:p>
    <w:p w14:paraId="1B56B3A7" w14:textId="1C887443" w:rsidR="004E6532" w:rsidRDefault="004E6532" w:rsidP="004E6532">
      <w:pPr>
        <w:pStyle w:val="ListParagraph"/>
        <w:numPr>
          <w:ilvl w:val="0"/>
          <w:numId w:val="21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873E5">
        <w:rPr>
          <w:rFonts w:asciiTheme="minorHAnsi" w:hAnsiTheme="minorHAnsi" w:cstheme="minorHAnsi"/>
          <w:sz w:val="24"/>
          <w:szCs w:val="24"/>
        </w:rPr>
        <w:t xml:space="preserve">The </w:t>
      </w:r>
      <w:r w:rsidR="008C4565">
        <w:rPr>
          <w:rFonts w:asciiTheme="minorHAnsi" w:hAnsiTheme="minorHAnsi" w:cstheme="minorHAnsi"/>
          <w:sz w:val="24"/>
          <w:szCs w:val="24"/>
        </w:rPr>
        <w:t>acceptance testing</w:t>
      </w:r>
      <w:r w:rsidR="00556A1B">
        <w:rPr>
          <w:rFonts w:asciiTheme="minorHAnsi" w:hAnsiTheme="minorHAnsi" w:cstheme="minorHAnsi"/>
          <w:sz w:val="24"/>
          <w:szCs w:val="24"/>
        </w:rPr>
        <w:t xml:space="preserve"> materials laboratory must participate and comply with one or more of the following Correlation Testing Programs</w:t>
      </w:r>
    </w:p>
    <w:p w14:paraId="6836DED0" w14:textId="36678A16" w:rsidR="004E6532" w:rsidRDefault="00556A1B" w:rsidP="38433F97">
      <w:pPr>
        <w:pStyle w:val="ListParagraph"/>
        <w:numPr>
          <w:ilvl w:val="1"/>
          <w:numId w:val="21"/>
        </w:numPr>
        <w:spacing w:after="120"/>
        <w:ind w:left="2520"/>
        <w:rPr>
          <w:rFonts w:asciiTheme="minorHAnsi" w:hAnsiTheme="minorHAnsi" w:cstheme="minorBidi"/>
          <w:sz w:val="24"/>
          <w:szCs w:val="24"/>
        </w:rPr>
      </w:pPr>
      <w:r w:rsidRPr="38433F97">
        <w:rPr>
          <w:rFonts w:asciiTheme="minorHAnsi" w:hAnsiTheme="minorHAnsi" w:cstheme="minorBidi"/>
          <w:sz w:val="24"/>
          <w:szCs w:val="24"/>
        </w:rPr>
        <w:t xml:space="preserve">AASHTO </w:t>
      </w:r>
      <w:proofErr w:type="spellStart"/>
      <w:r w:rsidR="007B4F7F" w:rsidRPr="00C92861">
        <w:rPr>
          <w:rFonts w:asciiTheme="minorHAnsi" w:hAnsiTheme="minorHAnsi" w:cstheme="minorBidi"/>
          <w:sz w:val="24"/>
          <w:szCs w:val="24"/>
        </w:rPr>
        <w:t>re:source</w:t>
      </w:r>
      <w:proofErr w:type="spellEnd"/>
      <w:r w:rsidR="0060543A" w:rsidRPr="38433F97">
        <w:rPr>
          <w:rFonts w:asciiTheme="minorHAnsi" w:hAnsiTheme="minorHAnsi" w:cstheme="minorBidi"/>
          <w:sz w:val="24"/>
          <w:szCs w:val="24"/>
        </w:rPr>
        <w:t xml:space="preserve"> (formerly AMRL)</w:t>
      </w:r>
    </w:p>
    <w:p w14:paraId="1C0EC6E7" w14:textId="18CCEAB3" w:rsidR="004E6532" w:rsidRDefault="00556A1B" w:rsidP="00F67D87">
      <w:pPr>
        <w:pStyle w:val="ListParagraph"/>
        <w:numPr>
          <w:ilvl w:val="1"/>
          <w:numId w:val="21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Cement and Concrete Reference Laboratory (CCRL)</w:t>
      </w:r>
    </w:p>
    <w:p w14:paraId="07FC2730" w14:textId="258810FB" w:rsidR="00F67D87" w:rsidRPr="00F67D87" w:rsidRDefault="00556A1B" w:rsidP="00E65D3E">
      <w:pPr>
        <w:pStyle w:val="ListParagraph"/>
        <w:numPr>
          <w:ilvl w:val="1"/>
          <w:numId w:val="21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Caltrans Reference Samples Program (</w:t>
      </w:r>
      <w:r w:rsidR="00F67D87">
        <w:rPr>
          <w:rFonts w:asciiTheme="minorHAnsi" w:hAnsiTheme="minorHAnsi" w:cstheme="minorHAnsi"/>
          <w:sz w:val="24"/>
          <w:szCs w:val="24"/>
        </w:rPr>
        <w:t>RSP)</w:t>
      </w:r>
    </w:p>
    <w:p w14:paraId="20F91C84" w14:textId="1477739D" w:rsidR="00B00B92" w:rsidRPr="00E65D3E" w:rsidRDefault="00F67D87" w:rsidP="00E65D3E">
      <w:pPr>
        <w:pStyle w:val="ListParagraph"/>
        <w:numPr>
          <w:ilvl w:val="0"/>
          <w:numId w:val="21"/>
        </w:numPr>
        <w:spacing w:after="120"/>
        <w:ind w:left="1800"/>
        <w:contextualSpacing w:val="0"/>
      </w:pPr>
      <w:r w:rsidRPr="008873E5">
        <w:rPr>
          <w:rFonts w:asciiTheme="minorHAnsi" w:hAnsiTheme="minorHAnsi" w:cstheme="minorHAnsi"/>
          <w:sz w:val="24"/>
          <w:szCs w:val="24"/>
        </w:rPr>
        <w:t>The</w:t>
      </w:r>
      <w:r w:rsidR="00E65D3E">
        <w:rPr>
          <w:rFonts w:asciiTheme="minorHAnsi" w:hAnsiTheme="minorHAnsi" w:cstheme="minorHAnsi"/>
          <w:sz w:val="24"/>
          <w:szCs w:val="24"/>
        </w:rPr>
        <w:t xml:space="preserve"> </w:t>
      </w:r>
      <w:r w:rsidR="008C4565">
        <w:rPr>
          <w:rFonts w:asciiTheme="minorHAnsi" w:hAnsiTheme="minorHAnsi" w:cstheme="minorHAnsi"/>
          <w:sz w:val="24"/>
          <w:szCs w:val="24"/>
        </w:rPr>
        <w:t>Acceptance Testing</w:t>
      </w:r>
      <w:r w:rsidR="00E65D3E">
        <w:rPr>
          <w:rFonts w:asciiTheme="minorHAnsi" w:hAnsiTheme="minorHAnsi" w:cstheme="minorHAnsi"/>
          <w:sz w:val="24"/>
          <w:szCs w:val="24"/>
        </w:rPr>
        <w:t xml:space="preserve"> Laboratory Accreditation occurs annually or per issuance agency.</w:t>
      </w:r>
    </w:p>
    <w:p w14:paraId="6DE023F0" w14:textId="783585DC" w:rsidR="00E65D3E" w:rsidRPr="00922DAD" w:rsidRDefault="00E65D3E" w:rsidP="00E65D3E">
      <w:pPr>
        <w:pStyle w:val="ListParagraph"/>
        <w:numPr>
          <w:ilvl w:val="0"/>
          <w:numId w:val="21"/>
        </w:numPr>
        <w:spacing w:after="240"/>
        <w:ind w:left="1800"/>
        <w:contextualSpacing w:val="0"/>
      </w:pPr>
      <w:r>
        <w:rPr>
          <w:rFonts w:asciiTheme="minorHAnsi" w:hAnsiTheme="minorHAnsi" w:cstheme="minorHAnsi"/>
          <w:sz w:val="24"/>
          <w:szCs w:val="24"/>
        </w:rPr>
        <w:lastRenderedPageBreak/>
        <w:t>A current copy of the laboratory’s accreditation certificate is kept in the project records.</w:t>
      </w:r>
    </w:p>
    <w:p w14:paraId="3878700D" w14:textId="19C3437D" w:rsidR="00B00B92" w:rsidRDefault="00B00B92" w:rsidP="009A06F9">
      <w:pPr>
        <w:pStyle w:val="Heading2"/>
        <w:spacing w:after="120"/>
        <w:ind w:left="1080"/>
        <w:rPr>
          <w:sz w:val="28"/>
          <w:szCs w:val="28"/>
        </w:rPr>
      </w:pPr>
      <w:r>
        <w:rPr>
          <w:sz w:val="28"/>
          <w:szCs w:val="28"/>
        </w:rPr>
        <w:t>Tester Certification</w:t>
      </w:r>
    </w:p>
    <w:p w14:paraId="5CAA4F33" w14:textId="6B889F68" w:rsidR="00E65D3E" w:rsidRPr="009A06F9" w:rsidRDefault="00A564D3" w:rsidP="009A06F9">
      <w:pPr>
        <w:pStyle w:val="ListParagraph"/>
        <w:numPr>
          <w:ilvl w:val="0"/>
          <w:numId w:val="21"/>
        </w:numPr>
        <w:spacing w:after="120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Sampling and testing personal are certified for a maximum of 5 years by one or more of the following Personnel Certification Program</w:t>
      </w:r>
      <w:r w:rsidR="006B47C2">
        <w:rPr>
          <w:rFonts w:asciiTheme="minorHAnsi" w:hAnsiTheme="minorHAnsi" w:cstheme="minorHAnsi"/>
          <w:sz w:val="24"/>
          <w:szCs w:val="24"/>
        </w:rPr>
        <w:t xml:space="preserve">s: </w:t>
      </w:r>
      <w:r w:rsidR="006B47C2" w:rsidRPr="006B47C2">
        <w:rPr>
          <w:rFonts w:asciiTheme="minorHAnsi" w:hAnsiTheme="minorHAnsi" w:cstheme="minorHAnsi"/>
          <w:i/>
          <w:iCs/>
          <w:color w:val="0070C0"/>
          <w:sz w:val="24"/>
          <w:szCs w:val="24"/>
        </w:rPr>
        <w:t>[check all that apply]</w:t>
      </w:r>
    </w:p>
    <w:p w14:paraId="0463270B" w14:textId="1C1A0613" w:rsidR="00F00529" w:rsidRDefault="00F00529" w:rsidP="00DA2B83">
      <w:pPr>
        <w:pStyle w:val="ListParagraph"/>
        <w:numPr>
          <w:ilvl w:val="0"/>
          <w:numId w:val="23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F00529">
        <w:rPr>
          <w:rFonts w:asciiTheme="minorHAnsi" w:hAnsiTheme="minorHAnsi" w:cstheme="minorHAnsi"/>
          <w:sz w:val="24"/>
          <w:szCs w:val="24"/>
        </w:rPr>
        <w:t xml:space="preserve">CT METS IA Representative (at JTCP </w:t>
      </w:r>
      <w:r w:rsidR="007B4F7F">
        <w:rPr>
          <w:rFonts w:asciiTheme="minorHAnsi" w:hAnsiTheme="minorHAnsi" w:cstheme="minorHAnsi"/>
          <w:sz w:val="24"/>
          <w:szCs w:val="24"/>
        </w:rPr>
        <w:t>or outside of JTCP for other test methods</w:t>
      </w:r>
      <w:r w:rsidRPr="00F00529">
        <w:rPr>
          <w:rFonts w:asciiTheme="minorHAnsi" w:hAnsiTheme="minorHAnsi" w:cstheme="minorHAnsi"/>
          <w:sz w:val="24"/>
          <w:szCs w:val="24"/>
        </w:rPr>
        <w:t>)</w:t>
      </w:r>
    </w:p>
    <w:p w14:paraId="457236F3" w14:textId="77777777" w:rsidR="00F00529" w:rsidRDefault="00F00529" w:rsidP="00DA2B83">
      <w:pPr>
        <w:pStyle w:val="ListParagraph"/>
        <w:numPr>
          <w:ilvl w:val="0"/>
          <w:numId w:val="23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F00529">
        <w:rPr>
          <w:rFonts w:asciiTheme="minorHAnsi" w:hAnsiTheme="minorHAnsi" w:cstheme="minorHAnsi"/>
          <w:sz w:val="24"/>
          <w:szCs w:val="24"/>
        </w:rPr>
        <w:t>American Concrete Institute</w:t>
      </w:r>
    </w:p>
    <w:p w14:paraId="4046B299" w14:textId="77777777" w:rsidR="00F00529" w:rsidRDefault="00F00529" w:rsidP="00DA2B83">
      <w:pPr>
        <w:pStyle w:val="ListParagraph"/>
        <w:numPr>
          <w:ilvl w:val="0"/>
          <w:numId w:val="23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F00529">
        <w:rPr>
          <w:rFonts w:asciiTheme="minorHAnsi" w:hAnsiTheme="minorHAnsi" w:cstheme="minorHAnsi"/>
          <w:sz w:val="24"/>
          <w:szCs w:val="24"/>
        </w:rPr>
        <w:t>National Institute of Certification of Engineering Technologies</w:t>
      </w:r>
    </w:p>
    <w:p w14:paraId="47BAB119" w14:textId="77E608D5" w:rsidR="00F00529" w:rsidRDefault="00F00529" w:rsidP="00DA2B83">
      <w:pPr>
        <w:pStyle w:val="ListParagraph"/>
        <w:numPr>
          <w:ilvl w:val="0"/>
          <w:numId w:val="23"/>
        </w:numPr>
        <w:spacing w:after="120"/>
        <w:ind w:left="2520"/>
        <w:contextualSpacing w:val="0"/>
        <w:rPr>
          <w:rFonts w:asciiTheme="minorHAnsi" w:hAnsiTheme="minorHAnsi" w:cstheme="minorHAnsi"/>
          <w:sz w:val="24"/>
          <w:szCs w:val="24"/>
        </w:rPr>
      </w:pPr>
      <w:r w:rsidRPr="00F00529">
        <w:rPr>
          <w:rFonts w:asciiTheme="minorHAnsi" w:hAnsiTheme="minorHAnsi" w:cstheme="minorHAnsi"/>
          <w:sz w:val="24"/>
          <w:szCs w:val="24"/>
        </w:rPr>
        <w:t>Other nationally recognized organization</w:t>
      </w:r>
      <w:r w:rsidR="00441109">
        <w:rPr>
          <w:rFonts w:asciiTheme="minorHAnsi" w:hAnsiTheme="minorHAnsi" w:cstheme="minorHAnsi"/>
          <w:sz w:val="24"/>
          <w:szCs w:val="24"/>
        </w:rPr>
        <w:t>: ___________________________</w:t>
      </w:r>
    </w:p>
    <w:p w14:paraId="1A6C6437" w14:textId="43ACBC1B" w:rsidR="0060543A" w:rsidRDefault="0060543A" w:rsidP="009A06F9">
      <w:pPr>
        <w:pStyle w:val="ListParagraph"/>
        <w:numPr>
          <w:ilvl w:val="0"/>
          <w:numId w:val="21"/>
        </w:numPr>
        <w:spacing w:after="120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LPA’s designated and qualified independent assurance person (independent assurance person may not perform acceptance testing)</w:t>
      </w:r>
    </w:p>
    <w:p w14:paraId="71173846" w14:textId="4C8EB96D" w:rsidR="009A06F9" w:rsidRDefault="009A06F9" w:rsidP="009A06F9">
      <w:pPr>
        <w:pStyle w:val="ListParagraph"/>
        <w:numPr>
          <w:ilvl w:val="0"/>
          <w:numId w:val="21"/>
        </w:numPr>
        <w:spacing w:after="120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9A06F9">
        <w:rPr>
          <w:rFonts w:asciiTheme="minorHAnsi" w:hAnsiTheme="minorHAnsi" w:cstheme="minorHAnsi"/>
          <w:sz w:val="24"/>
          <w:szCs w:val="24"/>
        </w:rPr>
        <w:t>Proficiency tests are performed for testers to be certified on Sieve Analysis, Sand Equivalent, and Cleanness Value tests</w:t>
      </w:r>
      <w:r>
        <w:rPr>
          <w:rFonts w:asciiTheme="minorHAnsi" w:hAnsiTheme="minorHAnsi" w:cstheme="minorHAnsi"/>
          <w:sz w:val="24"/>
          <w:szCs w:val="24"/>
        </w:rPr>
        <w:t>; a</w:t>
      </w:r>
      <w:r w:rsidRPr="009A06F9">
        <w:rPr>
          <w:rFonts w:asciiTheme="minorHAnsi" w:hAnsiTheme="minorHAnsi" w:cstheme="minorHAnsi"/>
          <w:sz w:val="24"/>
          <w:szCs w:val="24"/>
        </w:rPr>
        <w:t>ll other types are witness tests.</w:t>
      </w:r>
    </w:p>
    <w:p w14:paraId="7AFBDA8D" w14:textId="295FDC97" w:rsidR="008B215B" w:rsidRDefault="009A06F9" w:rsidP="00927A3A">
      <w:pPr>
        <w:pStyle w:val="ListParagraph"/>
        <w:numPr>
          <w:ilvl w:val="0"/>
          <w:numId w:val="21"/>
        </w:numPr>
        <w:spacing w:after="240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9A06F9">
        <w:rPr>
          <w:rFonts w:asciiTheme="minorHAnsi" w:hAnsiTheme="minorHAnsi" w:cstheme="minorHAnsi"/>
          <w:sz w:val="24"/>
          <w:szCs w:val="24"/>
        </w:rPr>
        <w:t xml:space="preserve">A copy of each tester’s current and applicable certifications </w:t>
      </w:r>
      <w:r w:rsidR="00DA2B83" w:rsidRPr="009A06F9">
        <w:rPr>
          <w:rFonts w:asciiTheme="minorHAnsi" w:hAnsiTheme="minorHAnsi" w:cstheme="minorHAnsi"/>
          <w:sz w:val="24"/>
          <w:szCs w:val="24"/>
        </w:rPr>
        <w:t>is</w:t>
      </w:r>
      <w:r w:rsidRPr="009A06F9">
        <w:rPr>
          <w:rFonts w:asciiTheme="minorHAnsi" w:hAnsiTheme="minorHAnsi" w:cstheme="minorHAnsi"/>
          <w:sz w:val="24"/>
          <w:szCs w:val="24"/>
        </w:rPr>
        <w:t xml:space="preserve"> kept in the project files.</w:t>
      </w:r>
    </w:p>
    <w:p w14:paraId="71A32226" w14:textId="11976583" w:rsidR="00B00B92" w:rsidRDefault="00B00B92" w:rsidP="00A77106">
      <w:pPr>
        <w:pStyle w:val="Heading2"/>
        <w:spacing w:after="120"/>
        <w:ind w:left="1080"/>
        <w:rPr>
          <w:sz w:val="28"/>
          <w:szCs w:val="28"/>
        </w:rPr>
      </w:pPr>
      <w:r>
        <w:rPr>
          <w:sz w:val="28"/>
          <w:szCs w:val="28"/>
        </w:rPr>
        <w:t>Equipment Calibration</w:t>
      </w:r>
    </w:p>
    <w:p w14:paraId="31CD5801" w14:textId="4C3EC0C0" w:rsidR="00B00B92" w:rsidRDefault="00A77106" w:rsidP="00A77106">
      <w:pPr>
        <w:ind w:left="36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Laboratory testing equipment will be:</w:t>
      </w:r>
    </w:p>
    <w:p w14:paraId="075F7A46" w14:textId="77777777" w:rsidR="0040639D" w:rsidRDefault="0040639D" w:rsidP="0040639D">
      <w:pPr>
        <w:numPr>
          <w:ilvl w:val="1"/>
          <w:numId w:val="24"/>
        </w:numPr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>Capable of performing the tests required.</w:t>
      </w:r>
    </w:p>
    <w:p w14:paraId="0F88B854" w14:textId="77777777" w:rsidR="0040639D" w:rsidRDefault="0040639D" w:rsidP="0040639D">
      <w:pPr>
        <w:numPr>
          <w:ilvl w:val="1"/>
          <w:numId w:val="24"/>
        </w:numPr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>Be in good working order.</w:t>
      </w:r>
    </w:p>
    <w:p w14:paraId="6C9E3FB6" w14:textId="77777777" w:rsidR="0040639D" w:rsidRDefault="0040639D" w:rsidP="0040639D">
      <w:pPr>
        <w:numPr>
          <w:ilvl w:val="1"/>
          <w:numId w:val="24"/>
        </w:numPr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 xml:space="preserve">Be calibrated at least </w:t>
      </w:r>
      <w:r w:rsidRPr="0040639D">
        <w:rPr>
          <w:rFonts w:asciiTheme="minorHAnsi" w:hAnsiTheme="minorHAnsi" w:cstheme="minorHAnsi"/>
          <w:i/>
          <w:iCs/>
          <w:sz w:val="24"/>
          <w:szCs w:val="24"/>
        </w:rPr>
        <w:t xml:space="preserve">once each year, </w:t>
      </w:r>
      <w:r w:rsidRPr="0040639D">
        <w:rPr>
          <w:rFonts w:asciiTheme="minorHAnsi" w:hAnsiTheme="minorHAnsi" w:cstheme="minorHAnsi"/>
          <w:sz w:val="24"/>
          <w:szCs w:val="24"/>
        </w:rPr>
        <w:t xml:space="preserve">and </w:t>
      </w:r>
      <w:r w:rsidRPr="0040639D">
        <w:rPr>
          <w:rFonts w:asciiTheme="minorHAnsi" w:hAnsiTheme="minorHAnsi" w:cstheme="minorHAnsi"/>
          <w:i/>
          <w:iCs/>
          <w:sz w:val="24"/>
          <w:szCs w:val="24"/>
        </w:rPr>
        <w:t>more frequently</w:t>
      </w:r>
      <w:r w:rsidRPr="0040639D">
        <w:rPr>
          <w:rFonts w:asciiTheme="minorHAnsi" w:hAnsiTheme="minorHAnsi" w:cstheme="minorHAnsi"/>
          <w:sz w:val="24"/>
          <w:szCs w:val="24"/>
        </w:rPr>
        <w:t xml:space="preserve"> if required by test method or manufacturer’s recommendation</w:t>
      </w:r>
      <w:r w:rsidRPr="0040639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4863B7F" w14:textId="77777777" w:rsidR="0040639D" w:rsidRDefault="0040639D" w:rsidP="0040639D">
      <w:pPr>
        <w:numPr>
          <w:ilvl w:val="1"/>
          <w:numId w:val="24"/>
        </w:numPr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>Be calibrated by impartial means using devices of accuracy traceable to the National Institute of Standards and Technology.</w:t>
      </w:r>
    </w:p>
    <w:p w14:paraId="1A86675D" w14:textId="136C159F" w:rsidR="0040639D" w:rsidRPr="0040639D" w:rsidRDefault="0040639D" w:rsidP="0040639D">
      <w:pPr>
        <w:numPr>
          <w:ilvl w:val="1"/>
          <w:numId w:val="24"/>
        </w:numPr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 xml:space="preserve">Have a </w:t>
      </w:r>
      <w:r w:rsidRPr="0040639D">
        <w:rPr>
          <w:rFonts w:asciiTheme="minorHAnsi" w:hAnsiTheme="minorHAnsi" w:cstheme="minorHAnsi"/>
          <w:i/>
          <w:iCs/>
          <w:sz w:val="24"/>
          <w:szCs w:val="24"/>
        </w:rPr>
        <w:t xml:space="preserve">decal </w:t>
      </w:r>
      <w:r w:rsidRPr="0040639D">
        <w:rPr>
          <w:rFonts w:asciiTheme="minorHAnsi" w:hAnsiTheme="minorHAnsi" w:cstheme="minorHAnsi"/>
          <w:sz w:val="24"/>
          <w:szCs w:val="24"/>
        </w:rPr>
        <w:t>firmly affixed to each piece of equipment showing:</w:t>
      </w:r>
    </w:p>
    <w:p w14:paraId="31381B86" w14:textId="77777777" w:rsidR="0040639D" w:rsidRPr="0040639D" w:rsidRDefault="0040639D" w:rsidP="0040639D">
      <w:pPr>
        <w:numPr>
          <w:ilvl w:val="4"/>
          <w:numId w:val="25"/>
        </w:numPr>
        <w:ind w:left="252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>Equipment Identification Number</w:t>
      </w:r>
    </w:p>
    <w:p w14:paraId="5084BB1F" w14:textId="77777777" w:rsidR="0040639D" w:rsidRPr="0040639D" w:rsidRDefault="0040639D" w:rsidP="0040639D">
      <w:pPr>
        <w:numPr>
          <w:ilvl w:val="4"/>
          <w:numId w:val="25"/>
        </w:numPr>
        <w:ind w:left="252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>Calibration Date</w:t>
      </w:r>
    </w:p>
    <w:p w14:paraId="0F0B6D21" w14:textId="77777777" w:rsidR="0040639D" w:rsidRPr="0040639D" w:rsidRDefault="0040639D" w:rsidP="0040639D">
      <w:pPr>
        <w:numPr>
          <w:ilvl w:val="4"/>
          <w:numId w:val="25"/>
        </w:numPr>
        <w:ind w:left="252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>Calibration Expiration/Due</w:t>
      </w:r>
    </w:p>
    <w:p w14:paraId="44664ECC" w14:textId="77777777" w:rsidR="0040639D" w:rsidRPr="0040639D" w:rsidRDefault="0040639D" w:rsidP="0040639D">
      <w:pPr>
        <w:numPr>
          <w:ilvl w:val="4"/>
          <w:numId w:val="25"/>
        </w:numPr>
        <w:ind w:left="2520"/>
        <w:rPr>
          <w:rFonts w:asciiTheme="minorHAnsi" w:hAnsiTheme="minorHAnsi" w:cstheme="minorHAnsi"/>
          <w:sz w:val="24"/>
          <w:szCs w:val="24"/>
        </w:rPr>
      </w:pPr>
      <w:r w:rsidRPr="0040639D">
        <w:rPr>
          <w:rFonts w:asciiTheme="minorHAnsi" w:hAnsiTheme="minorHAnsi" w:cstheme="minorHAnsi"/>
          <w:sz w:val="24"/>
          <w:szCs w:val="24"/>
        </w:rPr>
        <w:t>Calibrator Name/Company Name</w:t>
      </w:r>
    </w:p>
    <w:p w14:paraId="14D57C80" w14:textId="3C4907A7" w:rsidR="005F3255" w:rsidRDefault="005F3255" w:rsidP="0040639D">
      <w:pPr>
        <w:pStyle w:val="Heading1"/>
        <w:numPr>
          <w:ilvl w:val="0"/>
          <w:numId w:val="2"/>
        </w:numPr>
        <w:spacing w:after="120"/>
        <w:rPr>
          <w:b/>
          <w:bCs/>
        </w:rPr>
      </w:pPr>
      <w:bookmarkStart w:id="11" w:name="_Toc173329580"/>
      <w:r w:rsidRPr="00387F70">
        <w:rPr>
          <w:b/>
          <w:bCs/>
        </w:rPr>
        <w:t>Project QAP Records</w:t>
      </w:r>
      <w:bookmarkEnd w:id="10"/>
      <w:bookmarkEnd w:id="11"/>
    </w:p>
    <w:p w14:paraId="7FCD54C7" w14:textId="7006F73E" w:rsidR="00F138E9" w:rsidRDefault="0060543A" w:rsidP="00F138E9">
      <w:pPr>
        <w:pStyle w:val="ListParagraph"/>
        <w:spacing w:after="120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bookmarkStart w:id="12" w:name="_Hlk178067828"/>
      <w:r>
        <w:rPr>
          <w:rFonts w:asciiTheme="minorHAnsi" w:hAnsiTheme="minorHAnsi" w:cstheme="minorHAnsi"/>
          <w:sz w:val="24"/>
          <w:szCs w:val="24"/>
        </w:rPr>
        <w:t>Project records will</w:t>
      </w:r>
      <w:r w:rsidR="0040639D">
        <w:rPr>
          <w:rFonts w:asciiTheme="minorHAnsi" w:hAnsiTheme="minorHAnsi" w:cstheme="minorHAnsi"/>
          <w:sz w:val="24"/>
          <w:szCs w:val="24"/>
        </w:rPr>
        <w:t xml:space="preserve"> have </w:t>
      </w:r>
      <w:r>
        <w:rPr>
          <w:rFonts w:asciiTheme="minorHAnsi" w:hAnsiTheme="minorHAnsi" w:cstheme="minorHAnsi"/>
          <w:sz w:val="24"/>
          <w:szCs w:val="24"/>
        </w:rPr>
        <w:t xml:space="preserve">on file pertinent </w:t>
      </w:r>
      <w:r w:rsidR="0040639D">
        <w:rPr>
          <w:rFonts w:asciiTheme="minorHAnsi" w:hAnsiTheme="minorHAnsi" w:cstheme="minorHAnsi"/>
          <w:sz w:val="24"/>
          <w:szCs w:val="24"/>
        </w:rPr>
        <w:t xml:space="preserve">quality assurance documents </w:t>
      </w:r>
      <w:r>
        <w:rPr>
          <w:rFonts w:asciiTheme="minorHAnsi" w:hAnsiTheme="minorHAnsi" w:cstheme="minorHAnsi"/>
          <w:sz w:val="24"/>
          <w:szCs w:val="24"/>
        </w:rPr>
        <w:t>which may include, but not limited to</w:t>
      </w:r>
      <w:r w:rsidR="00F138E9">
        <w:rPr>
          <w:rFonts w:asciiTheme="minorHAnsi" w:hAnsiTheme="minorHAnsi" w:cstheme="minorHAnsi"/>
          <w:sz w:val="24"/>
          <w:szCs w:val="24"/>
        </w:rPr>
        <w:t xml:space="preserve"> (see LAPM 16.3.1: Organization of Project Records for more details): </w:t>
      </w:r>
    </w:p>
    <w:p w14:paraId="2AD6923B" w14:textId="13131824" w:rsidR="00856923" w:rsidRPr="00856923" w:rsidRDefault="00856923" w:rsidP="00856923">
      <w:pPr>
        <w:pStyle w:val="ListParagraph"/>
        <w:numPr>
          <w:ilvl w:val="1"/>
          <w:numId w:val="27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56923">
        <w:rPr>
          <w:rFonts w:asciiTheme="minorHAnsi" w:hAnsiTheme="minorHAnsi" w:cstheme="minorHAnsi"/>
          <w:sz w:val="24"/>
          <w:szCs w:val="24"/>
        </w:rPr>
        <w:lastRenderedPageBreak/>
        <w:t>Copy of Quality Assurance Plan</w:t>
      </w:r>
    </w:p>
    <w:p w14:paraId="04B4B2A9" w14:textId="431C3BB5" w:rsidR="00856923" w:rsidRPr="00856923" w:rsidRDefault="00856923" w:rsidP="00856923">
      <w:pPr>
        <w:pStyle w:val="ListParagraph"/>
        <w:numPr>
          <w:ilvl w:val="1"/>
          <w:numId w:val="27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56923">
        <w:rPr>
          <w:rFonts w:asciiTheme="minorHAnsi" w:hAnsiTheme="minorHAnsi" w:cstheme="minorHAnsi"/>
          <w:sz w:val="24"/>
          <w:szCs w:val="24"/>
        </w:rPr>
        <w:t>Cert</w:t>
      </w:r>
      <w:r w:rsidR="009A77AA">
        <w:rPr>
          <w:rFonts w:asciiTheme="minorHAnsi" w:hAnsiTheme="minorHAnsi" w:cstheme="minorHAnsi"/>
          <w:sz w:val="24"/>
          <w:szCs w:val="24"/>
        </w:rPr>
        <w:t>ificates</w:t>
      </w:r>
      <w:r w:rsidRPr="00856923">
        <w:rPr>
          <w:rFonts w:asciiTheme="minorHAnsi" w:hAnsiTheme="minorHAnsi" w:cstheme="minorHAnsi"/>
          <w:sz w:val="24"/>
          <w:szCs w:val="24"/>
        </w:rPr>
        <w:t xml:space="preserve"> of Proficiency</w:t>
      </w:r>
    </w:p>
    <w:p w14:paraId="2336ACFA" w14:textId="31C5938C" w:rsidR="00856923" w:rsidRPr="00856923" w:rsidRDefault="00856923" w:rsidP="00856923">
      <w:pPr>
        <w:pStyle w:val="ListParagraph"/>
        <w:numPr>
          <w:ilvl w:val="1"/>
          <w:numId w:val="27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56923">
        <w:rPr>
          <w:rFonts w:asciiTheme="minorHAnsi" w:hAnsiTheme="minorHAnsi" w:cstheme="minorHAnsi"/>
          <w:sz w:val="24"/>
          <w:szCs w:val="24"/>
        </w:rPr>
        <w:t>Cert</w:t>
      </w:r>
      <w:r w:rsidR="009A77AA">
        <w:rPr>
          <w:rFonts w:asciiTheme="minorHAnsi" w:hAnsiTheme="minorHAnsi" w:cstheme="minorHAnsi"/>
          <w:sz w:val="24"/>
          <w:szCs w:val="24"/>
        </w:rPr>
        <w:t>ificate</w:t>
      </w:r>
      <w:r w:rsidRPr="00856923">
        <w:rPr>
          <w:rFonts w:asciiTheme="minorHAnsi" w:hAnsiTheme="minorHAnsi" w:cstheme="minorHAnsi"/>
          <w:sz w:val="24"/>
          <w:szCs w:val="24"/>
        </w:rPr>
        <w:t xml:space="preserve"> of </w:t>
      </w:r>
      <w:r w:rsidR="00927A3A">
        <w:rPr>
          <w:rFonts w:asciiTheme="minorHAnsi" w:hAnsiTheme="minorHAnsi" w:cstheme="minorHAnsi"/>
          <w:sz w:val="24"/>
          <w:szCs w:val="24"/>
        </w:rPr>
        <w:t>Accreditation</w:t>
      </w:r>
      <w:r w:rsidRPr="00856923">
        <w:rPr>
          <w:rFonts w:asciiTheme="minorHAnsi" w:hAnsiTheme="minorHAnsi" w:cstheme="minorHAnsi"/>
          <w:sz w:val="24"/>
          <w:szCs w:val="24"/>
        </w:rPr>
        <w:t xml:space="preserve"> for Testing Laboratory</w:t>
      </w:r>
    </w:p>
    <w:p w14:paraId="0396B36A" w14:textId="1BC6C014" w:rsidR="00856923" w:rsidRPr="00856923" w:rsidRDefault="00856923" w:rsidP="00856923">
      <w:pPr>
        <w:pStyle w:val="ListParagraph"/>
        <w:numPr>
          <w:ilvl w:val="1"/>
          <w:numId w:val="27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56923">
        <w:rPr>
          <w:rFonts w:asciiTheme="minorHAnsi" w:hAnsiTheme="minorHAnsi" w:cstheme="minorHAnsi"/>
          <w:sz w:val="24"/>
          <w:szCs w:val="24"/>
        </w:rPr>
        <w:t>Notice of Materials to be Used</w:t>
      </w:r>
    </w:p>
    <w:p w14:paraId="476D8CA6" w14:textId="77777777" w:rsidR="00856923" w:rsidRPr="00856923" w:rsidRDefault="00856923" w:rsidP="00856923">
      <w:pPr>
        <w:pStyle w:val="ListParagraph"/>
        <w:numPr>
          <w:ilvl w:val="1"/>
          <w:numId w:val="27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56923">
        <w:rPr>
          <w:rFonts w:asciiTheme="minorHAnsi" w:hAnsiTheme="minorHAnsi" w:cstheme="minorHAnsi"/>
          <w:sz w:val="24"/>
          <w:szCs w:val="24"/>
        </w:rPr>
        <w:t>Acceptance Testing Summary Logs and Test Results</w:t>
      </w:r>
    </w:p>
    <w:p w14:paraId="50B99D69" w14:textId="0AEA510F" w:rsidR="00856923" w:rsidRPr="00856923" w:rsidRDefault="00856923" w:rsidP="00856923">
      <w:pPr>
        <w:pStyle w:val="ListParagraph"/>
        <w:numPr>
          <w:ilvl w:val="1"/>
          <w:numId w:val="27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56923">
        <w:rPr>
          <w:rFonts w:asciiTheme="minorHAnsi" w:hAnsiTheme="minorHAnsi" w:cstheme="minorHAnsi"/>
          <w:sz w:val="24"/>
          <w:szCs w:val="24"/>
        </w:rPr>
        <w:t>Certificates of Compliance</w:t>
      </w:r>
      <w:r w:rsidR="009A77AA">
        <w:rPr>
          <w:rFonts w:asciiTheme="minorHAnsi" w:hAnsiTheme="minorHAnsi" w:cstheme="minorHAnsi"/>
          <w:sz w:val="24"/>
          <w:szCs w:val="24"/>
        </w:rPr>
        <w:t xml:space="preserve"> (Buy America certification</w:t>
      </w:r>
      <w:r w:rsidR="00C24323">
        <w:rPr>
          <w:rFonts w:asciiTheme="minorHAnsi" w:hAnsiTheme="minorHAnsi" w:cstheme="minorHAnsi"/>
          <w:sz w:val="24"/>
          <w:szCs w:val="24"/>
        </w:rPr>
        <w:t xml:space="preserve"> requirements</w:t>
      </w:r>
      <w:r w:rsidR="009A77AA">
        <w:rPr>
          <w:rFonts w:asciiTheme="minorHAnsi" w:hAnsiTheme="minorHAnsi" w:cstheme="minorHAnsi"/>
          <w:sz w:val="24"/>
          <w:szCs w:val="24"/>
        </w:rPr>
        <w:t xml:space="preserve"> as applicable; see LAPM) </w:t>
      </w:r>
      <w:r w:rsidRPr="008569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ADE052" w14:textId="77777777" w:rsidR="00856923" w:rsidRPr="00856923" w:rsidRDefault="00856923" w:rsidP="00856923">
      <w:pPr>
        <w:pStyle w:val="ListParagraph"/>
        <w:numPr>
          <w:ilvl w:val="1"/>
          <w:numId w:val="27"/>
        </w:numPr>
        <w:ind w:left="1800"/>
        <w:rPr>
          <w:rFonts w:asciiTheme="minorHAnsi" w:hAnsiTheme="minorHAnsi" w:cstheme="minorHAnsi"/>
          <w:sz w:val="24"/>
          <w:szCs w:val="24"/>
        </w:rPr>
      </w:pPr>
      <w:r w:rsidRPr="00856923">
        <w:rPr>
          <w:rFonts w:asciiTheme="minorHAnsi" w:hAnsiTheme="minorHAnsi" w:cstheme="minorHAnsi"/>
          <w:sz w:val="24"/>
          <w:szCs w:val="24"/>
        </w:rPr>
        <w:t>Source inspection records and reports</w:t>
      </w:r>
    </w:p>
    <w:bookmarkEnd w:id="12"/>
    <w:p w14:paraId="484C692A" w14:textId="5C8287AF" w:rsidR="00A667F5" w:rsidRPr="00A667F5" w:rsidRDefault="00A667F5" w:rsidP="00F138E9">
      <w:pPr>
        <w:ind w:left="1080"/>
        <w:rPr>
          <w:rFonts w:asciiTheme="minorHAnsi" w:hAnsiTheme="minorHAnsi" w:cstheme="minorHAnsi"/>
          <w:sz w:val="24"/>
          <w:szCs w:val="24"/>
        </w:rPr>
      </w:pPr>
      <w:r w:rsidRPr="00A667F5">
        <w:rPr>
          <w:rFonts w:asciiTheme="minorHAnsi" w:hAnsiTheme="minorHAnsi" w:cstheme="minorHAnsi"/>
          <w:sz w:val="24"/>
          <w:szCs w:val="24"/>
        </w:rPr>
        <w:t>All project records will be available in a single location for inspection by auditors and reviewers:</w:t>
      </w:r>
    </w:p>
    <w:p w14:paraId="366B52CA" w14:textId="77777777" w:rsidR="00A667F5" w:rsidRPr="00A667F5" w:rsidRDefault="00A667F5" w:rsidP="00F138E9">
      <w:pPr>
        <w:numPr>
          <w:ilvl w:val="1"/>
          <w:numId w:val="28"/>
        </w:numPr>
        <w:ind w:left="1800"/>
        <w:contextualSpacing/>
        <w:rPr>
          <w:rFonts w:asciiTheme="minorHAnsi" w:hAnsiTheme="minorHAnsi" w:cstheme="minorHAnsi"/>
          <w:sz w:val="24"/>
          <w:szCs w:val="24"/>
        </w:rPr>
      </w:pPr>
      <w:r w:rsidRPr="00A667F5">
        <w:rPr>
          <w:rFonts w:asciiTheme="minorHAnsi" w:hAnsiTheme="minorHAnsi" w:cstheme="minorHAnsi"/>
          <w:sz w:val="24"/>
          <w:szCs w:val="24"/>
        </w:rPr>
        <w:t>At any time during the project</w:t>
      </w:r>
    </w:p>
    <w:p w14:paraId="71BCD123" w14:textId="6387142D" w:rsidR="008B215B" w:rsidRDefault="00A667F5" w:rsidP="008B215B">
      <w:pPr>
        <w:numPr>
          <w:ilvl w:val="1"/>
          <w:numId w:val="28"/>
        </w:numPr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A667F5">
        <w:rPr>
          <w:rFonts w:asciiTheme="minorHAnsi" w:hAnsiTheme="minorHAnsi" w:cstheme="minorHAnsi"/>
          <w:sz w:val="24"/>
          <w:szCs w:val="24"/>
        </w:rPr>
        <w:t>For three years following the date of the final project voucher</w:t>
      </w:r>
    </w:p>
    <w:p w14:paraId="5D51BBE1" w14:textId="4FBB53AF" w:rsidR="005F3255" w:rsidRPr="00387F70" w:rsidRDefault="005F3255" w:rsidP="008C3C3B">
      <w:pPr>
        <w:pStyle w:val="Heading1"/>
        <w:numPr>
          <w:ilvl w:val="0"/>
          <w:numId w:val="2"/>
        </w:numPr>
        <w:spacing w:after="120"/>
        <w:rPr>
          <w:b/>
          <w:bCs/>
        </w:rPr>
      </w:pPr>
      <w:bookmarkStart w:id="13" w:name="_Toc173327602"/>
      <w:bookmarkStart w:id="14" w:name="_Toc173329581"/>
      <w:r w:rsidRPr="00387F70">
        <w:rPr>
          <w:b/>
          <w:bCs/>
        </w:rPr>
        <w:t>Attachments</w:t>
      </w:r>
      <w:bookmarkEnd w:id="13"/>
      <w:bookmarkEnd w:id="14"/>
    </w:p>
    <w:p w14:paraId="6268A4CC" w14:textId="77777777" w:rsidR="008C4565" w:rsidRDefault="003202CE" w:rsidP="003202CE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Attachment No. 1</w:t>
      </w:r>
      <w:r w:rsidR="0008084A">
        <w:rPr>
          <w:rFonts w:asciiTheme="minorHAnsi" w:hAnsiTheme="minorHAnsi" w:cstheme="minorHAnsi"/>
          <w:sz w:val="24"/>
          <w:szCs w:val="24"/>
        </w:rPr>
        <w:t>: Acceptance Sampling and Testing Frequencies</w:t>
      </w:r>
    </w:p>
    <w:p w14:paraId="463B27C2" w14:textId="70E83B0E" w:rsidR="00722486" w:rsidRPr="006A14C4" w:rsidRDefault="008E4481" w:rsidP="009C5D8C">
      <w:pPr>
        <w:ind w:left="1080"/>
        <w:rPr>
          <w:rFonts w:asciiTheme="minorHAnsi" w:hAnsiTheme="minorHAnsi" w:cstheme="minorHAnsi"/>
          <w:color w:val="0070C0"/>
          <w:sz w:val="24"/>
          <w:szCs w:val="24"/>
        </w:rPr>
      </w:pPr>
      <w:r w:rsidRPr="006A14C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9C5D8C" w:rsidRPr="006A14C4">
        <w:rPr>
          <w:rFonts w:asciiTheme="minorHAnsi" w:hAnsiTheme="minorHAnsi" w:cstheme="minorHAnsi"/>
          <w:color w:val="0070C0"/>
          <w:sz w:val="24"/>
          <w:szCs w:val="24"/>
        </w:rPr>
        <w:t xml:space="preserve">Sample provided at: </w:t>
      </w:r>
      <w:hyperlink r:id="rId11" w:history="1">
        <w:r w:rsidR="009C5D8C" w:rsidRPr="006A14C4">
          <w:rPr>
            <w:rStyle w:val="Hyperlink"/>
            <w:rFonts w:asciiTheme="minorHAnsi" w:hAnsiTheme="minorHAnsi" w:cstheme="minorHAnsi"/>
            <w:sz w:val="24"/>
            <w:szCs w:val="24"/>
          </w:rPr>
          <w:t>https://dot.ca.gov/-/media/dot-media/programs/local-assistance/documents/coe/sampling-and-testing-frequency-table.pdf</w:t>
        </w:r>
      </w:hyperlink>
    </w:p>
    <w:p w14:paraId="697D99AC" w14:textId="77777777" w:rsidR="008C4565" w:rsidRDefault="003202CE" w:rsidP="003202CE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Attachment No. 2</w:t>
      </w:r>
      <w:r w:rsidR="0008084A">
        <w:rPr>
          <w:rFonts w:asciiTheme="minorHAnsi" w:hAnsiTheme="minorHAnsi" w:cstheme="minorHAnsi"/>
          <w:sz w:val="24"/>
          <w:szCs w:val="24"/>
        </w:rPr>
        <w:t>: Test Results Summary Log</w:t>
      </w:r>
    </w:p>
    <w:p w14:paraId="0B2B21CA" w14:textId="1E6E224B" w:rsidR="003202CE" w:rsidRPr="006A14C4" w:rsidRDefault="009C5D8C" w:rsidP="003202CE">
      <w:pPr>
        <w:ind w:left="1080"/>
        <w:rPr>
          <w:rFonts w:asciiTheme="minorHAnsi" w:hAnsiTheme="minorHAnsi" w:cstheme="minorHAnsi"/>
          <w:color w:val="0070C0"/>
          <w:sz w:val="24"/>
          <w:szCs w:val="24"/>
        </w:rPr>
      </w:pPr>
      <w:r w:rsidRPr="006A14C4">
        <w:rPr>
          <w:rFonts w:asciiTheme="minorHAnsi" w:hAnsiTheme="minorHAnsi" w:cstheme="minorHAnsi"/>
          <w:color w:val="0070C0"/>
          <w:sz w:val="24"/>
          <w:szCs w:val="24"/>
        </w:rPr>
        <w:t xml:space="preserve">Sample provided at: </w:t>
      </w:r>
      <w:hyperlink r:id="rId12" w:history="1">
        <w:r w:rsidR="006A14C4" w:rsidRPr="006A14C4">
          <w:rPr>
            <w:rStyle w:val="Hyperlink"/>
            <w:rFonts w:asciiTheme="minorHAnsi" w:hAnsiTheme="minorHAnsi" w:cstheme="minorHAnsi"/>
            <w:sz w:val="24"/>
            <w:szCs w:val="24"/>
          </w:rPr>
          <w:t>https://dot.ca.gov/-/media/dot-media/programs/local-assistance/documents/coe/16z2e.xlsx</w:t>
        </w:r>
      </w:hyperlink>
      <w:r w:rsidR="006A14C4" w:rsidRPr="006A14C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00292B20" w14:textId="4DC9D994" w:rsidR="003202CE" w:rsidRPr="007E6269" w:rsidRDefault="003202CE" w:rsidP="008C4565">
      <w:pPr>
        <w:ind w:left="1080"/>
        <w:rPr>
          <w:rFonts w:asciiTheme="minorHAnsi" w:hAnsiTheme="minorHAnsi" w:cstheme="minorHAnsi"/>
          <w:sz w:val="24"/>
          <w:szCs w:val="24"/>
        </w:rPr>
      </w:pPr>
      <w:r w:rsidRPr="007E6269">
        <w:rPr>
          <w:rFonts w:asciiTheme="minorHAnsi" w:hAnsiTheme="minorHAnsi" w:cstheme="minorHAnsi"/>
          <w:sz w:val="24"/>
          <w:szCs w:val="24"/>
        </w:rPr>
        <w:t>Attachment No. 3</w:t>
      </w:r>
      <w:r w:rsidR="0008084A" w:rsidRPr="007E6269">
        <w:rPr>
          <w:rFonts w:asciiTheme="minorHAnsi" w:hAnsiTheme="minorHAnsi" w:cstheme="minorHAnsi"/>
          <w:sz w:val="24"/>
          <w:szCs w:val="24"/>
        </w:rPr>
        <w:t xml:space="preserve">: </w:t>
      </w:r>
      <w:r w:rsidR="00DD7CFA" w:rsidRPr="007E6269">
        <w:rPr>
          <w:rFonts w:asciiTheme="minorHAnsi" w:hAnsiTheme="minorHAnsi" w:cstheme="minorHAnsi"/>
          <w:sz w:val="24"/>
          <w:szCs w:val="24"/>
        </w:rPr>
        <w:t>List of Materials Accepted by Certificate of Compliance</w:t>
      </w:r>
    </w:p>
    <w:p w14:paraId="245D95ED" w14:textId="0EDFE326" w:rsidR="00DD7CFA" w:rsidRPr="00722486" w:rsidRDefault="00DD7CFA" w:rsidP="007E6269">
      <w:pPr>
        <w:pStyle w:val="BodyText"/>
        <w:spacing w:before="1" w:line="276" w:lineRule="auto"/>
        <w:ind w:left="1080" w:firstLine="21"/>
        <w:rPr>
          <w:rFonts w:asciiTheme="minorHAnsi" w:hAnsiTheme="minorHAnsi" w:cstheme="minorHAnsi"/>
          <w:i/>
          <w:iCs/>
          <w:color w:val="0070C0"/>
        </w:rPr>
      </w:pPr>
      <w:r w:rsidRPr="008C3C3B">
        <w:rPr>
          <w:rFonts w:asciiTheme="minorHAnsi" w:hAnsiTheme="minorHAnsi" w:cstheme="minorHAnsi"/>
          <w:i/>
          <w:iCs/>
          <w:color w:val="0070C0"/>
        </w:rPr>
        <w:t>[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Choose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5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the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4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“Attachment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4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No.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4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3”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5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option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4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that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4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corresponds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4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with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4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 xml:space="preserve">the standard specifications used by </w:t>
      </w:r>
      <w:r w:rsidR="008C3C3B">
        <w:rPr>
          <w:rFonts w:asciiTheme="minorHAnsi" w:hAnsiTheme="minorHAnsi" w:cstheme="minorHAnsi"/>
          <w:i/>
          <w:iCs/>
          <w:color w:val="0070C0"/>
        </w:rPr>
        <w:t>the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 xml:space="preserve"> </w:t>
      </w:r>
      <w:r w:rsidR="007E6269">
        <w:rPr>
          <w:rFonts w:asciiTheme="minorHAnsi" w:hAnsiTheme="minorHAnsi" w:cstheme="minorHAnsi"/>
          <w:i/>
          <w:iCs/>
          <w:color w:val="0070C0"/>
        </w:rPr>
        <w:t>LPA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.</w:t>
      </w:r>
      <w:r w:rsidR="007E6269">
        <w:rPr>
          <w:rFonts w:asciiTheme="minorHAnsi" w:hAnsiTheme="minorHAnsi" w:cstheme="minorHAnsi"/>
          <w:i/>
          <w:iCs/>
          <w:color w:val="0070C0"/>
          <w:spacing w:val="40"/>
        </w:rPr>
        <w:t xml:space="preserve"> </w:t>
      </w:r>
      <w:r w:rsidR="008C3C3B" w:rsidRPr="008C3C3B">
        <w:rPr>
          <w:rFonts w:asciiTheme="minorHAnsi" w:hAnsiTheme="minorHAnsi" w:cstheme="minorHAnsi"/>
          <w:i/>
          <w:iCs/>
          <w:color w:val="0070C0"/>
          <w:spacing w:val="-6"/>
        </w:rPr>
        <w:t xml:space="preserve">If 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 xml:space="preserve">none apply to the </w:t>
      </w:r>
      <w:r w:rsidR="007E6269">
        <w:rPr>
          <w:rFonts w:asciiTheme="minorHAnsi" w:hAnsiTheme="minorHAnsi" w:cstheme="minorHAnsi"/>
          <w:i/>
          <w:iCs/>
          <w:color w:val="0070C0"/>
        </w:rPr>
        <w:t>LPA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 xml:space="preserve"> standard specifications, create and </w:t>
      </w:r>
      <w:r w:rsidR="007E6269">
        <w:rPr>
          <w:rFonts w:asciiTheme="minorHAnsi" w:hAnsiTheme="minorHAnsi" w:cstheme="minorHAnsi"/>
          <w:i/>
          <w:iCs/>
          <w:color w:val="0070C0"/>
        </w:rPr>
        <w:t>attach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 xml:space="preserve"> a list of materials accepted by certificate of compliance</w:t>
      </w:r>
      <w:r w:rsidR="007E6269">
        <w:rPr>
          <w:rFonts w:asciiTheme="minorHAnsi" w:hAnsiTheme="minorHAnsi" w:cstheme="minorHAnsi"/>
          <w:i/>
          <w:iCs/>
          <w:color w:val="0070C0"/>
        </w:rPr>
        <w:t>.</w:t>
      </w:r>
      <w:r w:rsidR="008C3C3B" w:rsidRPr="008C3C3B">
        <w:rPr>
          <w:rFonts w:asciiTheme="minorHAnsi" w:hAnsiTheme="minorHAnsi" w:cstheme="minorHAnsi"/>
          <w:i/>
          <w:iCs/>
          <w:color w:val="0070C0"/>
        </w:rPr>
        <w:t>]</w:t>
      </w:r>
    </w:p>
    <w:p w14:paraId="7B5B0535" w14:textId="47A24B09" w:rsidR="009A77AA" w:rsidRDefault="006A14C4" w:rsidP="009A77AA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Caltrans Standard Specifications:</w:t>
      </w:r>
      <w:r w:rsidR="00946491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946491" w:rsidRPr="00100FF1">
          <w:rPr>
            <w:rStyle w:val="Hyperlink"/>
            <w:rFonts w:asciiTheme="minorHAnsi" w:hAnsiTheme="minorHAnsi" w:cstheme="minorHAnsi"/>
            <w:sz w:val="24"/>
            <w:szCs w:val="24"/>
          </w:rPr>
          <w:t>https://dot.ca.gov/-/media/dot-media/programs/local-assistance/documents/coe/materials-requiring-coc-caltrans.pdf</w:t>
        </w:r>
      </w:hyperlink>
      <w:r w:rsidR="009464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EBBA36" w14:textId="3DA18263" w:rsidR="006A14C4" w:rsidRPr="007E6269" w:rsidRDefault="006A14C4" w:rsidP="009A77AA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Greenbook:</w:t>
      </w:r>
      <w:r w:rsidR="00946491">
        <w:rPr>
          <w:rFonts w:asciiTheme="minorHAnsi" w:hAnsiTheme="minorHAnsi" w:cstheme="minorHAnsi"/>
          <w:sz w:val="24"/>
          <w:szCs w:val="24"/>
        </w:rPr>
        <w:t xml:space="preserve"> </w:t>
      </w:r>
      <w:hyperlink r:id="rId14" w:history="1">
        <w:r w:rsidR="00946491" w:rsidRPr="00100FF1">
          <w:rPr>
            <w:rStyle w:val="Hyperlink"/>
            <w:rFonts w:asciiTheme="minorHAnsi" w:hAnsiTheme="minorHAnsi" w:cstheme="minorHAnsi"/>
            <w:sz w:val="24"/>
            <w:szCs w:val="24"/>
          </w:rPr>
          <w:t>https://dot.ca.gov/-/media/dot-media/programs/local-assistance/documents/coe/materials-requiring-coc-greenbook.pdf</w:t>
        </w:r>
      </w:hyperlink>
      <w:r w:rsidR="009464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1C407B" w14:textId="6DE3C573" w:rsidR="00CA5E73" w:rsidRDefault="00CA5E73" w:rsidP="00CA5E73">
      <w:pPr>
        <w:ind w:left="1080"/>
        <w:rPr>
          <w:rFonts w:asciiTheme="minorHAnsi" w:hAnsiTheme="minorHAnsi" w:cstheme="minorHAnsi"/>
          <w:sz w:val="24"/>
          <w:szCs w:val="24"/>
        </w:rPr>
      </w:pPr>
    </w:p>
    <w:sectPr w:rsidR="00CA5E73" w:rsidSect="0058155F">
      <w:headerReference w:type="default" r:id="rId15"/>
      <w:footerReference w:type="default" r:id="rId16"/>
      <w:footerReference w:type="first" r:id="rId17"/>
      <w:pgSz w:w="12240" w:h="15840"/>
      <w:pgMar w:top="720" w:right="1080" w:bottom="720" w:left="1080" w:header="518" w:footer="51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4284" w14:textId="77777777" w:rsidR="00BF4823" w:rsidRDefault="00BF4823" w:rsidP="005005ED">
      <w:pPr>
        <w:spacing w:after="0" w:line="240" w:lineRule="auto"/>
      </w:pPr>
      <w:r>
        <w:separator/>
      </w:r>
    </w:p>
  </w:endnote>
  <w:endnote w:type="continuationSeparator" w:id="0">
    <w:p w14:paraId="5221DF30" w14:textId="77777777" w:rsidR="00BF4823" w:rsidRDefault="00BF4823" w:rsidP="005005ED">
      <w:pPr>
        <w:spacing w:after="0" w:line="240" w:lineRule="auto"/>
      </w:pPr>
      <w:r>
        <w:continuationSeparator/>
      </w:r>
    </w:p>
  </w:endnote>
  <w:endnote w:type="continuationNotice" w:id="1">
    <w:p w14:paraId="48C11C89" w14:textId="77777777" w:rsidR="00BF4823" w:rsidRDefault="00BF4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D5AA" w14:textId="77777777" w:rsidR="005005ED" w:rsidRDefault="005005ED">
    <w:pPr>
      <w:pStyle w:val="Footer"/>
      <w:jc w:val="righ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7394FD" wp14:editId="6DC38873">
              <wp:simplePos x="0" y="0"/>
              <wp:positionH relativeFrom="column">
                <wp:posOffset>-81501</wp:posOffset>
              </wp:positionH>
              <wp:positionV relativeFrom="paragraph">
                <wp:posOffset>31502</wp:posOffset>
              </wp:positionV>
              <wp:extent cx="6472362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8475BB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2.5pt" to="503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uimwEAAJQDAAAOAAAAZHJzL2Uyb0RvYy54bWysU8uu0zAQ3SPxD5b3NGlB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r15vXm43UujrW3MDRkr5HaAXZdNLZ0PRoTp1fJ8yJ+PQawgfbqnrLp8c&#10;lGAXPoERduBk64quUwH3jsRRcT+V1hDyuvSQ+Wp0gRnr3AJs/wy8xBco1In5G/CCqJkx5AXsbUD6&#10;XfY8X0s25/irA2fdxYInHE61KdUabn1VeBnTMls/niv89jPtvwMAAP//AwBQSwMEFAAGAAgAAAAh&#10;AP4Hj1beAAAACAEAAA8AAABkcnMvZG93bnJldi54bWxMj0FrwkAQhe8F/8MyQm+6MWApaTYigtQK&#10;RWoL9rhmp0lqdjbsrib++469tMeZ93jve/lisK24oA+NIwWzaQICqXSmoUrBx/t68ggiRE1Gt45Q&#10;wRUDLIrRXa4z43p6w8s+VoJDKGRaQR1jl0kZyhqtDlPXIbH25bzVkU9fSeN1z+G2lWmSPEirG+KG&#10;Wne4qrE87c9WwavfbFbL7fWbdp+2P6Tbw+5leFbqfjwsn0BEHOKfGW74jA4FMx3dmUwQrYLJLGX0&#10;qGDOk246t81BHH8fssjl/wHFDwAAAP//AwBQSwECLQAUAAYACAAAACEAtoM4kv4AAADhAQAAEwAA&#10;AAAAAAAAAAAAAAAAAAAAW0NvbnRlbnRfVHlwZXNdLnhtbFBLAQItABQABgAIAAAAIQA4/SH/1gAA&#10;AJQBAAALAAAAAAAAAAAAAAAAAC8BAABfcmVscy8ucmVsc1BLAQItABQABgAIAAAAIQBnLMuimwEA&#10;AJQDAAAOAAAAAAAAAAAAAAAAAC4CAABkcnMvZTJvRG9jLnhtbFBLAQItABQABgAIAAAAIQD+B49W&#10;3gAAAAg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1BCFEB46" w14:textId="3A1BEC21" w:rsidR="005005ED" w:rsidRPr="005005ED" w:rsidRDefault="00351E61" w:rsidP="00215335">
    <w:pPr>
      <w:pStyle w:val="Footer"/>
      <w:jc w:val="right"/>
      <w:rPr>
        <w:sz w:val="18"/>
      </w:rPr>
    </w:pPr>
    <w:bookmarkStart w:id="15" w:name="_Hlk191929387"/>
    <w:r>
      <w:rPr>
        <w:sz w:val="18"/>
      </w:rPr>
      <w:t xml:space="preserve">Revised </w:t>
    </w:r>
    <w:r w:rsidR="00784194">
      <w:rPr>
        <w:sz w:val="18"/>
      </w:rPr>
      <w:t xml:space="preserve">March 3, 2025                                                                   </w:t>
    </w:r>
    <w:r w:rsidR="005005ED" w:rsidRPr="005005ED">
      <w:rPr>
        <w:sz w:val="18"/>
      </w:rPr>
      <w:t xml:space="preserve"> </w:t>
    </w:r>
    <w:bookmarkEnd w:id="15"/>
    <w:r w:rsidR="005005ED" w:rsidRPr="005005ED">
      <w:rPr>
        <w:sz w:val="18"/>
      </w:rPr>
      <w:t xml:space="preserve">Page </w:t>
    </w:r>
    <w:sdt>
      <w:sdtPr>
        <w:rPr>
          <w:sz w:val="18"/>
        </w:rPr>
        <w:id w:val="-819032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05ED" w:rsidRPr="005005ED">
          <w:rPr>
            <w:sz w:val="18"/>
          </w:rPr>
          <w:fldChar w:fldCharType="begin"/>
        </w:r>
        <w:r w:rsidR="005005ED" w:rsidRPr="005005ED">
          <w:rPr>
            <w:sz w:val="18"/>
          </w:rPr>
          <w:instrText xml:space="preserve"> PAGE   \* MERGEFORMAT </w:instrText>
        </w:r>
        <w:r w:rsidR="005005ED" w:rsidRPr="005005ED">
          <w:rPr>
            <w:sz w:val="18"/>
          </w:rPr>
          <w:fldChar w:fldCharType="separate"/>
        </w:r>
        <w:r w:rsidR="005005ED" w:rsidRPr="005005ED">
          <w:rPr>
            <w:noProof/>
            <w:sz w:val="18"/>
          </w:rPr>
          <w:t>2</w:t>
        </w:r>
        <w:r w:rsidR="005005ED" w:rsidRPr="005005ED">
          <w:rPr>
            <w:noProof/>
            <w:sz w:val="18"/>
          </w:rPr>
          <w:fldChar w:fldCharType="end"/>
        </w:r>
        <w:r w:rsidR="005005ED" w:rsidRPr="005005ED">
          <w:rPr>
            <w:noProof/>
            <w:sz w:val="18"/>
          </w:rPr>
          <w:t xml:space="preserve"> of </w:t>
        </w:r>
        <w:r w:rsidR="005005ED" w:rsidRPr="005005ED">
          <w:rPr>
            <w:noProof/>
            <w:sz w:val="18"/>
          </w:rPr>
          <w:fldChar w:fldCharType="begin"/>
        </w:r>
        <w:r w:rsidR="005005ED" w:rsidRPr="005005ED">
          <w:rPr>
            <w:noProof/>
            <w:sz w:val="18"/>
          </w:rPr>
          <w:instrText xml:space="preserve"> NUMPAGES  \* Arabic  \* MERGEFORMAT </w:instrText>
        </w:r>
        <w:r w:rsidR="005005ED" w:rsidRPr="005005ED">
          <w:rPr>
            <w:noProof/>
            <w:sz w:val="18"/>
          </w:rPr>
          <w:fldChar w:fldCharType="separate"/>
        </w:r>
        <w:r w:rsidR="005005ED" w:rsidRPr="005005ED">
          <w:rPr>
            <w:noProof/>
            <w:sz w:val="18"/>
          </w:rPr>
          <w:t>1</w:t>
        </w:r>
        <w:r w:rsidR="005005ED" w:rsidRPr="005005ED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4EB0" w14:textId="4BD238A5" w:rsidR="00B146E8" w:rsidRDefault="00B146E8">
    <w:pPr>
      <w:pStyle w:val="Footer"/>
    </w:pPr>
    <w:r>
      <w:ptab w:relativeTo="margin" w:alignment="center" w:leader="none"/>
    </w:r>
    <w:r>
      <w:rPr>
        <w:sz w:val="18"/>
      </w:rPr>
      <w:t xml:space="preserve">Revised March 3, 2025                                                                   </w:t>
    </w:r>
    <w:r w:rsidRPr="005005ED">
      <w:rPr>
        <w:sz w:val="18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D34A" w14:textId="77777777" w:rsidR="00BF4823" w:rsidRDefault="00BF4823" w:rsidP="005005ED">
      <w:pPr>
        <w:spacing w:after="0" w:line="240" w:lineRule="auto"/>
      </w:pPr>
      <w:r>
        <w:separator/>
      </w:r>
    </w:p>
  </w:footnote>
  <w:footnote w:type="continuationSeparator" w:id="0">
    <w:p w14:paraId="3B53595A" w14:textId="77777777" w:rsidR="00BF4823" w:rsidRDefault="00BF4823" w:rsidP="005005ED">
      <w:pPr>
        <w:spacing w:after="0" w:line="240" w:lineRule="auto"/>
      </w:pPr>
      <w:r>
        <w:continuationSeparator/>
      </w:r>
    </w:p>
  </w:footnote>
  <w:footnote w:type="continuationNotice" w:id="1">
    <w:p w14:paraId="5F210983" w14:textId="77777777" w:rsidR="00BF4823" w:rsidRDefault="00BF48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4848" w14:textId="75977328" w:rsidR="005005ED" w:rsidRPr="005005ED" w:rsidRDefault="00215335" w:rsidP="0058155F">
    <w:pPr>
      <w:pStyle w:val="Header"/>
      <w:rPr>
        <w:b/>
        <w:sz w:val="18"/>
      </w:rPr>
    </w:pPr>
    <w:r w:rsidRPr="008B215B">
      <w:rPr>
        <w:b/>
        <w:i/>
        <w:iCs/>
        <w:color w:val="0070C0"/>
        <w:sz w:val="18"/>
      </w:rPr>
      <w:t>[Local Public Agency]</w:t>
    </w:r>
    <w:r w:rsidR="005005ED" w:rsidRPr="008B215B">
      <w:rPr>
        <w:b/>
        <w:i/>
        <w:iCs/>
        <w:color w:val="0070C0"/>
        <w:sz w:val="18"/>
      </w:rPr>
      <w:t xml:space="preserve">      </w:t>
    </w:r>
    <w:r w:rsidR="005005ED" w:rsidRPr="008B215B">
      <w:rPr>
        <w:b/>
        <w:i/>
        <w:iCs/>
        <w:sz w:val="18"/>
      </w:rPr>
      <w:t xml:space="preserve">                                                  </w:t>
    </w:r>
    <w:r w:rsidRPr="008B215B">
      <w:rPr>
        <w:b/>
        <w:i/>
        <w:iCs/>
        <w:sz w:val="18"/>
      </w:rPr>
      <w:t xml:space="preserve">          </w:t>
    </w:r>
    <w:r w:rsidR="0058155F" w:rsidRPr="008B215B">
      <w:rPr>
        <w:b/>
        <w:i/>
        <w:iCs/>
        <w:sz w:val="18"/>
      </w:rPr>
      <w:t xml:space="preserve">                                               </w:t>
    </w:r>
    <w:r w:rsidRPr="008B215B">
      <w:rPr>
        <w:b/>
        <w:i/>
        <w:iCs/>
        <w:sz w:val="18"/>
      </w:rPr>
      <w:t xml:space="preserve">   </w:t>
    </w:r>
    <w:r w:rsidR="008B215B">
      <w:rPr>
        <w:b/>
        <w:sz w:val="18"/>
      </w:rPr>
      <w:t>Quality Assurance Program</w:t>
    </w:r>
  </w:p>
  <w:p w14:paraId="466F036E" w14:textId="77777777" w:rsidR="005005ED" w:rsidRPr="005005ED" w:rsidRDefault="005005ED" w:rsidP="005005ED">
    <w:pPr>
      <w:pStyle w:val="Head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5F177D" wp14:editId="611495CB">
              <wp:simplePos x="0" y="0"/>
              <wp:positionH relativeFrom="column">
                <wp:posOffset>-33794</wp:posOffset>
              </wp:positionH>
              <wp:positionV relativeFrom="paragraph">
                <wp:posOffset>106597</wp:posOffset>
              </wp:positionV>
              <wp:extent cx="6432605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6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B218FD" id="Straight Connector 2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8.4pt" to="50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f0pgEAAKUDAAAOAAAAZHJzL2Uyb0RvYy54bWysU01v2zAMvQ/YfxB0X+SkazYYcXposV2K&#10;rtjHD1BlKhYgiYKkxc6/H6UkTrEVGDb0Qksi3yMfSW9uJmfZHmIy6Du+XDScgVfYG7/r+I/vn959&#10;5Cxl6Xtp0UPHD5D4zfbtm80YWljhgLaHyIjEp3YMHR9yDq0QSQ3gZFpgAE9OjdHJTNe4E32UI7E7&#10;K1ZNsxYjxj5EVJASvd4dnXxb+bUGlb9onSAz23GqLVcbq30qVmw3st1FGQajTmXI/6jCSeMp6Ux1&#10;J7NkP6P5g8oZFTGhzguFTqDWRkHVQGqWzW9qvg0yQNVCzUlhblN6PVr1sL/1j5HaMIbUpvAYi4pJ&#10;R1e+VB+barMOc7NgykzR4/r91WrdXHOmzj5xAYaY8mdAx8qh49b4okO2cn+fMiWj0HNIebaejbQ9&#10;qw9NnYi41FJP+WDhGPYVNDM9ZV9WuromcGsj20sasFQKfF6WoVIC6ym6wLSxdgY2fwee4gsU6gr9&#10;C3hG1Mzo8wx2xmN8KXueziXrYzyV/0x3OT5hf6hTqg7aharwtLdl2Z7fK/zyd21/AQAA//8DAFBL&#10;AwQUAAYACAAAACEAK2m4Ud4AAAAJAQAADwAAAGRycy9kb3ducmV2LnhtbEyPzU7DMBCE70i8g7VI&#10;3FobEC2EOFVV8SMoCCg8wDbexlHjdRS7aXj7uuIAx50ZzX6TzwbXiJ66UHvWcDFWIIhLb2quNHx/&#10;PYxuQISIbLDxTBp+KMCsOD3JMTN+z5/Ur2IlUgmHDDXYGNtMylBachjGviVO3sZ3DmM6u0qaDvep&#10;3DXyUqmJdFhz+mCxpYWlcrvaOQ2L+f3j2zM94XaJtx/LF9tXm9d3rc/PhvkdiEhD/AvDET+hQ5GY&#10;1n7HJohGw+j6KiWTPkkLjr5S0ymI9a8ii1z+X1AcAAAA//8DAFBLAQItABQABgAIAAAAIQC2gziS&#10;/gAAAOEBAAATAAAAAAAAAAAAAAAAAAAAAABbQ29udGVudF9UeXBlc10ueG1sUEsBAi0AFAAGAAgA&#10;AAAhADj9If/WAAAAlAEAAAsAAAAAAAAAAAAAAAAALwEAAF9yZWxzLy5yZWxzUEsBAi0AFAAGAAgA&#10;AAAhAM90F/SmAQAApQMAAA4AAAAAAAAAAAAAAAAALgIAAGRycy9lMm9Eb2MueG1sUEsBAi0AFAAG&#10;AAgAAAAhACtpuFHeAAAACQEAAA8AAAAAAAAAAAAAAAAAAAQAAGRycy9kb3ducmV2LnhtbFBLBQYA&#10;AAAABAAEAPMAAAALBQAAAAA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A91"/>
    <w:multiLevelType w:val="hybridMultilevel"/>
    <w:tmpl w:val="695A2C0E"/>
    <w:lvl w:ilvl="0" w:tplc="FFFFFFFF">
      <w:numFmt w:val="bullet"/>
      <w:lvlText w:val="•"/>
      <w:lvlJc w:val="left"/>
      <w:pPr>
        <w:ind w:left="880" w:hanging="361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3A07FA"/>
    <w:multiLevelType w:val="hybridMultilevel"/>
    <w:tmpl w:val="5EB0FB5E"/>
    <w:lvl w:ilvl="0" w:tplc="4AB455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C710B9"/>
    <w:multiLevelType w:val="hybridMultilevel"/>
    <w:tmpl w:val="5D54F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92391E"/>
    <w:multiLevelType w:val="hybridMultilevel"/>
    <w:tmpl w:val="0ABACCA2"/>
    <w:lvl w:ilvl="0" w:tplc="8256BFEC">
      <w:numFmt w:val="bullet"/>
      <w:lvlText w:val="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CC4944"/>
    <w:multiLevelType w:val="hybridMultilevel"/>
    <w:tmpl w:val="E65C0462"/>
    <w:lvl w:ilvl="0" w:tplc="901ABD72">
      <w:numFmt w:val="bullet"/>
      <w:lvlText w:val="•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482D8E"/>
    <w:multiLevelType w:val="hybridMultilevel"/>
    <w:tmpl w:val="94946454"/>
    <w:lvl w:ilvl="0" w:tplc="901ABD72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72691"/>
    <w:multiLevelType w:val="hybridMultilevel"/>
    <w:tmpl w:val="6ED6A7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67098E"/>
    <w:multiLevelType w:val="hybridMultilevel"/>
    <w:tmpl w:val="6ECE668C"/>
    <w:lvl w:ilvl="0" w:tplc="86AE4BF6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24B58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2" w:tplc="38A20090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EC5E8C0E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4" w:tplc="75C45776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D03287F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7914871C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A11ACBAC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8" w:tplc="1D56D254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5822F4"/>
    <w:multiLevelType w:val="hybridMultilevel"/>
    <w:tmpl w:val="73A85E28"/>
    <w:lvl w:ilvl="0" w:tplc="66A2B14C">
      <w:numFmt w:val="bullet"/>
      <w:lvlText w:val="•"/>
      <w:lvlJc w:val="left"/>
      <w:pPr>
        <w:ind w:left="1350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E1A88F2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E1A88F22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0022"/>
    <w:multiLevelType w:val="hybridMultilevel"/>
    <w:tmpl w:val="6B9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22A2"/>
    <w:multiLevelType w:val="hybridMultilevel"/>
    <w:tmpl w:val="4B464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886ABD"/>
    <w:multiLevelType w:val="hybridMultilevel"/>
    <w:tmpl w:val="CE9E1A68"/>
    <w:lvl w:ilvl="0" w:tplc="FFFFFFFF">
      <w:numFmt w:val="bullet"/>
      <w:lvlText w:val="•"/>
      <w:lvlJc w:val="left"/>
      <w:pPr>
        <w:ind w:left="880" w:hanging="361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7540281"/>
    <w:multiLevelType w:val="hybridMultilevel"/>
    <w:tmpl w:val="9B58291A"/>
    <w:lvl w:ilvl="0" w:tplc="396EB8CE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8C69E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2" w:tplc="418AB9F4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58CC2372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4" w:tplc="0FF6D0B6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7610CE2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CEE013AC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3456340E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8" w:tplc="62B647F8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3A0355C"/>
    <w:multiLevelType w:val="hybridMultilevel"/>
    <w:tmpl w:val="7CFA054C"/>
    <w:lvl w:ilvl="0" w:tplc="8256BFE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3034"/>
    <w:multiLevelType w:val="hybridMultilevel"/>
    <w:tmpl w:val="5530639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FB7A72"/>
    <w:multiLevelType w:val="hybridMultilevel"/>
    <w:tmpl w:val="734A6AD6"/>
    <w:lvl w:ilvl="0" w:tplc="901ABD72">
      <w:numFmt w:val="bullet"/>
      <w:lvlText w:val="•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535D2"/>
    <w:multiLevelType w:val="hybridMultilevel"/>
    <w:tmpl w:val="3D70781A"/>
    <w:lvl w:ilvl="0" w:tplc="EDE288C6">
      <w:start w:val="1"/>
      <w:numFmt w:val="decimal"/>
      <w:lvlText w:val="%1."/>
      <w:lvlJc w:val="left"/>
      <w:pPr>
        <w:ind w:left="1440" w:hanging="360"/>
      </w:pPr>
    </w:lvl>
    <w:lvl w:ilvl="1" w:tplc="8716C492">
      <w:start w:val="1"/>
      <w:numFmt w:val="lowerLetter"/>
      <w:lvlText w:val="%2."/>
      <w:lvlJc w:val="left"/>
      <w:pPr>
        <w:ind w:left="2160" w:hanging="360"/>
      </w:pPr>
    </w:lvl>
    <w:lvl w:ilvl="2" w:tplc="CE6ED422">
      <w:start w:val="1"/>
      <w:numFmt w:val="lowerRoman"/>
      <w:lvlText w:val="%3."/>
      <w:lvlJc w:val="right"/>
      <w:pPr>
        <w:ind w:left="2880" w:hanging="180"/>
      </w:pPr>
    </w:lvl>
    <w:lvl w:ilvl="3" w:tplc="B63456CE">
      <w:start w:val="1"/>
      <w:numFmt w:val="decimal"/>
      <w:lvlText w:val="%4."/>
      <w:lvlJc w:val="left"/>
      <w:pPr>
        <w:ind w:left="3600" w:hanging="360"/>
      </w:pPr>
    </w:lvl>
    <w:lvl w:ilvl="4" w:tplc="6DB891E0">
      <w:start w:val="1"/>
      <w:numFmt w:val="lowerLetter"/>
      <w:lvlText w:val="%5."/>
      <w:lvlJc w:val="left"/>
      <w:pPr>
        <w:ind w:left="4320" w:hanging="360"/>
      </w:pPr>
    </w:lvl>
    <w:lvl w:ilvl="5" w:tplc="C6C2B594">
      <w:start w:val="1"/>
      <w:numFmt w:val="lowerRoman"/>
      <w:lvlText w:val="%6."/>
      <w:lvlJc w:val="right"/>
      <w:pPr>
        <w:ind w:left="5040" w:hanging="180"/>
      </w:pPr>
    </w:lvl>
    <w:lvl w:ilvl="6" w:tplc="9D8EBFB0">
      <w:start w:val="1"/>
      <w:numFmt w:val="decimal"/>
      <w:lvlText w:val="%7."/>
      <w:lvlJc w:val="left"/>
      <w:pPr>
        <w:ind w:left="5760" w:hanging="360"/>
      </w:pPr>
    </w:lvl>
    <w:lvl w:ilvl="7" w:tplc="3E769642">
      <w:start w:val="1"/>
      <w:numFmt w:val="lowerLetter"/>
      <w:lvlText w:val="%8."/>
      <w:lvlJc w:val="left"/>
      <w:pPr>
        <w:ind w:left="6480" w:hanging="360"/>
      </w:pPr>
    </w:lvl>
    <w:lvl w:ilvl="8" w:tplc="E08AAD2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061188"/>
    <w:multiLevelType w:val="hybridMultilevel"/>
    <w:tmpl w:val="D640D21C"/>
    <w:lvl w:ilvl="0" w:tplc="901ABD72">
      <w:numFmt w:val="bullet"/>
      <w:lvlText w:val="•"/>
      <w:lvlJc w:val="left"/>
      <w:pPr>
        <w:ind w:left="880" w:hanging="361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A3E4E9E">
      <w:numFmt w:val="bullet"/>
      <w:lvlText w:val="o"/>
      <w:lvlJc w:val="left"/>
      <w:pPr>
        <w:ind w:left="159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0DC6BB0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 w:tplc="B3AA1676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4" w:tplc="0A00FCEE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BFEE8842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D63C41E6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7" w:tplc="98A46E5E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 w:tplc="6B1C6F4E"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95500D5"/>
    <w:multiLevelType w:val="hybridMultilevel"/>
    <w:tmpl w:val="D5666208"/>
    <w:lvl w:ilvl="0" w:tplc="8256BFE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F7FE4"/>
    <w:multiLevelType w:val="hybridMultilevel"/>
    <w:tmpl w:val="6408F2B8"/>
    <w:lvl w:ilvl="0" w:tplc="66A2B14C">
      <w:numFmt w:val="bullet"/>
      <w:lvlText w:val="•"/>
      <w:lvlJc w:val="left"/>
      <w:pPr>
        <w:ind w:left="1350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34464"/>
    <w:multiLevelType w:val="hybridMultilevel"/>
    <w:tmpl w:val="052A8C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1C5D30"/>
    <w:multiLevelType w:val="hybridMultilevel"/>
    <w:tmpl w:val="B2F61056"/>
    <w:lvl w:ilvl="0" w:tplc="FFFFFFFF">
      <w:numFmt w:val="bullet"/>
      <w:lvlText w:val="•"/>
      <w:lvlJc w:val="left"/>
      <w:pPr>
        <w:ind w:left="1350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6BFEC">
      <w:numFmt w:val="bullet"/>
      <w:lvlText w:val="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7BB8"/>
    <w:multiLevelType w:val="hybridMultilevel"/>
    <w:tmpl w:val="0460251E"/>
    <w:lvl w:ilvl="0" w:tplc="4BCE7574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40841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2" w:tplc="0DBC46F6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998AB654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4" w:tplc="599E5B98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3CCCCBE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F0C2CDEE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D9F056C2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8" w:tplc="DF60247E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63D4775"/>
    <w:multiLevelType w:val="hybridMultilevel"/>
    <w:tmpl w:val="00006202"/>
    <w:lvl w:ilvl="0" w:tplc="1F706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831"/>
    <w:multiLevelType w:val="hybridMultilevel"/>
    <w:tmpl w:val="5D5E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6BFE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17AE"/>
    <w:multiLevelType w:val="hybridMultilevel"/>
    <w:tmpl w:val="53845E40"/>
    <w:lvl w:ilvl="0" w:tplc="54080F7C">
      <w:start w:val="1"/>
      <w:numFmt w:val="upperRoman"/>
      <w:lvlText w:val="%1."/>
      <w:lvlJc w:val="left"/>
      <w:pPr>
        <w:ind w:left="1239" w:hanging="720"/>
      </w:pPr>
      <w:rPr>
        <w:rFonts w:ascii="Calibri" w:eastAsia="Calibri" w:hAnsi="Calibri" w:cs="Calibri" w:hint="default"/>
        <w:b/>
        <w:bCs/>
        <w:i/>
        <w:iCs/>
        <w:color w:val="C0504D"/>
        <w:spacing w:val="-1"/>
        <w:w w:val="100"/>
        <w:sz w:val="28"/>
        <w:szCs w:val="28"/>
        <w:lang w:val="en-US" w:eastAsia="en-US" w:bidi="ar-SA"/>
      </w:rPr>
    </w:lvl>
    <w:lvl w:ilvl="1" w:tplc="81EE287C">
      <w:start w:val="1"/>
      <w:numFmt w:val="decimal"/>
      <w:lvlText w:val="%2."/>
      <w:lvlJc w:val="left"/>
      <w:pPr>
        <w:ind w:left="880" w:hanging="360"/>
      </w:pPr>
      <w:rPr>
        <w:rFonts w:hint="default"/>
        <w:color w:val="4472C4" w:themeColor="accent1"/>
        <w:spacing w:val="0"/>
        <w:w w:val="100"/>
        <w:lang w:val="en-US" w:eastAsia="en-US" w:bidi="ar-SA"/>
      </w:rPr>
    </w:lvl>
    <w:lvl w:ilvl="2" w:tplc="901ABD72">
      <w:numFmt w:val="bullet"/>
      <w:lvlText w:val="•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AAAC1174"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4" w:tplc="E0B2B7D8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86B8AA1C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 w:tplc="8E8E820C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8982B722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  <w:lvl w:ilvl="8" w:tplc="0DACBB1C">
      <w:numFmt w:val="bullet"/>
      <w:lvlText w:val="•"/>
      <w:lvlJc w:val="left"/>
      <w:pPr>
        <w:ind w:left="871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A3941E8"/>
    <w:multiLevelType w:val="hybridMultilevel"/>
    <w:tmpl w:val="3E0CC8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912595"/>
    <w:multiLevelType w:val="hybridMultilevel"/>
    <w:tmpl w:val="F9805B1E"/>
    <w:lvl w:ilvl="0" w:tplc="66A2B14C">
      <w:numFmt w:val="bullet"/>
      <w:lvlText w:val="•"/>
      <w:lvlJc w:val="left"/>
      <w:pPr>
        <w:ind w:left="2070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134800">
    <w:abstractNumId w:val="16"/>
  </w:num>
  <w:num w:numId="2" w16cid:durableId="1895963683">
    <w:abstractNumId w:val="23"/>
  </w:num>
  <w:num w:numId="3" w16cid:durableId="1588073623">
    <w:abstractNumId w:val="9"/>
  </w:num>
  <w:num w:numId="4" w16cid:durableId="709694789">
    <w:abstractNumId w:val="5"/>
  </w:num>
  <w:num w:numId="5" w16cid:durableId="1415935489">
    <w:abstractNumId w:val="20"/>
  </w:num>
  <w:num w:numId="6" w16cid:durableId="704256372">
    <w:abstractNumId w:val="6"/>
  </w:num>
  <w:num w:numId="7" w16cid:durableId="2001081785">
    <w:abstractNumId w:val="3"/>
  </w:num>
  <w:num w:numId="8" w16cid:durableId="1711880659">
    <w:abstractNumId w:val="10"/>
  </w:num>
  <w:num w:numId="9" w16cid:durableId="1337921416">
    <w:abstractNumId w:val="2"/>
  </w:num>
  <w:num w:numId="10" w16cid:durableId="1450784594">
    <w:abstractNumId w:val="26"/>
  </w:num>
  <w:num w:numId="11" w16cid:durableId="1112163532">
    <w:abstractNumId w:val="4"/>
  </w:num>
  <w:num w:numId="12" w16cid:durableId="369763117">
    <w:abstractNumId w:val="15"/>
  </w:num>
  <w:num w:numId="13" w16cid:durableId="1354107895">
    <w:abstractNumId w:val="19"/>
  </w:num>
  <w:num w:numId="14" w16cid:durableId="72747733">
    <w:abstractNumId w:val="13"/>
  </w:num>
  <w:num w:numId="15" w16cid:durableId="957490944">
    <w:abstractNumId w:val="8"/>
  </w:num>
  <w:num w:numId="16" w16cid:durableId="1784497391">
    <w:abstractNumId w:val="25"/>
  </w:num>
  <w:num w:numId="17" w16cid:durableId="1259829378">
    <w:abstractNumId w:val="7"/>
  </w:num>
  <w:num w:numId="18" w16cid:durableId="1463309625">
    <w:abstractNumId w:val="22"/>
  </w:num>
  <w:num w:numId="19" w16cid:durableId="553663541">
    <w:abstractNumId w:val="12"/>
  </w:num>
  <w:num w:numId="20" w16cid:durableId="1026322926">
    <w:abstractNumId w:val="27"/>
  </w:num>
  <w:num w:numId="21" w16cid:durableId="1524514415">
    <w:abstractNumId w:val="24"/>
  </w:num>
  <w:num w:numId="22" w16cid:durableId="1116681705">
    <w:abstractNumId w:val="21"/>
  </w:num>
  <w:num w:numId="23" w16cid:durableId="684524939">
    <w:abstractNumId w:val="18"/>
  </w:num>
  <w:num w:numId="24" w16cid:durableId="250310229">
    <w:abstractNumId w:val="1"/>
  </w:num>
  <w:num w:numId="25" w16cid:durableId="2015840585">
    <w:abstractNumId w:val="14"/>
  </w:num>
  <w:num w:numId="26" w16cid:durableId="993802504">
    <w:abstractNumId w:val="17"/>
  </w:num>
  <w:num w:numId="27" w16cid:durableId="1966152159">
    <w:abstractNumId w:val="0"/>
  </w:num>
  <w:num w:numId="28" w16cid:durableId="568199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5F"/>
    <w:rsid w:val="0001036B"/>
    <w:rsid w:val="00010A5C"/>
    <w:rsid w:val="00040D61"/>
    <w:rsid w:val="00077E34"/>
    <w:rsid w:val="0008084A"/>
    <w:rsid w:val="00090BC9"/>
    <w:rsid w:val="00091474"/>
    <w:rsid w:val="000918B7"/>
    <w:rsid w:val="000A2943"/>
    <w:rsid w:val="000B260B"/>
    <w:rsid w:val="000C7157"/>
    <w:rsid w:val="000E4EB3"/>
    <w:rsid w:val="000E7E14"/>
    <w:rsid w:val="000F2BEA"/>
    <w:rsid w:val="0013139C"/>
    <w:rsid w:val="00133464"/>
    <w:rsid w:val="00136318"/>
    <w:rsid w:val="00146C51"/>
    <w:rsid w:val="00154EBE"/>
    <w:rsid w:val="00154FA1"/>
    <w:rsid w:val="00157506"/>
    <w:rsid w:val="00161D47"/>
    <w:rsid w:val="00174444"/>
    <w:rsid w:val="00182935"/>
    <w:rsid w:val="0019019D"/>
    <w:rsid w:val="001A3C1F"/>
    <w:rsid w:val="001B0622"/>
    <w:rsid w:val="001B1648"/>
    <w:rsid w:val="001B7B42"/>
    <w:rsid w:val="001F0ADB"/>
    <w:rsid w:val="001F1F75"/>
    <w:rsid w:val="00212D0A"/>
    <w:rsid w:val="00215335"/>
    <w:rsid w:val="00226DC1"/>
    <w:rsid w:val="002468AF"/>
    <w:rsid w:val="00255AEB"/>
    <w:rsid w:val="00266040"/>
    <w:rsid w:val="00281F96"/>
    <w:rsid w:val="002912DC"/>
    <w:rsid w:val="002A370F"/>
    <w:rsid w:val="002A5AA5"/>
    <w:rsid w:val="002B59EC"/>
    <w:rsid w:val="002E11DB"/>
    <w:rsid w:val="0031323D"/>
    <w:rsid w:val="00314A53"/>
    <w:rsid w:val="003168B2"/>
    <w:rsid w:val="003202CE"/>
    <w:rsid w:val="0032634F"/>
    <w:rsid w:val="0034615C"/>
    <w:rsid w:val="00346991"/>
    <w:rsid w:val="00351E61"/>
    <w:rsid w:val="00360A36"/>
    <w:rsid w:val="00366A63"/>
    <w:rsid w:val="00367BD4"/>
    <w:rsid w:val="00370F7D"/>
    <w:rsid w:val="003736F1"/>
    <w:rsid w:val="00373FE9"/>
    <w:rsid w:val="00387F70"/>
    <w:rsid w:val="00394CDB"/>
    <w:rsid w:val="003A6062"/>
    <w:rsid w:val="003A69A5"/>
    <w:rsid w:val="003D1101"/>
    <w:rsid w:val="003E781B"/>
    <w:rsid w:val="003F6964"/>
    <w:rsid w:val="0040639D"/>
    <w:rsid w:val="004066EA"/>
    <w:rsid w:val="00415534"/>
    <w:rsid w:val="00422915"/>
    <w:rsid w:val="00440E96"/>
    <w:rsid w:val="00441109"/>
    <w:rsid w:val="00441243"/>
    <w:rsid w:val="00441FF5"/>
    <w:rsid w:val="0046294F"/>
    <w:rsid w:val="00471AFD"/>
    <w:rsid w:val="00492504"/>
    <w:rsid w:val="0049391B"/>
    <w:rsid w:val="004A060C"/>
    <w:rsid w:val="004B2D41"/>
    <w:rsid w:val="004B45A1"/>
    <w:rsid w:val="004C39D0"/>
    <w:rsid w:val="004E0EC1"/>
    <w:rsid w:val="004E6532"/>
    <w:rsid w:val="004E7B1E"/>
    <w:rsid w:val="004E7F78"/>
    <w:rsid w:val="005001FA"/>
    <w:rsid w:val="005005ED"/>
    <w:rsid w:val="00501B54"/>
    <w:rsid w:val="00502B62"/>
    <w:rsid w:val="00505B4C"/>
    <w:rsid w:val="00511530"/>
    <w:rsid w:val="00516E2C"/>
    <w:rsid w:val="005178D0"/>
    <w:rsid w:val="0052125F"/>
    <w:rsid w:val="00531204"/>
    <w:rsid w:val="00553412"/>
    <w:rsid w:val="00553EB0"/>
    <w:rsid w:val="005554E5"/>
    <w:rsid w:val="00556A1B"/>
    <w:rsid w:val="00564F31"/>
    <w:rsid w:val="0058155F"/>
    <w:rsid w:val="00586A09"/>
    <w:rsid w:val="005B03C8"/>
    <w:rsid w:val="005C1D90"/>
    <w:rsid w:val="005C49A1"/>
    <w:rsid w:val="005D05AF"/>
    <w:rsid w:val="005D1F2E"/>
    <w:rsid w:val="005E5367"/>
    <w:rsid w:val="005F11F0"/>
    <w:rsid w:val="005F2895"/>
    <w:rsid w:val="005F3255"/>
    <w:rsid w:val="006021E7"/>
    <w:rsid w:val="0060543A"/>
    <w:rsid w:val="00634380"/>
    <w:rsid w:val="00637EEA"/>
    <w:rsid w:val="00695CBC"/>
    <w:rsid w:val="006A14C4"/>
    <w:rsid w:val="006B47C2"/>
    <w:rsid w:val="006D04A7"/>
    <w:rsid w:val="006D0A9D"/>
    <w:rsid w:val="006D1737"/>
    <w:rsid w:val="006D2EF9"/>
    <w:rsid w:val="006F2055"/>
    <w:rsid w:val="007012A6"/>
    <w:rsid w:val="007029D4"/>
    <w:rsid w:val="00704B95"/>
    <w:rsid w:val="00704E33"/>
    <w:rsid w:val="00705357"/>
    <w:rsid w:val="007166F2"/>
    <w:rsid w:val="0072209F"/>
    <w:rsid w:val="00722486"/>
    <w:rsid w:val="00723DC7"/>
    <w:rsid w:val="00743FE6"/>
    <w:rsid w:val="007779F5"/>
    <w:rsid w:val="00782867"/>
    <w:rsid w:val="00784194"/>
    <w:rsid w:val="007A25AA"/>
    <w:rsid w:val="007A702F"/>
    <w:rsid w:val="007B4F7F"/>
    <w:rsid w:val="007C067E"/>
    <w:rsid w:val="007E6269"/>
    <w:rsid w:val="007F1C6E"/>
    <w:rsid w:val="007F6CA1"/>
    <w:rsid w:val="008037F3"/>
    <w:rsid w:val="0080463A"/>
    <w:rsid w:val="0080666F"/>
    <w:rsid w:val="00826176"/>
    <w:rsid w:val="00837984"/>
    <w:rsid w:val="008555E4"/>
    <w:rsid w:val="00856923"/>
    <w:rsid w:val="00857473"/>
    <w:rsid w:val="008725E9"/>
    <w:rsid w:val="00872BF1"/>
    <w:rsid w:val="008771BE"/>
    <w:rsid w:val="008873E5"/>
    <w:rsid w:val="00895A2B"/>
    <w:rsid w:val="008A0158"/>
    <w:rsid w:val="008A0E4F"/>
    <w:rsid w:val="008A687E"/>
    <w:rsid w:val="008A7ED6"/>
    <w:rsid w:val="008B215B"/>
    <w:rsid w:val="008B4573"/>
    <w:rsid w:val="008C3C3B"/>
    <w:rsid w:val="008C4565"/>
    <w:rsid w:val="008E4481"/>
    <w:rsid w:val="008E764C"/>
    <w:rsid w:val="008F218E"/>
    <w:rsid w:val="008F5E37"/>
    <w:rsid w:val="008F5EB8"/>
    <w:rsid w:val="00910C2C"/>
    <w:rsid w:val="00922DAD"/>
    <w:rsid w:val="009278C5"/>
    <w:rsid w:val="00927A3A"/>
    <w:rsid w:val="009412C7"/>
    <w:rsid w:val="00946491"/>
    <w:rsid w:val="00947A99"/>
    <w:rsid w:val="009513AE"/>
    <w:rsid w:val="009647FE"/>
    <w:rsid w:val="0097457A"/>
    <w:rsid w:val="0099529C"/>
    <w:rsid w:val="009A06F9"/>
    <w:rsid w:val="009A0CCE"/>
    <w:rsid w:val="009A77AA"/>
    <w:rsid w:val="009C0147"/>
    <w:rsid w:val="009C5D8C"/>
    <w:rsid w:val="009D360C"/>
    <w:rsid w:val="009E0C2D"/>
    <w:rsid w:val="009F3EDD"/>
    <w:rsid w:val="00A1002E"/>
    <w:rsid w:val="00A11E02"/>
    <w:rsid w:val="00A167F2"/>
    <w:rsid w:val="00A21C8F"/>
    <w:rsid w:val="00A224EF"/>
    <w:rsid w:val="00A2621F"/>
    <w:rsid w:val="00A3721C"/>
    <w:rsid w:val="00A432E9"/>
    <w:rsid w:val="00A564D3"/>
    <w:rsid w:val="00A56B17"/>
    <w:rsid w:val="00A604A6"/>
    <w:rsid w:val="00A62A7D"/>
    <w:rsid w:val="00A667F5"/>
    <w:rsid w:val="00A705F5"/>
    <w:rsid w:val="00A753FA"/>
    <w:rsid w:val="00A77106"/>
    <w:rsid w:val="00A77909"/>
    <w:rsid w:val="00A8395E"/>
    <w:rsid w:val="00A840CA"/>
    <w:rsid w:val="00AA7BB1"/>
    <w:rsid w:val="00AD51CE"/>
    <w:rsid w:val="00AF161B"/>
    <w:rsid w:val="00B00B92"/>
    <w:rsid w:val="00B01343"/>
    <w:rsid w:val="00B03A12"/>
    <w:rsid w:val="00B146E8"/>
    <w:rsid w:val="00B1695C"/>
    <w:rsid w:val="00B2290D"/>
    <w:rsid w:val="00B234D4"/>
    <w:rsid w:val="00B42C63"/>
    <w:rsid w:val="00B43359"/>
    <w:rsid w:val="00B476DA"/>
    <w:rsid w:val="00B5708F"/>
    <w:rsid w:val="00B94EFF"/>
    <w:rsid w:val="00B96442"/>
    <w:rsid w:val="00B97598"/>
    <w:rsid w:val="00BA52D1"/>
    <w:rsid w:val="00BD19DC"/>
    <w:rsid w:val="00BD4BD1"/>
    <w:rsid w:val="00BE3164"/>
    <w:rsid w:val="00BE595B"/>
    <w:rsid w:val="00BE611B"/>
    <w:rsid w:val="00BF3B37"/>
    <w:rsid w:val="00BF4823"/>
    <w:rsid w:val="00BF51D1"/>
    <w:rsid w:val="00C0595B"/>
    <w:rsid w:val="00C24323"/>
    <w:rsid w:val="00C24A24"/>
    <w:rsid w:val="00C31EE3"/>
    <w:rsid w:val="00C7357A"/>
    <w:rsid w:val="00C761D8"/>
    <w:rsid w:val="00C800AC"/>
    <w:rsid w:val="00C842B1"/>
    <w:rsid w:val="00C844B1"/>
    <w:rsid w:val="00C92012"/>
    <w:rsid w:val="00C92861"/>
    <w:rsid w:val="00CA5E73"/>
    <w:rsid w:val="00CC2583"/>
    <w:rsid w:val="00CE779D"/>
    <w:rsid w:val="00CF61E1"/>
    <w:rsid w:val="00D2035E"/>
    <w:rsid w:val="00D33F6C"/>
    <w:rsid w:val="00D528A8"/>
    <w:rsid w:val="00D52A80"/>
    <w:rsid w:val="00D52EB4"/>
    <w:rsid w:val="00D60BD8"/>
    <w:rsid w:val="00D62048"/>
    <w:rsid w:val="00D8507F"/>
    <w:rsid w:val="00DA2B83"/>
    <w:rsid w:val="00DC3CC6"/>
    <w:rsid w:val="00DC4E31"/>
    <w:rsid w:val="00DD0374"/>
    <w:rsid w:val="00DD7840"/>
    <w:rsid w:val="00DD7CFA"/>
    <w:rsid w:val="00DE0459"/>
    <w:rsid w:val="00DE3963"/>
    <w:rsid w:val="00DF5BF2"/>
    <w:rsid w:val="00E0050C"/>
    <w:rsid w:val="00E05A16"/>
    <w:rsid w:val="00E064CC"/>
    <w:rsid w:val="00E162E4"/>
    <w:rsid w:val="00E17CCA"/>
    <w:rsid w:val="00E4138F"/>
    <w:rsid w:val="00E4183C"/>
    <w:rsid w:val="00E42F55"/>
    <w:rsid w:val="00E502A1"/>
    <w:rsid w:val="00E6398C"/>
    <w:rsid w:val="00E65D3E"/>
    <w:rsid w:val="00E751AC"/>
    <w:rsid w:val="00E8559B"/>
    <w:rsid w:val="00E90B74"/>
    <w:rsid w:val="00EC0EC5"/>
    <w:rsid w:val="00ED620E"/>
    <w:rsid w:val="00EF193A"/>
    <w:rsid w:val="00EF3FD1"/>
    <w:rsid w:val="00EF4C17"/>
    <w:rsid w:val="00F00529"/>
    <w:rsid w:val="00F10FE2"/>
    <w:rsid w:val="00F11180"/>
    <w:rsid w:val="00F138E9"/>
    <w:rsid w:val="00F272A0"/>
    <w:rsid w:val="00F30D97"/>
    <w:rsid w:val="00F51B94"/>
    <w:rsid w:val="00F54291"/>
    <w:rsid w:val="00F546A6"/>
    <w:rsid w:val="00F67D87"/>
    <w:rsid w:val="00F8540B"/>
    <w:rsid w:val="00FA6353"/>
    <w:rsid w:val="00FB3211"/>
    <w:rsid w:val="00FC6678"/>
    <w:rsid w:val="00FD3F01"/>
    <w:rsid w:val="00FF2F36"/>
    <w:rsid w:val="00FF6EB6"/>
    <w:rsid w:val="02E7DFFF"/>
    <w:rsid w:val="062D537D"/>
    <w:rsid w:val="06B4D6ED"/>
    <w:rsid w:val="07DF6857"/>
    <w:rsid w:val="0E7B298C"/>
    <w:rsid w:val="103C6437"/>
    <w:rsid w:val="1295DFFC"/>
    <w:rsid w:val="1459CB11"/>
    <w:rsid w:val="16AA8E70"/>
    <w:rsid w:val="2562E01E"/>
    <w:rsid w:val="31DB2B50"/>
    <w:rsid w:val="3642D2E1"/>
    <w:rsid w:val="38433F97"/>
    <w:rsid w:val="3C2E399A"/>
    <w:rsid w:val="3D67F0EE"/>
    <w:rsid w:val="3FD2A1D7"/>
    <w:rsid w:val="40BA7EEA"/>
    <w:rsid w:val="4216D936"/>
    <w:rsid w:val="4851D3E3"/>
    <w:rsid w:val="4A7226B6"/>
    <w:rsid w:val="4B9B616C"/>
    <w:rsid w:val="524FC753"/>
    <w:rsid w:val="57277E16"/>
    <w:rsid w:val="57F83053"/>
    <w:rsid w:val="58F4A4AD"/>
    <w:rsid w:val="69A0DF37"/>
    <w:rsid w:val="6A8D9A8F"/>
    <w:rsid w:val="752162C1"/>
    <w:rsid w:val="76A25A18"/>
    <w:rsid w:val="7A958A00"/>
    <w:rsid w:val="7FC69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9A81E"/>
  <w15:chartTrackingRefBased/>
  <w15:docId w15:val="{CE8A0271-D447-4D8D-966E-28213A0E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D"/>
  </w:style>
  <w:style w:type="paragraph" w:styleId="Footer">
    <w:name w:val="footer"/>
    <w:basedOn w:val="Normal"/>
    <w:link w:val="Foot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ED"/>
  </w:style>
  <w:style w:type="paragraph" w:styleId="NoSpacing">
    <w:name w:val="No Spacing"/>
    <w:link w:val="NoSpacingChar"/>
    <w:uiPriority w:val="1"/>
    <w:qFormat/>
    <w:rsid w:val="0058155F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155F"/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63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A840C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8559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E3963"/>
    <w:pPr>
      <w:tabs>
        <w:tab w:val="left" w:pos="720"/>
        <w:tab w:val="right" w:leader="dot" w:pos="1007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855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E7E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22DAD"/>
    <w:pPr>
      <w:tabs>
        <w:tab w:val="right" w:leader="dot" w:pos="10070"/>
      </w:tabs>
      <w:spacing w:after="100"/>
      <w:ind w:left="1080"/>
    </w:pPr>
  </w:style>
  <w:style w:type="table" w:styleId="GridTable4-Accent3">
    <w:name w:val="Grid Table 4 Accent 3"/>
    <w:basedOn w:val="TableNormal"/>
    <w:uiPriority w:val="49"/>
    <w:rsid w:val="00D850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C3C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3C3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62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46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1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t.ca.gov/-/media/dot-media/programs/local-assistance/documents/coe/materials-requiring-coc-caltran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t.ca.gov/-/media/dot-media/programs/local-assistance/documents/coe/16z2e.xls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.ca.gov/-/media/dot-media/programs/local-assistance/documents/coe/sampling-and-testing-frequency-tabl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t.ca.gov/-/media/dot-media/programs/local-assistance/documents/coe/materials-requiring-coc-green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C49A7E72233448F1BAC8A90B76D98" ma:contentTypeVersion="12" ma:contentTypeDescription="Create a new document." ma:contentTypeScope="" ma:versionID="6c40a1b3c33f204696e02177684bb077">
  <xsd:schema xmlns:xsd="http://www.w3.org/2001/XMLSchema" xmlns:xs="http://www.w3.org/2001/XMLSchema" xmlns:p="http://schemas.microsoft.com/office/2006/metadata/properties" xmlns:ns2="e3ac424b-98a7-4b3a-b875-1306df65932d" xmlns:ns3="e395f54a-c692-4d3e-b32e-2a8372e5833a" targetNamespace="http://schemas.microsoft.com/office/2006/metadata/properties" ma:root="true" ma:fieldsID="324f6ca971cf7ad64848d9c722df6d3e" ns2:_="" ns3:_="">
    <xsd:import namespace="e3ac424b-98a7-4b3a-b875-1306df65932d"/>
    <xsd:import namespace="e395f54a-c692-4d3e-b32e-2a8372e58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c424b-98a7-4b3a-b875-1306df65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56e16d-c432-4cf6-8b33-9e930b53c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f54a-c692-4d3e-b32e-2a8372e58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e16900e-b9c9-4d5d-8a09-06620a1a7624}" ma:internalName="TaxCatchAll" ma:showField="CatchAllData" ma:web="e395f54a-c692-4d3e-b32e-2a8372e58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c424b-98a7-4b3a-b875-1306df65932d">
      <Terms xmlns="http://schemas.microsoft.com/office/infopath/2007/PartnerControls"/>
    </lcf76f155ced4ddcb4097134ff3c332f>
    <TaxCatchAll xmlns="e395f54a-c692-4d3e-b32e-2a8372e5833a" xsi:nil="true"/>
  </documentManagement>
</p:properties>
</file>

<file path=customXml/itemProps1.xml><?xml version="1.0" encoding="utf-8"?>
<ds:datastoreItem xmlns:ds="http://schemas.openxmlformats.org/officeDocument/2006/customXml" ds:itemID="{FEB4C002-E28C-414F-892F-59B03E116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614F0-B8F1-4E54-84FD-FC47308E8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c424b-98a7-4b3a-b875-1306df65932d"/>
    <ds:schemaRef ds:uri="e395f54a-c692-4d3e-b32e-2a8372e58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559B6-CBA1-4732-8E52-DF78A6B9CC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A7D0C-4FC6-428B-9982-FFFCA0C5C089}">
  <ds:schemaRefs>
    <ds:schemaRef ds:uri="http://schemas.microsoft.com/office/2006/metadata/properties"/>
    <ds:schemaRef ds:uri="http://schemas.microsoft.com/office/infopath/2007/PartnerControls"/>
    <ds:schemaRef ds:uri="e3ac424b-98a7-4b3a-b875-1306df65932d"/>
    <ds:schemaRef ds:uri="e395f54a-c692-4d3e-b32e-2a8372e5833a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2481</Words>
  <Characters>14148</Characters>
  <Application>Microsoft Office Word</Application>
  <DocSecurity>0</DocSecurity>
  <Lines>117</Lines>
  <Paragraphs>33</Paragraphs>
  <ScaleCrop>false</ScaleCrop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Robert C@DOT</dc:creator>
  <cp:keywords/>
  <dc:description/>
  <cp:lastModifiedBy>Cao, Frank@DOT</cp:lastModifiedBy>
  <cp:revision>4</cp:revision>
  <dcterms:created xsi:type="dcterms:W3CDTF">2025-06-18T15:23:00Z</dcterms:created>
  <dcterms:modified xsi:type="dcterms:W3CDTF">2025-06-19T13:51:00Z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0x010100492C49A7E72233448F1BAC8A90B76D98</vt:lpwstr>
  </property>
  <property fmtid="{D5CDD505-2E9C-101B-9397-08002B2CF9AE}" pid="3" name="MediaServiceImageTags">
    <vt:lpwstr/>
  </property>
</Properties>
</file>