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2777" w14:textId="77777777" w:rsidR="00CD18FA" w:rsidRDefault="00CD18FA" w:rsidP="00CD18FA"/>
    <w:p w14:paraId="3B6E8C19" w14:textId="516DB5E4" w:rsidR="002D6858" w:rsidRPr="00534E63" w:rsidRDefault="002D6858" w:rsidP="002D6858">
      <w:pPr>
        <w:pStyle w:val="Header"/>
      </w:pPr>
      <w:r w:rsidRPr="004C0D06">
        <w:t>{XE "</w:t>
      </w:r>
      <w:r w:rsidR="009213EC">
        <w:t>19-15</w:t>
      </w:r>
      <w:r w:rsidRPr="004C0D06">
        <w:t>_</w:t>
      </w:r>
      <w:r>
        <w:t>D0</w:t>
      </w:r>
      <w:r w:rsidR="00EA356D">
        <w:t>6</w:t>
      </w:r>
      <w:r w:rsidRPr="004C0D06">
        <w:t>-</w:t>
      </w:r>
      <w:r w:rsidR="00861DC1">
        <w:t>2</w:t>
      </w:r>
      <w:r w:rsidR="00AA5EE1">
        <w:t>6</w:t>
      </w:r>
      <w:r w:rsidRPr="004C0D06">
        <w:t>-</w:t>
      </w:r>
      <w:r>
        <w:t>20</w:t>
      </w:r>
      <w:r w:rsidRPr="004C0D06">
        <w:t>__2018"}</w:t>
      </w:r>
    </w:p>
    <w:p w14:paraId="1B016B8F" w14:textId="4E25C2E5" w:rsidR="002D6858" w:rsidRDefault="002D6858" w:rsidP="002D6858">
      <w:pPr>
        <w:pStyle w:val="Header"/>
      </w:pPr>
      <w:r>
        <w:t xml:space="preserve">Page 1 of </w:t>
      </w:r>
      <w:r w:rsidR="00EA356D">
        <w:t>1</w:t>
      </w:r>
      <w:r w:rsidR="006F2915">
        <w:t>1</w:t>
      </w:r>
    </w:p>
    <w:p w14:paraId="2F914B31" w14:textId="73FE6E8A" w:rsidR="002D6858" w:rsidRDefault="002D6858" w:rsidP="002D6858">
      <w:pPr>
        <w:pStyle w:val="Header"/>
      </w:pPr>
    </w:p>
    <w:p w14:paraId="02E398E0" w14:textId="77777777" w:rsidR="002D6858" w:rsidRDefault="002D6858" w:rsidP="002D6858">
      <w:pPr>
        <w:pStyle w:val="Header"/>
      </w:pPr>
    </w:p>
    <w:p w14:paraId="34B179A5" w14:textId="36293561" w:rsidR="002D6858" w:rsidRPr="002D6858" w:rsidRDefault="002D6858" w:rsidP="002D6858">
      <w:pPr>
        <w:pStyle w:val="Instructions"/>
      </w:pPr>
      <w:r w:rsidRPr="002D6858">
        <w:t>This SSP is u</w:t>
      </w:r>
      <w:r w:rsidR="00AA4C6F" w:rsidRPr="002D6858">
        <w:t xml:space="preserve">sed for </w:t>
      </w:r>
      <w:r w:rsidR="00E06E0F" w:rsidRPr="002D6858">
        <w:t xml:space="preserve">trenchless methods for culvert </w:t>
      </w:r>
      <w:r w:rsidR="00444BF5">
        <w:t>construction</w:t>
      </w:r>
      <w:r w:rsidR="00E06E0F" w:rsidRPr="002D6858">
        <w:t>.</w:t>
      </w:r>
    </w:p>
    <w:p w14:paraId="66D846EE" w14:textId="5F462D54" w:rsidR="00AA4C6F" w:rsidRPr="002D6858" w:rsidRDefault="00E06E0F" w:rsidP="002D6858">
      <w:pPr>
        <w:pStyle w:val="Instructions"/>
      </w:pPr>
      <w:r w:rsidRPr="002D6858">
        <w:t xml:space="preserve">The </w:t>
      </w:r>
      <w:r w:rsidR="004A7FDE" w:rsidRPr="002D6858">
        <w:t xml:space="preserve">material </w:t>
      </w:r>
      <w:r w:rsidRPr="002D6858">
        <w:t>specifications for culvert</w:t>
      </w:r>
      <w:r w:rsidR="00020ED0" w:rsidRPr="002D6858">
        <w:t>s</w:t>
      </w:r>
      <w:r w:rsidRPr="002D6858">
        <w:t xml:space="preserve"> are covered under </w:t>
      </w:r>
      <w:r w:rsidR="00690502" w:rsidRPr="002D6858">
        <w:t>sections 64 to 67.</w:t>
      </w:r>
    </w:p>
    <w:p w14:paraId="0572CDAA" w14:textId="3C0A3A45" w:rsidR="00841541" w:rsidRPr="00D354CB" w:rsidRDefault="00841541" w:rsidP="00841541">
      <w:pPr>
        <w:pStyle w:val="Heading1NoTOC"/>
      </w:pPr>
      <w:r w:rsidRPr="00D354CB">
        <w:t xml:space="preserve">Replace section </w:t>
      </w:r>
      <w:r w:rsidR="009213EC">
        <w:t>19-15</w:t>
      </w:r>
      <w:r w:rsidRPr="00D354CB">
        <w:t xml:space="preserve"> with:</w:t>
      </w:r>
    </w:p>
    <w:p w14:paraId="2048A8C9" w14:textId="706DDB2E" w:rsidR="00841541" w:rsidRDefault="009213EC" w:rsidP="00DC27BE">
      <w:pPr>
        <w:pStyle w:val="Heading112pt"/>
      </w:pPr>
      <w:r>
        <w:t>19-</w:t>
      </w:r>
      <w:proofErr w:type="gramStart"/>
      <w:r>
        <w:t>15</w:t>
      </w:r>
      <w:r w:rsidR="00841541" w:rsidRPr="004F07BA">
        <w:t xml:space="preserve">  TRENCHLESS</w:t>
      </w:r>
      <w:proofErr w:type="gramEnd"/>
      <w:r w:rsidR="00841541" w:rsidRPr="004F07BA">
        <w:t xml:space="preserve"> </w:t>
      </w:r>
      <w:r w:rsidR="00841541">
        <w:t>METHOD</w:t>
      </w:r>
      <w:r w:rsidR="00E06E0F">
        <w:t>S</w:t>
      </w:r>
      <w:r w:rsidR="00841541">
        <w:t xml:space="preserve"> FOR CULVERT</w:t>
      </w:r>
      <w:r w:rsidR="00841541" w:rsidRPr="004F07BA">
        <w:t xml:space="preserve"> </w:t>
      </w:r>
      <w:r w:rsidR="00444BF5">
        <w:t>CONSTRUCTION</w:t>
      </w:r>
    </w:p>
    <w:p w14:paraId="29B76E44" w14:textId="5576C4B7" w:rsidR="00841541" w:rsidRDefault="009213EC" w:rsidP="00841541">
      <w:pPr>
        <w:pStyle w:val="Heading2"/>
      </w:pPr>
      <w:r>
        <w:t>19-15</w:t>
      </w:r>
      <w:r w:rsidR="00841541">
        <w:t>.</w:t>
      </w:r>
      <w:proofErr w:type="gramStart"/>
      <w:r w:rsidR="00841541">
        <w:t>01  GENERAL</w:t>
      </w:r>
      <w:proofErr w:type="gramEnd"/>
    </w:p>
    <w:p w14:paraId="1D62C43B" w14:textId="7879E8CD" w:rsidR="00841541" w:rsidRDefault="009213EC" w:rsidP="00841541">
      <w:pPr>
        <w:pStyle w:val="Heading3"/>
      </w:pPr>
      <w:r>
        <w:t>19-15</w:t>
      </w:r>
      <w:r w:rsidR="00841541">
        <w:t>.01</w:t>
      </w:r>
      <w:proofErr w:type="gramStart"/>
      <w:r w:rsidR="00841541">
        <w:t>A  Summary</w:t>
      </w:r>
      <w:proofErr w:type="gramEnd"/>
    </w:p>
    <w:p w14:paraId="0E3D436A" w14:textId="77777777" w:rsidR="00AA4C6F" w:rsidRPr="002D6858" w:rsidRDefault="00AA4C6F" w:rsidP="002D6858">
      <w:pPr>
        <w:pStyle w:val="Instructions"/>
      </w:pPr>
      <w:r w:rsidRPr="002D6858">
        <w:t>1</w:t>
      </w:r>
    </w:p>
    <w:p w14:paraId="710ECD71" w14:textId="3A6CA5F1" w:rsidR="00841541" w:rsidRDefault="00841541" w:rsidP="00841541">
      <w:r>
        <w:t xml:space="preserve">Section </w:t>
      </w:r>
      <w:r w:rsidR="009213EC">
        <w:t>19-15</w:t>
      </w:r>
      <w:r>
        <w:t xml:space="preserve"> </w:t>
      </w:r>
      <w:r w:rsidRPr="00877BAC">
        <w:t xml:space="preserve">includes general specifications for </w:t>
      </w:r>
      <w:r w:rsidR="00543A98">
        <w:t>construct</w:t>
      </w:r>
      <w:r w:rsidRPr="00877BAC">
        <w:t>ing</w:t>
      </w:r>
      <w:r>
        <w:t xml:space="preserve"> culvert using a trenchless method.</w:t>
      </w:r>
    </w:p>
    <w:p w14:paraId="0B8DB59B" w14:textId="7B891D4F" w:rsidR="00841541" w:rsidRPr="004E4647" w:rsidRDefault="009213EC" w:rsidP="00841541">
      <w:pPr>
        <w:pStyle w:val="Heading3"/>
      </w:pPr>
      <w:r>
        <w:t>19-15</w:t>
      </w:r>
      <w:r w:rsidR="00841541" w:rsidRPr="004E4647">
        <w:t>.01</w:t>
      </w:r>
      <w:proofErr w:type="gramStart"/>
      <w:r w:rsidR="00841541" w:rsidRPr="004E4647">
        <w:t>B  Definitions</w:t>
      </w:r>
      <w:proofErr w:type="gramEnd"/>
    </w:p>
    <w:p w14:paraId="5C3BEBC8" w14:textId="77777777" w:rsidR="00AA4C6F" w:rsidRPr="002D6858" w:rsidRDefault="00AA4C6F" w:rsidP="002D6858">
      <w:pPr>
        <w:pStyle w:val="Instructions"/>
      </w:pPr>
      <w:r w:rsidRPr="002D6858">
        <w:t>2</w:t>
      </w:r>
    </w:p>
    <w:p w14:paraId="36010DA6" w14:textId="32730347" w:rsidR="003E2605" w:rsidRDefault="003E2605" w:rsidP="003E2605">
      <w:pPr>
        <w:pStyle w:val="Hangingdefinition"/>
      </w:pPr>
      <w:r w:rsidRPr="003E2605">
        <w:rPr>
          <w:b/>
        </w:rPr>
        <w:t>overcut:</w:t>
      </w:r>
      <w:r w:rsidRPr="003E2605">
        <w:t xml:space="preserve"> </w:t>
      </w:r>
      <w:r w:rsidR="008C08AA">
        <w:t>R</w:t>
      </w:r>
      <w:r w:rsidR="007A6F1F" w:rsidRPr="003E2605">
        <w:t>adial</w:t>
      </w:r>
      <w:r w:rsidR="007A6F1F">
        <w:t xml:space="preserve"> </w:t>
      </w:r>
      <w:r w:rsidRPr="003E2605">
        <w:t>annular gap between excavated bore and outer pipe wall.</w:t>
      </w:r>
    </w:p>
    <w:p w14:paraId="599474EC" w14:textId="77777777" w:rsidR="0086385C" w:rsidRPr="007A7DA9" w:rsidRDefault="0086385C" w:rsidP="0086385C">
      <w:pPr>
        <w:pStyle w:val="Instructions"/>
      </w:pPr>
      <w:r>
        <w:t>3</w:t>
      </w:r>
    </w:p>
    <w:p w14:paraId="59FD80B3" w14:textId="52BF5989" w:rsidR="006D4E75" w:rsidRDefault="008B43FF" w:rsidP="006D4E75">
      <w:pPr>
        <w:pStyle w:val="Hangingdefinition"/>
        <w:rPr>
          <w:rFonts w:eastAsia="Times"/>
        </w:rPr>
      </w:pPr>
      <w:r>
        <w:rPr>
          <w:rFonts w:eastAsia="Times"/>
          <w:b/>
          <w:bCs/>
          <w:iCs w:val="0"/>
        </w:rPr>
        <w:t>f</w:t>
      </w:r>
      <w:r w:rsidR="006D4E75" w:rsidRPr="006D4E75">
        <w:rPr>
          <w:rFonts w:eastAsia="Times"/>
          <w:b/>
          <w:bCs/>
          <w:iCs w:val="0"/>
        </w:rPr>
        <w:t xml:space="preserve">ixed </w:t>
      </w:r>
      <w:r w:rsidR="00307C99">
        <w:rPr>
          <w:rFonts w:eastAsia="Times"/>
          <w:b/>
          <w:bCs/>
          <w:iCs w:val="0"/>
        </w:rPr>
        <w:t>interval</w:t>
      </w:r>
      <w:r w:rsidR="006D4E75" w:rsidRPr="006D4E75">
        <w:rPr>
          <w:rFonts w:eastAsia="Times"/>
          <w:b/>
          <w:bCs/>
          <w:iCs w:val="0"/>
        </w:rPr>
        <w:t xml:space="preserve"> localized roughness (</w:t>
      </w:r>
      <w:r>
        <w:rPr>
          <w:rFonts w:eastAsia="Times"/>
          <w:b/>
          <w:bCs/>
          <w:iCs w:val="0"/>
        </w:rPr>
        <w:t>f</w:t>
      </w:r>
      <w:r w:rsidR="006D4E75">
        <w:rPr>
          <w:rFonts w:eastAsia="Times"/>
          <w:b/>
          <w:bCs/>
          <w:iCs w:val="0"/>
        </w:rPr>
        <w:t xml:space="preserve">ixed </w:t>
      </w:r>
      <w:r w:rsidR="00307C99">
        <w:rPr>
          <w:rFonts w:eastAsia="Times"/>
          <w:b/>
          <w:bCs/>
          <w:iCs w:val="0"/>
        </w:rPr>
        <w:t>I</w:t>
      </w:r>
      <w:r w:rsidR="006D4E75" w:rsidRPr="006D4E75">
        <w:rPr>
          <w:rFonts w:eastAsia="Times"/>
          <w:b/>
          <w:bCs/>
          <w:iCs w:val="0"/>
        </w:rPr>
        <w:t>LR):</w:t>
      </w:r>
      <w:r w:rsidR="006D4E75">
        <w:rPr>
          <w:rFonts w:eastAsia="Times"/>
        </w:rPr>
        <w:t xml:space="preserve"> </w:t>
      </w:r>
      <w:r w:rsidR="006D4E75" w:rsidRPr="00D86E7A">
        <w:rPr>
          <w:rFonts w:eastAsia="Times"/>
        </w:rPr>
        <w:t>Index value</w:t>
      </w:r>
      <w:r w:rsidR="006D4E75">
        <w:rPr>
          <w:rFonts w:eastAsia="Times"/>
        </w:rPr>
        <w:t>s</w:t>
      </w:r>
      <w:r w:rsidR="006D4E75" w:rsidRPr="00D86E7A">
        <w:rPr>
          <w:rFonts w:eastAsia="Times"/>
        </w:rPr>
        <w:t xml:space="preserve"> for each wheel path using 25-foot </w:t>
      </w:r>
      <w:r w:rsidR="00307C99" w:rsidRPr="00307C99">
        <w:rPr>
          <w:rFonts w:eastAsia="Times"/>
        </w:rPr>
        <w:t xml:space="preserve">segment length </w:t>
      </w:r>
      <w:r w:rsidR="006D4E75" w:rsidRPr="00D86E7A">
        <w:rPr>
          <w:rFonts w:eastAsia="Times"/>
        </w:rPr>
        <w:t>and 250-mm filter.</w:t>
      </w:r>
    </w:p>
    <w:p w14:paraId="610529E4" w14:textId="547C8A0B" w:rsidR="0086385C" w:rsidRPr="007A7DA9" w:rsidRDefault="0086385C" w:rsidP="0086385C">
      <w:pPr>
        <w:pStyle w:val="Instructions"/>
      </w:pPr>
      <w:r>
        <w:t>4</w:t>
      </w:r>
    </w:p>
    <w:p w14:paraId="08AAFDB4" w14:textId="754B5C42" w:rsidR="006E3AA1" w:rsidRDefault="00691466" w:rsidP="006E3AA1">
      <w:pPr>
        <w:pStyle w:val="Hangingdefinition"/>
        <w:rPr>
          <w:i/>
        </w:rPr>
      </w:pPr>
      <w:r w:rsidRPr="00691466">
        <w:rPr>
          <w:rFonts w:eastAsia="Times"/>
          <w:b/>
          <w:bCs/>
          <w:iCs w:val="0"/>
        </w:rPr>
        <w:t>fault value:</w:t>
      </w:r>
      <w:r>
        <w:rPr>
          <w:rFonts w:eastAsia="Times"/>
        </w:rPr>
        <w:t xml:space="preserve"> </w:t>
      </w:r>
      <w:r w:rsidR="006E3AA1" w:rsidRPr="006F2915">
        <w:t xml:space="preserve">The difference in elevation between surface of adjacent concrete pavement slabs across a transverse joint determined using the FHWA </w:t>
      </w:r>
      <w:proofErr w:type="spellStart"/>
      <w:r w:rsidR="006E3AA1" w:rsidRPr="006F2915">
        <w:t>ProVAL</w:t>
      </w:r>
      <w:proofErr w:type="spellEnd"/>
      <w:r w:rsidR="006E3AA1" w:rsidRPr="006F2915">
        <w:t xml:space="preserve"> automated faulting measurements module.</w:t>
      </w:r>
      <w:r w:rsidR="006E3AA1">
        <w:rPr>
          <w:i/>
          <w:iCs w:val="0"/>
        </w:rPr>
        <w:t xml:space="preserve"> </w:t>
      </w:r>
    </w:p>
    <w:p w14:paraId="25128290" w14:textId="7E23FD02" w:rsidR="00841541" w:rsidRDefault="009213EC" w:rsidP="00841541">
      <w:pPr>
        <w:pStyle w:val="Heading3"/>
      </w:pPr>
      <w:r>
        <w:t>19-15</w:t>
      </w:r>
      <w:r w:rsidR="00841541">
        <w:t>.01</w:t>
      </w:r>
      <w:proofErr w:type="gramStart"/>
      <w:r w:rsidR="00841541">
        <w:t>C  Submittals</w:t>
      </w:r>
      <w:proofErr w:type="gramEnd"/>
    </w:p>
    <w:p w14:paraId="52279AF7" w14:textId="45FBECEE" w:rsidR="00841541" w:rsidRPr="007B5260" w:rsidRDefault="009213EC" w:rsidP="00841541">
      <w:pPr>
        <w:pStyle w:val="Heading4"/>
      </w:pPr>
      <w:r>
        <w:t>19-15</w:t>
      </w:r>
      <w:r w:rsidR="00841541" w:rsidRPr="007B5260">
        <w:t>.01</w:t>
      </w:r>
      <w:proofErr w:type="gramStart"/>
      <w:r w:rsidR="00841541" w:rsidRPr="007B5260">
        <w:t>C(</w:t>
      </w:r>
      <w:proofErr w:type="gramEnd"/>
      <w:r w:rsidR="00841541" w:rsidRPr="007B5260">
        <w:t>1)  General</w:t>
      </w:r>
    </w:p>
    <w:p w14:paraId="756DB366" w14:textId="563A064A" w:rsidR="003E4AB0" w:rsidRPr="007A7DA9" w:rsidRDefault="0086385C" w:rsidP="003E4AB0">
      <w:pPr>
        <w:pStyle w:val="Instructions"/>
      </w:pPr>
      <w:r>
        <w:t>5</w:t>
      </w:r>
    </w:p>
    <w:p w14:paraId="5470C89A" w14:textId="3AFC023C" w:rsidR="00841541" w:rsidRDefault="007149CE" w:rsidP="00841541">
      <w:pPr>
        <w:widowControl w:val="0"/>
      </w:pPr>
      <w:bookmarkStart w:id="0" w:name="_Hlk35329884"/>
      <w:r w:rsidRPr="007149CE">
        <w:t xml:space="preserve">Submittal </w:t>
      </w:r>
      <w:r>
        <w:t>that include</w:t>
      </w:r>
      <w:r w:rsidR="008B43FF">
        <w:t>s</w:t>
      </w:r>
      <w:r w:rsidRPr="007149CE">
        <w:t xml:space="preserve"> land survey</w:t>
      </w:r>
      <w:r>
        <w:t xml:space="preserve"> items</w:t>
      </w:r>
      <w:r w:rsidRPr="007149CE">
        <w:t xml:space="preserve"> must be stamped and signed by a land surveyor who is registered as a land surveyor in the State.</w:t>
      </w:r>
    </w:p>
    <w:p w14:paraId="76C34593" w14:textId="355B247F" w:rsidR="00841541" w:rsidRPr="004C0D06" w:rsidRDefault="009213EC" w:rsidP="00D15BEE">
      <w:pPr>
        <w:pStyle w:val="Heading4"/>
      </w:pPr>
      <w:bookmarkStart w:id="1" w:name="_Hlk23779381"/>
      <w:bookmarkEnd w:id="0"/>
      <w:r>
        <w:t>19-15</w:t>
      </w:r>
      <w:r w:rsidR="00841541" w:rsidRPr="004C0D06">
        <w:t>.01</w:t>
      </w:r>
      <w:proofErr w:type="gramStart"/>
      <w:r w:rsidR="00841541" w:rsidRPr="004C0D06">
        <w:t>C(</w:t>
      </w:r>
      <w:proofErr w:type="gramEnd"/>
      <w:r w:rsidR="00841541" w:rsidRPr="004C0D06">
        <w:t>2)  Contractor Qualifications</w:t>
      </w:r>
    </w:p>
    <w:bookmarkEnd w:id="1"/>
    <w:p w14:paraId="6D92F336" w14:textId="0620DDBE" w:rsidR="003E4AB0" w:rsidRPr="007A7DA9" w:rsidRDefault="0086385C" w:rsidP="003E4AB0">
      <w:pPr>
        <w:pStyle w:val="Instructions"/>
      </w:pPr>
      <w:r>
        <w:t>6</w:t>
      </w:r>
    </w:p>
    <w:p w14:paraId="3C5108DF" w14:textId="53E226B4" w:rsidR="00841541" w:rsidRPr="007B5260" w:rsidRDefault="00841541" w:rsidP="00841541">
      <w:r w:rsidRPr="007B5260">
        <w:t>Submit:</w:t>
      </w:r>
    </w:p>
    <w:p w14:paraId="0BCE1F38" w14:textId="0B364D50" w:rsidR="00841541" w:rsidRPr="007B5260" w:rsidRDefault="00841541" w:rsidP="00841541">
      <w:pPr>
        <w:pStyle w:val="Indent0Hanging"/>
      </w:pPr>
      <w:r>
        <w:t>1.</w:t>
      </w:r>
      <w:r>
        <w:tab/>
        <w:t xml:space="preserve">Summary of the </w:t>
      </w:r>
      <w:r w:rsidRPr="007B5260">
        <w:t>contractor's experience that demonst</w:t>
      </w:r>
      <w:r>
        <w:t xml:space="preserve">rates compliance with section </w:t>
      </w:r>
      <w:r w:rsidR="009213EC">
        <w:t>19-15</w:t>
      </w:r>
      <w:r w:rsidR="00D3609D" w:rsidRPr="001C5A9E">
        <w:t>.01</w:t>
      </w:r>
      <w:proofErr w:type="gramStart"/>
      <w:r w:rsidR="00D3609D" w:rsidRPr="001C5A9E">
        <w:t>D(</w:t>
      </w:r>
      <w:proofErr w:type="gramEnd"/>
      <w:r w:rsidR="008B43FF">
        <w:t>3</w:t>
      </w:r>
      <w:r w:rsidR="00D3609D" w:rsidRPr="001C5A9E">
        <w:t>)</w:t>
      </w:r>
    </w:p>
    <w:p w14:paraId="7D905067" w14:textId="0793F455" w:rsidR="00841541" w:rsidRPr="007B5260" w:rsidRDefault="00841541" w:rsidP="00841541">
      <w:pPr>
        <w:pStyle w:val="Indent0Hanging"/>
      </w:pPr>
      <w:r>
        <w:t>2.</w:t>
      </w:r>
      <w:r>
        <w:tab/>
        <w:t>List of at least 5</w:t>
      </w:r>
      <w:r w:rsidRPr="007B5260">
        <w:t xml:space="preserve"> projects completed in </w:t>
      </w:r>
      <w:r w:rsidR="00D93645">
        <w:t>past</w:t>
      </w:r>
      <w:r w:rsidRPr="007B5260">
        <w:t xml:space="preserve"> 5 years that demonstrate the contractor's </w:t>
      </w:r>
      <w:r w:rsidR="00D93645">
        <w:t xml:space="preserve">qualifications and </w:t>
      </w:r>
      <w:r w:rsidRPr="007B5260">
        <w:t xml:space="preserve">ability to </w:t>
      </w:r>
      <w:r>
        <w:t>perform the work</w:t>
      </w:r>
      <w:r w:rsidRPr="007B5260">
        <w:t>. For each project include</w:t>
      </w:r>
      <w:r w:rsidR="003E4AB0">
        <w:t>s</w:t>
      </w:r>
      <w:r w:rsidRPr="007B5260">
        <w:t>:</w:t>
      </w:r>
    </w:p>
    <w:p w14:paraId="24696DF0" w14:textId="77777777" w:rsidR="00841541" w:rsidRPr="007B5260" w:rsidRDefault="00841541" w:rsidP="00841541">
      <w:pPr>
        <w:pStyle w:val="Indent1Hanging"/>
      </w:pPr>
      <w:r w:rsidRPr="007B5260">
        <w:t>2.1.</w:t>
      </w:r>
      <w:r w:rsidRPr="007B5260">
        <w:tab/>
        <w:t>Project description</w:t>
      </w:r>
    </w:p>
    <w:p w14:paraId="7BAB6707" w14:textId="77777777" w:rsidR="00841541" w:rsidRPr="007B5260" w:rsidRDefault="00841541" w:rsidP="00841541">
      <w:pPr>
        <w:pStyle w:val="Indent1Hanging"/>
      </w:pPr>
      <w:r w:rsidRPr="007B5260">
        <w:t>2.2.</w:t>
      </w:r>
      <w:r w:rsidRPr="007B5260">
        <w:tab/>
        <w:t>Name and phone number of the owner</w:t>
      </w:r>
    </w:p>
    <w:p w14:paraId="799C6562" w14:textId="6575179E" w:rsidR="00841541" w:rsidRDefault="00841541" w:rsidP="00841541">
      <w:pPr>
        <w:pStyle w:val="Indent1Hanging"/>
      </w:pPr>
      <w:r w:rsidRPr="007B5260">
        <w:t>2.3.</w:t>
      </w:r>
      <w:r w:rsidRPr="007B5260">
        <w:tab/>
      </w:r>
      <w:r>
        <w:t>Project</w:t>
      </w:r>
      <w:r w:rsidRPr="007B5260">
        <w:t xml:space="preserve"> completion date</w:t>
      </w:r>
    </w:p>
    <w:p w14:paraId="7FEA6BE4" w14:textId="77777777" w:rsidR="00841541" w:rsidRDefault="00841541" w:rsidP="00D93645">
      <w:pPr>
        <w:pStyle w:val="Indent1Hanging"/>
      </w:pPr>
    </w:p>
    <w:p w14:paraId="4EBCBC61" w14:textId="67EC20BE" w:rsidR="00841541" w:rsidRPr="007B5260" w:rsidRDefault="009213EC" w:rsidP="00841541">
      <w:pPr>
        <w:pStyle w:val="Heading4"/>
      </w:pPr>
      <w:r>
        <w:t>19-15</w:t>
      </w:r>
      <w:r w:rsidR="00841541">
        <w:t>.01</w:t>
      </w:r>
      <w:proofErr w:type="gramStart"/>
      <w:r w:rsidR="00841541">
        <w:t>C(</w:t>
      </w:r>
      <w:proofErr w:type="gramEnd"/>
      <w:r w:rsidR="00841541">
        <w:t>3</w:t>
      </w:r>
      <w:r w:rsidR="00841541" w:rsidRPr="007B5260">
        <w:t>)  Shop Drawings</w:t>
      </w:r>
    </w:p>
    <w:p w14:paraId="0FC18226" w14:textId="0C17BB3A" w:rsidR="003E4AB0" w:rsidRPr="007A7DA9" w:rsidRDefault="0086385C" w:rsidP="003E4AB0">
      <w:pPr>
        <w:pStyle w:val="Instructions"/>
      </w:pPr>
      <w:r>
        <w:t>7</w:t>
      </w:r>
    </w:p>
    <w:p w14:paraId="3993B765" w14:textId="75B1D96C" w:rsidR="00841541" w:rsidRPr="007B5260" w:rsidRDefault="00841541" w:rsidP="00841541">
      <w:r w:rsidRPr="007B5260">
        <w:t>Submit 5 copies of shop drawings. After review, submit</w:t>
      </w:r>
      <w:r w:rsidR="004C0D06">
        <w:t xml:space="preserve"> 8 </w:t>
      </w:r>
      <w:r w:rsidRPr="007B5260">
        <w:t>copies for authorization and use during construction.</w:t>
      </w:r>
    </w:p>
    <w:p w14:paraId="3C4D1CB8" w14:textId="27B4F06E" w:rsidR="003E4AB0" w:rsidRPr="007A7DA9" w:rsidRDefault="0086385C" w:rsidP="003E4AB0">
      <w:pPr>
        <w:pStyle w:val="Instructions"/>
      </w:pPr>
      <w:r>
        <w:t>8</w:t>
      </w:r>
    </w:p>
    <w:p w14:paraId="72EF7594" w14:textId="77777777" w:rsidR="00841541" w:rsidRPr="007B5260" w:rsidRDefault="00841541" w:rsidP="00841541">
      <w:r w:rsidRPr="007B5260">
        <w:t>Shop drawings and calculations must be s</w:t>
      </w:r>
      <w:r>
        <w:t>tamp</w:t>
      </w:r>
      <w:r w:rsidRPr="007B5260">
        <w:t>ed and signed by an engineer who is registered as a civil engineer in the State.</w:t>
      </w:r>
    </w:p>
    <w:p w14:paraId="69D9501B" w14:textId="1E4DC234" w:rsidR="003E4AB0" w:rsidRPr="007A7DA9" w:rsidRDefault="0086385C" w:rsidP="003E4AB0">
      <w:pPr>
        <w:pStyle w:val="Instructions"/>
      </w:pPr>
      <w:r>
        <w:t>9</w:t>
      </w:r>
    </w:p>
    <w:p w14:paraId="677EB170" w14:textId="77777777" w:rsidR="00841541" w:rsidRPr="007B5260" w:rsidRDefault="00841541" w:rsidP="00841541">
      <w:pPr>
        <w:widowControl w:val="0"/>
      </w:pPr>
      <w:r w:rsidRPr="007B5260">
        <w:t>Shop drawings must include:</w:t>
      </w:r>
    </w:p>
    <w:p w14:paraId="026A0D80" w14:textId="2D114F23" w:rsidR="00841541" w:rsidRDefault="00841541" w:rsidP="00841541">
      <w:pPr>
        <w:pStyle w:val="Indent0Hanging"/>
      </w:pPr>
      <w:r w:rsidRPr="007B5260">
        <w:t>1.</w:t>
      </w:r>
      <w:r w:rsidRPr="007B5260">
        <w:tab/>
        <w:t>Your name, address, telephone</w:t>
      </w:r>
      <w:r>
        <w:t xml:space="preserve"> number,</w:t>
      </w:r>
      <w:r w:rsidRPr="007B5260">
        <w:t xml:space="preserve"> and </w:t>
      </w:r>
      <w:r>
        <w:t>email address</w:t>
      </w:r>
    </w:p>
    <w:p w14:paraId="3994ABFC" w14:textId="461AA60C" w:rsidR="00841541" w:rsidRDefault="00841541" w:rsidP="00841541">
      <w:pPr>
        <w:pStyle w:val="Indent0Hanging"/>
      </w:pPr>
      <w:r>
        <w:t>2.</w:t>
      </w:r>
      <w:r>
        <w:tab/>
        <w:t>Description of the trenchless construction method, sequence of operations</w:t>
      </w:r>
      <w:r w:rsidR="0033388B">
        <w:t>,</w:t>
      </w:r>
      <w:r>
        <w:t xml:space="preserve"> type of</w:t>
      </w:r>
      <w:r w:rsidR="000E0276">
        <w:t xml:space="preserve"> excavated</w:t>
      </w:r>
      <w:r>
        <w:t xml:space="preserve"> face support</w:t>
      </w:r>
      <w:r w:rsidR="0033388B">
        <w:t>, and spoil removal</w:t>
      </w:r>
    </w:p>
    <w:p w14:paraId="1796BD24" w14:textId="385A78D9" w:rsidR="00841541" w:rsidRDefault="00841541" w:rsidP="00841541">
      <w:pPr>
        <w:pStyle w:val="Indent0Hanging"/>
      </w:pPr>
      <w:r>
        <w:t>3.</w:t>
      </w:r>
      <w:r>
        <w:tab/>
        <w:t xml:space="preserve">Manufacturer and type of construction equipment for </w:t>
      </w:r>
      <w:r w:rsidR="00E34BD2">
        <w:t>excavation</w:t>
      </w:r>
      <w:r>
        <w:t xml:space="preserve">, boring, spoil removal, </w:t>
      </w:r>
      <w:r w:rsidR="00E34BD2">
        <w:t>lubrication</w:t>
      </w:r>
      <w:r>
        <w:t>, jacking, and grouting, related operating system proposed, and capability of equipment chosen</w:t>
      </w:r>
    </w:p>
    <w:p w14:paraId="0411098E" w14:textId="62972558" w:rsidR="00535988" w:rsidRDefault="00535988" w:rsidP="00841541">
      <w:pPr>
        <w:pStyle w:val="Indent0Hanging"/>
      </w:pPr>
      <w:r>
        <w:t>4.</w:t>
      </w:r>
      <w:r>
        <w:tab/>
        <w:t xml:space="preserve">Plans showing </w:t>
      </w:r>
      <w:r w:rsidR="00E34BD2" w:rsidRPr="0014379F">
        <w:t>work site layout</w:t>
      </w:r>
      <w:r w:rsidR="00E34BD2">
        <w:t xml:space="preserve">, </w:t>
      </w:r>
      <w:r>
        <w:t xml:space="preserve">cross sections and profile of construction equipment, </w:t>
      </w:r>
      <w:r w:rsidR="00A5424E">
        <w:t xml:space="preserve">shield cut, overcut, </w:t>
      </w:r>
      <w:r>
        <w:t>pipes, and construction operation and sequence</w:t>
      </w:r>
    </w:p>
    <w:p w14:paraId="5B807A22" w14:textId="2F6FCC2D" w:rsidR="00207654" w:rsidRDefault="00207654" w:rsidP="00841541">
      <w:pPr>
        <w:pStyle w:val="Indent0Hanging"/>
      </w:pPr>
      <w:r>
        <w:t>5.</w:t>
      </w:r>
      <w:r>
        <w:tab/>
        <w:t>Excavation safety plan</w:t>
      </w:r>
    </w:p>
    <w:p w14:paraId="0CE2C95A" w14:textId="69BF1EB3" w:rsidR="00841541" w:rsidRDefault="00207654" w:rsidP="00841541">
      <w:pPr>
        <w:pStyle w:val="Indent0Hanging"/>
      </w:pPr>
      <w:r>
        <w:t>6</w:t>
      </w:r>
      <w:r w:rsidR="00841541">
        <w:t>.</w:t>
      </w:r>
      <w:r w:rsidR="00841541">
        <w:tab/>
        <w:t xml:space="preserve">Proof of certification issued by the equipment manufacturer of the </w:t>
      </w:r>
      <w:r w:rsidR="00841541" w:rsidRPr="00534E63">
        <w:t>energy consumption</w:t>
      </w:r>
      <w:r w:rsidR="00841541">
        <w:t xml:space="preserve">, condition, and operational characteristics of all equipment to be used for installing the </w:t>
      </w:r>
      <w:r w:rsidR="008B43FF">
        <w:t>culvert</w:t>
      </w:r>
    </w:p>
    <w:p w14:paraId="735328CE" w14:textId="7C7F282A" w:rsidR="00841541" w:rsidRDefault="00207654" w:rsidP="00841541">
      <w:pPr>
        <w:pStyle w:val="Indent0Hanging"/>
      </w:pPr>
      <w:r>
        <w:t>7</w:t>
      </w:r>
      <w:r w:rsidR="00841541">
        <w:t>.</w:t>
      </w:r>
      <w:r w:rsidR="00841541">
        <w:tab/>
        <w:t>Additional subsurface exploration, including locations, drilling or sounding methods, and testing methods</w:t>
      </w:r>
    </w:p>
    <w:p w14:paraId="58515FFE" w14:textId="47815D87" w:rsidR="00841541" w:rsidRDefault="00207654" w:rsidP="00841541">
      <w:pPr>
        <w:pStyle w:val="Indent0Hanging"/>
      </w:pPr>
      <w:r>
        <w:t>8</w:t>
      </w:r>
      <w:r w:rsidR="00841541">
        <w:t>.</w:t>
      </w:r>
      <w:r w:rsidR="00841541">
        <w:tab/>
        <w:t>Details of automated electronic excavation and alignment monitoring and recording system that can produce continuous record of construction activities</w:t>
      </w:r>
    </w:p>
    <w:p w14:paraId="398DB1BD" w14:textId="6732669C" w:rsidR="00F778C5" w:rsidRDefault="00207654" w:rsidP="00841541">
      <w:pPr>
        <w:pStyle w:val="Indent0Hanging"/>
      </w:pPr>
      <w:r>
        <w:t>9</w:t>
      </w:r>
      <w:r w:rsidR="00841541">
        <w:t>.</w:t>
      </w:r>
      <w:r w:rsidR="00841541">
        <w:tab/>
        <w:t xml:space="preserve">Details of pipe and pipe joints that can carry and uniformly distribute the thrust of jacking forces, if applicable, and other construction loads in addition to overburden, earth and hydrostatic </w:t>
      </w:r>
      <w:r w:rsidR="00E34BD2">
        <w:t>pressures</w:t>
      </w:r>
    </w:p>
    <w:p w14:paraId="6F0026E3" w14:textId="270760AE" w:rsidR="00841541" w:rsidRPr="007B5260" w:rsidRDefault="00C72D8B" w:rsidP="00841541">
      <w:pPr>
        <w:pStyle w:val="Indent0Hanging"/>
      </w:pPr>
      <w:r>
        <w:t>10</w:t>
      </w:r>
      <w:r w:rsidR="00841541" w:rsidRPr="007B5260">
        <w:t>.</w:t>
      </w:r>
      <w:r w:rsidR="00841541" w:rsidRPr="007B5260">
        <w:tab/>
      </w:r>
      <w:r w:rsidR="00841541">
        <w:t xml:space="preserve">Dewatering system, and plan </w:t>
      </w:r>
      <w:r w:rsidR="00841541" w:rsidRPr="007B5260">
        <w:t xml:space="preserve">to divert, control, and dispose of surface </w:t>
      </w:r>
      <w:r w:rsidR="00D90403">
        <w:t xml:space="preserve">water </w:t>
      </w:r>
      <w:r w:rsidR="00841541" w:rsidRPr="007B5260">
        <w:t xml:space="preserve">and </w:t>
      </w:r>
      <w:r w:rsidR="00841541">
        <w:t>groundwater</w:t>
      </w:r>
    </w:p>
    <w:p w14:paraId="73E0C75A" w14:textId="7430F2BB" w:rsidR="00841541" w:rsidRDefault="00676173" w:rsidP="00841541">
      <w:pPr>
        <w:pStyle w:val="Indent0Hanging"/>
      </w:pPr>
      <w:r>
        <w:lastRenderedPageBreak/>
        <w:t>1</w:t>
      </w:r>
      <w:r w:rsidR="00C72D8B">
        <w:t>1</w:t>
      </w:r>
      <w:r w:rsidR="00841541" w:rsidRPr="007B5260">
        <w:t>.</w:t>
      </w:r>
      <w:r w:rsidR="00841541" w:rsidRPr="007B5260">
        <w:tab/>
      </w:r>
      <w:r w:rsidR="00841541">
        <w:t xml:space="preserve">Contingency plan for: failed excavated face, damaged pipe, excessive ground surface </w:t>
      </w:r>
      <w:r w:rsidR="00E104BD">
        <w:t>displacement</w:t>
      </w:r>
      <w:r w:rsidR="00841541">
        <w:t xml:space="preserve"> and subsurface displacement, deviation of alignment exceeding tolerance, and flooding</w:t>
      </w:r>
    </w:p>
    <w:p w14:paraId="114CAF53" w14:textId="794EB365" w:rsidR="00841541" w:rsidRDefault="00676173" w:rsidP="00841541">
      <w:pPr>
        <w:pStyle w:val="Indent0Hanging"/>
      </w:pPr>
      <w:r>
        <w:t>1</w:t>
      </w:r>
      <w:r w:rsidR="00C72D8B">
        <w:t>2</w:t>
      </w:r>
      <w:r w:rsidR="00841541">
        <w:t>.</w:t>
      </w:r>
      <w:r w:rsidR="00841541">
        <w:tab/>
      </w:r>
      <w:r w:rsidR="00841541" w:rsidRPr="004C0D06">
        <w:t>Methods for inspecting and grouting voids immediate</w:t>
      </w:r>
      <w:r w:rsidR="00005988" w:rsidRPr="004C0D06">
        <w:t>ly</w:t>
      </w:r>
      <w:r w:rsidR="00841541" w:rsidRPr="004C0D06">
        <w:t xml:space="preserve"> outside </w:t>
      </w:r>
      <w:r w:rsidR="00005988" w:rsidRPr="004C0D06">
        <w:t xml:space="preserve">of </w:t>
      </w:r>
      <w:r w:rsidR="00841541" w:rsidRPr="004C0D06">
        <w:t>the completed culvert</w:t>
      </w:r>
    </w:p>
    <w:p w14:paraId="5D56D943" w14:textId="062036A1" w:rsidR="00676173" w:rsidRDefault="00676173" w:rsidP="00841541">
      <w:pPr>
        <w:pStyle w:val="Indent0Hanging"/>
      </w:pPr>
      <w:r>
        <w:t>1</w:t>
      </w:r>
      <w:r w:rsidR="00C72D8B">
        <w:t>3</w:t>
      </w:r>
      <w:r>
        <w:t>.</w:t>
      </w:r>
      <w:r w:rsidRPr="00676173">
        <w:t xml:space="preserve"> </w:t>
      </w:r>
      <w:r>
        <w:tab/>
        <w:t xml:space="preserve">Mitigation Plan </w:t>
      </w:r>
      <w:r w:rsidR="00B63358">
        <w:t>for</w:t>
      </w:r>
      <w:r>
        <w:t xml:space="preserve"> restor</w:t>
      </w:r>
      <w:r w:rsidR="00B63358">
        <w:t>ing</w:t>
      </w:r>
      <w:r>
        <w:t xml:space="preserve"> the pavement and ground surface</w:t>
      </w:r>
    </w:p>
    <w:p w14:paraId="45EEBEB8" w14:textId="77777777" w:rsidR="00841541" w:rsidRPr="00C8675E" w:rsidRDefault="00841541" w:rsidP="00841541">
      <w:pPr>
        <w:pStyle w:val="Indent0Hanging"/>
        <w:rPr>
          <w:strike/>
          <w:vanish/>
          <w:color w:val="00B050"/>
        </w:rPr>
      </w:pPr>
    </w:p>
    <w:p w14:paraId="73178231" w14:textId="59F0F4A0" w:rsidR="00841541" w:rsidRPr="007A7DA9" w:rsidRDefault="0086385C" w:rsidP="00841541">
      <w:pPr>
        <w:pStyle w:val="Instructions"/>
      </w:pPr>
      <w:r>
        <w:t>10</w:t>
      </w:r>
    </w:p>
    <w:p w14:paraId="67EA7A79" w14:textId="52DE61F1" w:rsidR="00841541" w:rsidRPr="004C0D06" w:rsidRDefault="00676173" w:rsidP="00841541">
      <w:pPr>
        <w:pStyle w:val="Indent0Hanging"/>
      </w:pPr>
      <w:r w:rsidRPr="004C0D06">
        <w:t>1</w:t>
      </w:r>
      <w:r w:rsidR="00C72D8B">
        <w:t>4</w:t>
      </w:r>
      <w:r w:rsidR="00841541" w:rsidRPr="004C0D06">
        <w:t>.</w:t>
      </w:r>
      <w:r w:rsidR="00841541" w:rsidRPr="004C0D06">
        <w:tab/>
        <w:t>Monitoring plan for</w:t>
      </w:r>
      <w:r w:rsidR="005E14E8">
        <w:t>:</w:t>
      </w:r>
    </w:p>
    <w:p w14:paraId="29696AB8" w14:textId="3AE431E7" w:rsidR="00841541" w:rsidRPr="004C0D06" w:rsidRDefault="00676173" w:rsidP="00C8675E">
      <w:pPr>
        <w:pStyle w:val="Indent1Hanging"/>
      </w:pPr>
      <w:r w:rsidRPr="004C0D06">
        <w:t>1</w:t>
      </w:r>
      <w:r w:rsidR="00C72D8B">
        <w:t>4</w:t>
      </w:r>
      <w:r w:rsidR="00C8675E" w:rsidRPr="004C0D06">
        <w:t>.1</w:t>
      </w:r>
      <w:r w:rsidR="00841541" w:rsidRPr="004C0D06">
        <w:t>.</w:t>
      </w:r>
      <w:r w:rsidR="00841541" w:rsidRPr="004C0D06">
        <w:tab/>
      </w:r>
      <w:r w:rsidR="00295742">
        <w:t>Culvert g</w:t>
      </w:r>
      <w:r w:rsidR="00841541" w:rsidRPr="004C0D06">
        <w:t xml:space="preserve">rade and alignment control, including monitoring instruments, layout of instrumentation points, </w:t>
      </w:r>
      <w:r w:rsidR="00444BF5">
        <w:t>construction</w:t>
      </w:r>
      <w:r w:rsidR="00841541" w:rsidRPr="004C0D06">
        <w:t xml:space="preserve"> details, and monitoring frequency</w:t>
      </w:r>
    </w:p>
    <w:p w14:paraId="4C2FEADC" w14:textId="509C2426" w:rsidR="00841541" w:rsidRDefault="00676173" w:rsidP="00C8675E">
      <w:pPr>
        <w:pStyle w:val="Indent1Hanging"/>
        <w:rPr>
          <w:rFonts w:eastAsia="Times"/>
        </w:rPr>
      </w:pPr>
      <w:r w:rsidRPr="004C0D06">
        <w:t>1</w:t>
      </w:r>
      <w:r w:rsidR="00C72D8B">
        <w:t>4</w:t>
      </w:r>
      <w:r w:rsidR="00C8675E" w:rsidRPr="007149CE">
        <w:t>.2</w:t>
      </w:r>
      <w:r w:rsidR="00841541" w:rsidRPr="007149CE">
        <w:t>.</w:t>
      </w:r>
      <w:r w:rsidR="00841541" w:rsidRPr="007149CE">
        <w:tab/>
        <w:t xml:space="preserve">Ground surface </w:t>
      </w:r>
      <w:r w:rsidR="00A771E1" w:rsidRPr="007149CE">
        <w:t>displacement</w:t>
      </w:r>
      <w:r w:rsidR="00841541" w:rsidRPr="007149CE">
        <w:t xml:space="preserve">, including </w:t>
      </w:r>
      <w:r w:rsidR="008F0019">
        <w:t xml:space="preserve">generating a digital </w:t>
      </w:r>
      <w:r w:rsidR="009B2607" w:rsidRPr="007149CE">
        <w:t xml:space="preserve">surface model that extends 50 feet in each direction from the culvert center line alignment </w:t>
      </w:r>
      <w:r w:rsidR="008F0019">
        <w:t>based on a grid pattern with a spacing between points no more than 1</w:t>
      </w:r>
      <w:r w:rsidR="00F9624A" w:rsidRPr="007149CE">
        <w:t xml:space="preserve">-foot </w:t>
      </w:r>
      <w:r w:rsidR="008F0019">
        <w:t xml:space="preserve">apart, </w:t>
      </w:r>
      <w:r w:rsidR="008A4450" w:rsidRPr="007149CE">
        <w:t>survey method, survey data processing</w:t>
      </w:r>
      <w:r w:rsidR="008F0019">
        <w:t xml:space="preserve"> and analysis</w:t>
      </w:r>
      <w:r w:rsidR="008A4450" w:rsidRPr="007149CE">
        <w:t xml:space="preserve"> </w:t>
      </w:r>
      <w:r w:rsidR="00841541" w:rsidRPr="007149CE">
        <w:t>method</w:t>
      </w:r>
      <w:r w:rsidR="008A4450" w:rsidRPr="007149CE">
        <w:t xml:space="preserve">, and </w:t>
      </w:r>
      <w:r w:rsidR="008F0019">
        <w:t xml:space="preserve">digital surface </w:t>
      </w:r>
      <w:r w:rsidR="008A4450" w:rsidRPr="007149CE">
        <w:t>file</w:t>
      </w:r>
      <w:r w:rsidR="002B04C7" w:rsidRPr="007149CE">
        <w:t>,</w:t>
      </w:r>
      <w:r w:rsidR="008F0019">
        <w:t xml:space="preserve"> in</w:t>
      </w:r>
      <w:r w:rsidR="002B04C7" w:rsidRPr="007149CE">
        <w:t xml:space="preserve"> either</w:t>
      </w:r>
      <w:r w:rsidR="008A4450" w:rsidRPr="007149CE">
        <w:t xml:space="preserve"> </w:t>
      </w:r>
      <w:r w:rsidR="002B04C7" w:rsidRPr="007149CE">
        <w:rPr>
          <w:rFonts w:eastAsia="Times"/>
        </w:rPr>
        <w:t>Civil 3D or Land XML</w:t>
      </w:r>
      <w:r w:rsidR="008F0019">
        <w:rPr>
          <w:rFonts w:eastAsia="Times"/>
        </w:rPr>
        <w:t xml:space="preserve"> format</w:t>
      </w:r>
    </w:p>
    <w:p w14:paraId="1A6230AC" w14:textId="034F9182" w:rsidR="008D64FF" w:rsidRPr="004C0D06" w:rsidRDefault="00A771E1" w:rsidP="00C8675E">
      <w:pPr>
        <w:pStyle w:val="Indent1Hanging"/>
      </w:pPr>
      <w:r>
        <w:t>1</w:t>
      </w:r>
      <w:r w:rsidR="00C72D8B">
        <w:t>4</w:t>
      </w:r>
      <w:r>
        <w:t>.3.</w:t>
      </w:r>
      <w:r>
        <w:tab/>
        <w:t xml:space="preserve">Subsurface displacement, </w:t>
      </w:r>
      <w:r w:rsidRPr="004C0D06">
        <w:t>including monitoring instruments, layout of monitoring</w:t>
      </w:r>
      <w:r w:rsidR="008B43FF">
        <w:t xml:space="preserve"> alignment,</w:t>
      </w:r>
      <w:r w:rsidRPr="004C0D06">
        <w:t xml:space="preserve"> points, method, and frequency of the monitoring</w:t>
      </w:r>
    </w:p>
    <w:p w14:paraId="6551E7D7" w14:textId="2FCB1D9C" w:rsidR="00841541" w:rsidRPr="004C0D06" w:rsidRDefault="00676173" w:rsidP="00C8675E">
      <w:pPr>
        <w:pStyle w:val="Indent1Hanging"/>
      </w:pPr>
      <w:r w:rsidRPr="004C0D06">
        <w:t>1</w:t>
      </w:r>
      <w:r w:rsidR="00C72D8B">
        <w:t>4</w:t>
      </w:r>
      <w:r w:rsidR="00C8675E" w:rsidRPr="004C0D06">
        <w:t>.</w:t>
      </w:r>
      <w:r w:rsidR="00A771E1">
        <w:t>4</w:t>
      </w:r>
      <w:r w:rsidR="00841541" w:rsidRPr="004C0D06">
        <w:t>.</w:t>
      </w:r>
      <w:r w:rsidR="00841541" w:rsidRPr="004C0D06">
        <w:tab/>
        <w:t xml:space="preserve">Stability of excavated face, logging of excavated materials, including </w:t>
      </w:r>
      <w:r w:rsidR="00DD61EF">
        <w:t xml:space="preserve">anticipated </w:t>
      </w:r>
      <w:r w:rsidR="00841541" w:rsidRPr="004C0D06">
        <w:t xml:space="preserve">volume of excavation and </w:t>
      </w:r>
      <w:r w:rsidR="00354648">
        <w:t xml:space="preserve">measured </w:t>
      </w:r>
      <w:r w:rsidR="00841541" w:rsidRPr="004C0D06">
        <w:t>volume of removed spoil</w:t>
      </w:r>
    </w:p>
    <w:p w14:paraId="12380EDB" w14:textId="75AB8B8D" w:rsidR="00841541" w:rsidRPr="004C0D06" w:rsidRDefault="00676173" w:rsidP="00C8675E">
      <w:pPr>
        <w:pStyle w:val="Indent1Hanging"/>
      </w:pPr>
      <w:r w:rsidRPr="004C0D06">
        <w:t>1</w:t>
      </w:r>
      <w:r w:rsidR="00C72D8B">
        <w:t>4</w:t>
      </w:r>
      <w:r w:rsidR="00C8675E" w:rsidRPr="004C0D06">
        <w:t>.</w:t>
      </w:r>
      <w:r w:rsidR="00A771E1">
        <w:t>5</w:t>
      </w:r>
      <w:r w:rsidR="00841541" w:rsidRPr="004C0D06">
        <w:t>.</w:t>
      </w:r>
      <w:r w:rsidR="00841541" w:rsidRPr="004C0D06">
        <w:tab/>
        <w:t xml:space="preserve">Critical operations of applicable trenchless methods, including: </w:t>
      </w:r>
      <w:r w:rsidR="00E34BD2">
        <w:t xml:space="preserve">excavation, </w:t>
      </w:r>
      <w:r w:rsidR="00841541" w:rsidRPr="004C0D06">
        <w:t xml:space="preserve">boring, spoil removal, </w:t>
      </w:r>
      <w:r w:rsidR="00A2796B" w:rsidRPr="004C0D06">
        <w:t>lubricati</w:t>
      </w:r>
      <w:r w:rsidR="00A2796B">
        <w:t>on</w:t>
      </w:r>
      <w:r w:rsidR="00841541" w:rsidRPr="004C0D06">
        <w:t>, jacking, and grouting</w:t>
      </w:r>
    </w:p>
    <w:p w14:paraId="0B9EA2AE" w14:textId="77777777" w:rsidR="00C8675E" w:rsidRPr="00DE0772" w:rsidRDefault="00C8675E" w:rsidP="006D3679">
      <w:pPr>
        <w:pStyle w:val="Indent0Hanging"/>
      </w:pPr>
    </w:p>
    <w:p w14:paraId="5FD3ACC0" w14:textId="5165D556" w:rsidR="00841541" w:rsidRPr="007A7DA9" w:rsidRDefault="0086385C" w:rsidP="00841541">
      <w:pPr>
        <w:pStyle w:val="Instructions"/>
      </w:pPr>
      <w:r>
        <w:t>11</w:t>
      </w:r>
    </w:p>
    <w:p w14:paraId="56971CC9" w14:textId="46144335" w:rsidR="00841541" w:rsidRPr="004C0D06" w:rsidRDefault="00676173" w:rsidP="00841541">
      <w:pPr>
        <w:pStyle w:val="Indent0Hanging"/>
      </w:pPr>
      <w:r w:rsidRPr="004C0D06">
        <w:t>1</w:t>
      </w:r>
      <w:r w:rsidR="00C72D8B">
        <w:t>5</w:t>
      </w:r>
      <w:r w:rsidR="00841541" w:rsidRPr="004C0D06">
        <w:t>.</w:t>
      </w:r>
      <w:r w:rsidR="00841541" w:rsidRPr="004C0D06">
        <w:tab/>
        <w:t>Calculation</w:t>
      </w:r>
      <w:r w:rsidR="00207654">
        <w:t>s</w:t>
      </w:r>
      <w:r w:rsidR="00841541" w:rsidRPr="004C0D06">
        <w:t xml:space="preserve"> of</w:t>
      </w:r>
      <w:r w:rsidR="00C8675E" w:rsidRPr="004C0D06">
        <w:t>:</w:t>
      </w:r>
    </w:p>
    <w:p w14:paraId="7E383F74" w14:textId="7E95F61B" w:rsidR="00841541" w:rsidRPr="004C0D06" w:rsidRDefault="00676173" w:rsidP="00005988">
      <w:pPr>
        <w:pStyle w:val="Indent1Hanging"/>
      </w:pPr>
      <w:r w:rsidRPr="004C0D06">
        <w:t>1</w:t>
      </w:r>
      <w:r w:rsidR="00C72D8B">
        <w:t>5</w:t>
      </w:r>
      <w:r w:rsidR="00C8675E" w:rsidRPr="004C0D06">
        <w:t>.1</w:t>
      </w:r>
      <w:r w:rsidR="00841541" w:rsidRPr="004C0D06">
        <w:t>.</w:t>
      </w:r>
      <w:r w:rsidR="00841541" w:rsidRPr="004C0D06">
        <w:tab/>
      </w:r>
      <w:r w:rsidR="00B63358">
        <w:t>Bracing</w:t>
      </w:r>
      <w:r w:rsidR="00841541" w:rsidRPr="0014379F">
        <w:t xml:space="preserve">, </w:t>
      </w:r>
      <w:r w:rsidR="00E34BD2">
        <w:t>shoring, and thrust block design</w:t>
      </w:r>
    </w:p>
    <w:p w14:paraId="33AC3502" w14:textId="1AB0BA4B" w:rsidR="00BC05C3" w:rsidRPr="004C0D06" w:rsidRDefault="00676173" w:rsidP="00BC05C3">
      <w:pPr>
        <w:pStyle w:val="Indent1Hanging"/>
      </w:pPr>
      <w:r w:rsidRPr="004C0D06">
        <w:t>1</w:t>
      </w:r>
      <w:r w:rsidR="00C72D8B">
        <w:t>5</w:t>
      </w:r>
      <w:r w:rsidR="00005988" w:rsidRPr="004C0D06">
        <w:t>.2</w:t>
      </w:r>
      <w:r w:rsidR="00841541" w:rsidRPr="004C0D06">
        <w:t>.</w:t>
      </w:r>
      <w:r w:rsidR="00841541" w:rsidRPr="004C0D06">
        <w:tab/>
        <w:t>Thrust forces and distribution of the forces for applicable trenchless methods</w:t>
      </w:r>
    </w:p>
    <w:p w14:paraId="19043E39" w14:textId="35C2570B" w:rsidR="00535988" w:rsidRDefault="00676173" w:rsidP="00005988">
      <w:pPr>
        <w:pStyle w:val="Indent1Hanging"/>
      </w:pPr>
      <w:r w:rsidRPr="004C0D06">
        <w:t>1</w:t>
      </w:r>
      <w:r w:rsidR="00C72D8B">
        <w:t>5</w:t>
      </w:r>
      <w:r w:rsidR="00005988" w:rsidRPr="004C0D06">
        <w:t>.3</w:t>
      </w:r>
      <w:r w:rsidR="00841541" w:rsidRPr="004C0D06">
        <w:t>.</w:t>
      </w:r>
      <w:r w:rsidR="00841541" w:rsidRPr="004C0D06">
        <w:tab/>
        <w:t>Groundwater and surface water flow, and placement and capacity of the dewatering system</w:t>
      </w:r>
    </w:p>
    <w:p w14:paraId="1AE8C0DF" w14:textId="281BBE69" w:rsidR="00841541" w:rsidRPr="004C0D06" w:rsidRDefault="00676173" w:rsidP="00005988">
      <w:pPr>
        <w:pStyle w:val="Indent1Hanging"/>
      </w:pPr>
      <w:r w:rsidRPr="004C0D06">
        <w:t>1</w:t>
      </w:r>
      <w:r w:rsidR="00C72D8B">
        <w:t>5</w:t>
      </w:r>
      <w:r w:rsidRPr="004C0D06">
        <w:t>.</w:t>
      </w:r>
      <w:r>
        <w:t>5</w:t>
      </w:r>
      <w:r w:rsidRPr="004C0D06">
        <w:t>.</w:t>
      </w:r>
      <w:r w:rsidRPr="004C0D06">
        <w:tab/>
      </w:r>
      <w:r w:rsidR="00535988">
        <w:t xml:space="preserve">Estimated displacement magnitude, profile, and contour on highway pavement and in the subsurface, </w:t>
      </w:r>
      <w:r w:rsidR="00215A0F">
        <w:t>and prevent</w:t>
      </w:r>
      <w:r w:rsidR="00B63358">
        <w:t>ive</w:t>
      </w:r>
      <w:r w:rsidR="00215A0F">
        <w:t xml:space="preserve"> measures that control the estimate</w:t>
      </w:r>
      <w:r w:rsidR="00B63358">
        <w:t>d</w:t>
      </w:r>
      <w:r w:rsidR="00215A0F">
        <w:t xml:space="preserve"> </w:t>
      </w:r>
      <w:r w:rsidR="00E104BD">
        <w:t>displacement</w:t>
      </w:r>
      <w:r w:rsidR="00215A0F">
        <w:t xml:space="preserve"> to</w:t>
      </w:r>
      <w:r w:rsidR="00535988">
        <w:t xml:space="preserve"> be less than the maximum allowed g</w:t>
      </w:r>
      <w:r w:rsidR="00535988" w:rsidRPr="00382BDB">
        <w:t xml:space="preserve">round surface </w:t>
      </w:r>
      <w:r w:rsidR="00E104BD">
        <w:t>displace</w:t>
      </w:r>
      <w:r w:rsidR="00535988" w:rsidRPr="00382BDB">
        <w:t>ment and subsurface displacement described in section</w:t>
      </w:r>
      <w:r w:rsidR="004914C1">
        <w:t>s</w:t>
      </w:r>
      <w:r w:rsidR="00535988" w:rsidRPr="00382BDB">
        <w:t xml:space="preserve"> </w:t>
      </w:r>
      <w:r w:rsidR="00A4645F" w:rsidRPr="00A4645F">
        <w:t>19-15.01D(5)(</w:t>
      </w:r>
      <w:r w:rsidR="00A4645F">
        <w:t>c</w:t>
      </w:r>
      <w:r w:rsidR="00A4645F" w:rsidRPr="00A4645F">
        <w:t>)</w:t>
      </w:r>
      <w:r w:rsidR="00A4645F">
        <w:t xml:space="preserve"> and </w:t>
      </w:r>
      <w:r w:rsidR="00A4645F" w:rsidRPr="00A4645F">
        <w:t>19-15.01D(5)(d)</w:t>
      </w:r>
    </w:p>
    <w:p w14:paraId="6E3BEBBF" w14:textId="0DED2ABB" w:rsidR="00841541" w:rsidRPr="004C0D06" w:rsidRDefault="00676173" w:rsidP="00005988">
      <w:pPr>
        <w:pStyle w:val="Indent1Hanging"/>
      </w:pPr>
      <w:r w:rsidRPr="004C0D06">
        <w:t>1</w:t>
      </w:r>
      <w:r w:rsidR="00C72D8B">
        <w:t>5</w:t>
      </w:r>
      <w:r w:rsidR="00005988" w:rsidRPr="004C0D06">
        <w:t>.</w:t>
      </w:r>
      <w:r w:rsidR="004914C1">
        <w:t>6</w:t>
      </w:r>
      <w:r w:rsidR="00841541" w:rsidRPr="004C0D06">
        <w:t>.</w:t>
      </w:r>
      <w:r w:rsidR="00841541" w:rsidRPr="004C0D06">
        <w:tab/>
        <w:t xml:space="preserve">Anticipated quantity </w:t>
      </w:r>
      <w:r w:rsidR="00986208" w:rsidRPr="004C0D06">
        <w:t xml:space="preserve">of spoils </w:t>
      </w:r>
      <w:r w:rsidR="00841541" w:rsidRPr="004C0D06">
        <w:t>by volume</w:t>
      </w:r>
    </w:p>
    <w:p w14:paraId="0BCFFC32" w14:textId="77777777" w:rsidR="00841541" w:rsidRPr="00DE0772" w:rsidRDefault="00841541" w:rsidP="006D3679">
      <w:pPr>
        <w:pStyle w:val="Indent0Hanging"/>
      </w:pPr>
    </w:p>
    <w:p w14:paraId="47F78FCD" w14:textId="28F7E6D4" w:rsidR="00841541" w:rsidRPr="007B5260" w:rsidRDefault="009213EC" w:rsidP="00841541">
      <w:pPr>
        <w:pStyle w:val="Heading4"/>
      </w:pPr>
      <w:r>
        <w:t>19-15</w:t>
      </w:r>
      <w:r w:rsidR="00841541">
        <w:t>.01</w:t>
      </w:r>
      <w:proofErr w:type="gramStart"/>
      <w:r w:rsidR="00841541">
        <w:t>C(</w:t>
      </w:r>
      <w:proofErr w:type="gramEnd"/>
      <w:r w:rsidR="00841541">
        <w:t>4</w:t>
      </w:r>
      <w:r w:rsidR="00841541" w:rsidRPr="007B5260">
        <w:t xml:space="preserve">)  </w:t>
      </w:r>
      <w:r w:rsidR="00FE74EB">
        <w:t xml:space="preserve">Culvert </w:t>
      </w:r>
      <w:r w:rsidR="008A4450">
        <w:t xml:space="preserve">Control Line </w:t>
      </w:r>
      <w:r w:rsidR="00841541">
        <w:t>Survey</w:t>
      </w:r>
    </w:p>
    <w:p w14:paraId="66E7B1EE" w14:textId="4750E170" w:rsidR="003E4AB0" w:rsidRPr="007A7DA9" w:rsidRDefault="003E4AB0" w:rsidP="003E4AB0">
      <w:pPr>
        <w:pStyle w:val="Instructions"/>
      </w:pPr>
      <w:r>
        <w:t>1</w:t>
      </w:r>
      <w:r w:rsidR="0086385C">
        <w:t>2</w:t>
      </w:r>
    </w:p>
    <w:p w14:paraId="2A4C275A" w14:textId="599DB8C9" w:rsidR="00DB3C3A" w:rsidRDefault="000325B4" w:rsidP="00DB3C3A">
      <w:pPr>
        <w:rPr>
          <w:rFonts w:eastAsia="Times"/>
        </w:rPr>
      </w:pPr>
      <w:r w:rsidRPr="00BE1005">
        <w:rPr>
          <w:rFonts w:eastAsia="Times"/>
        </w:rPr>
        <w:t>Submit control line survey.</w:t>
      </w:r>
      <w:r w:rsidR="00DB3C3A" w:rsidRPr="00DB3C3A">
        <w:rPr>
          <w:rFonts w:eastAsia="Times"/>
        </w:rPr>
        <w:t xml:space="preserve"> </w:t>
      </w:r>
      <w:r w:rsidR="00DB3C3A">
        <w:rPr>
          <w:rFonts w:eastAsia="Times"/>
        </w:rPr>
        <w:t>Control line may be on a local coordinate system if the control is referenced to the project coordinate system.</w:t>
      </w:r>
    </w:p>
    <w:p w14:paraId="1FD7F676" w14:textId="71013385" w:rsidR="00F03D12" w:rsidRPr="007A7DA9" w:rsidRDefault="00F03D12" w:rsidP="00F03D12">
      <w:pPr>
        <w:pStyle w:val="Instructions"/>
      </w:pPr>
      <w:r>
        <w:t>1</w:t>
      </w:r>
      <w:r w:rsidR="0086385C">
        <w:t>3</w:t>
      </w:r>
    </w:p>
    <w:p w14:paraId="3CC5DA15" w14:textId="532ED7A3" w:rsidR="00841541" w:rsidRPr="007B5260" w:rsidRDefault="009213EC" w:rsidP="00841541">
      <w:pPr>
        <w:pStyle w:val="Heading4"/>
      </w:pPr>
      <w:r>
        <w:t>19-15</w:t>
      </w:r>
      <w:r w:rsidR="00841541">
        <w:t>.01</w:t>
      </w:r>
      <w:proofErr w:type="gramStart"/>
      <w:r w:rsidR="00841541">
        <w:t>C(</w:t>
      </w:r>
      <w:proofErr w:type="gramEnd"/>
      <w:r w:rsidR="000A4039">
        <w:t>5</w:t>
      </w:r>
      <w:r w:rsidR="00841541" w:rsidRPr="007B5260">
        <w:t xml:space="preserve">)  </w:t>
      </w:r>
      <w:r w:rsidR="00841541">
        <w:t>Daily Construction Record</w:t>
      </w:r>
    </w:p>
    <w:p w14:paraId="0D4C251C" w14:textId="4D2BE77B" w:rsidR="00841541" w:rsidRDefault="00841541" w:rsidP="00841541">
      <w:pPr>
        <w:rPr>
          <w:rFonts w:eastAsia="Times"/>
        </w:rPr>
      </w:pPr>
      <w:r w:rsidRPr="007B5260">
        <w:t xml:space="preserve">Submit </w:t>
      </w:r>
      <w:r>
        <w:t>D</w:t>
      </w:r>
      <w:r>
        <w:rPr>
          <w:rFonts w:eastAsia="Times"/>
        </w:rPr>
        <w:t>aily Construction Record</w:t>
      </w:r>
      <w:r w:rsidRPr="003D1EDB">
        <w:rPr>
          <w:rFonts w:eastAsia="Times"/>
        </w:rPr>
        <w:t xml:space="preserve"> </w:t>
      </w:r>
      <w:r>
        <w:rPr>
          <w:rFonts w:eastAsia="Times"/>
        </w:rPr>
        <w:t xml:space="preserve">before </w:t>
      </w:r>
      <w:r w:rsidR="009B75E8">
        <w:rPr>
          <w:rFonts w:eastAsia="Times"/>
        </w:rPr>
        <w:t>noon</w:t>
      </w:r>
      <w:r>
        <w:rPr>
          <w:rFonts w:eastAsia="Times"/>
        </w:rPr>
        <w:t xml:space="preserve"> the day after the completion of each work shift</w:t>
      </w:r>
      <w:r w:rsidRPr="003D1EDB">
        <w:rPr>
          <w:rFonts w:eastAsia="Times"/>
        </w:rPr>
        <w:t>.</w:t>
      </w:r>
    </w:p>
    <w:p w14:paraId="3D384F9B" w14:textId="008ADD85" w:rsidR="00841541" w:rsidRPr="007A7DA9" w:rsidRDefault="00841541" w:rsidP="00841541">
      <w:pPr>
        <w:pStyle w:val="Instructions"/>
      </w:pPr>
      <w:r>
        <w:t>1</w:t>
      </w:r>
      <w:r w:rsidR="0086385C">
        <w:t>4</w:t>
      </w:r>
    </w:p>
    <w:p w14:paraId="3452BC22" w14:textId="6B215B1F" w:rsidR="00841541" w:rsidRPr="003D1EDB" w:rsidRDefault="009A63E2" w:rsidP="00841541">
      <w:pPr>
        <w:rPr>
          <w:rFonts w:eastAsia="Times"/>
        </w:rPr>
      </w:pPr>
      <w:r>
        <w:rPr>
          <w:rFonts w:eastAsia="Times"/>
        </w:rPr>
        <w:t>Daily Construction</w:t>
      </w:r>
      <w:r w:rsidR="00841541">
        <w:rPr>
          <w:rFonts w:eastAsia="Times"/>
        </w:rPr>
        <w:t xml:space="preserve"> Record must include:</w:t>
      </w:r>
    </w:p>
    <w:p w14:paraId="6508417C" w14:textId="69C888B4" w:rsidR="00841541" w:rsidRDefault="00841541" w:rsidP="00841541">
      <w:pPr>
        <w:pStyle w:val="Indent0Hanging"/>
        <w:rPr>
          <w:rFonts w:eastAsia="Times"/>
        </w:rPr>
      </w:pPr>
      <w:r>
        <w:rPr>
          <w:rFonts w:eastAsia="Times"/>
        </w:rPr>
        <w:t>1.</w:t>
      </w:r>
      <w:r>
        <w:rPr>
          <w:rFonts w:eastAsia="Times"/>
        </w:rPr>
        <w:tab/>
        <w:t>Date and time of operation</w:t>
      </w:r>
      <w:r w:rsidR="007E3C79">
        <w:rPr>
          <w:rFonts w:eastAsia="Times"/>
        </w:rPr>
        <w:t>.</w:t>
      </w:r>
    </w:p>
    <w:p w14:paraId="08C529C9" w14:textId="4D314173" w:rsidR="00841541" w:rsidRDefault="00841541" w:rsidP="00841541">
      <w:pPr>
        <w:pStyle w:val="Indent0Hanging"/>
        <w:rPr>
          <w:rFonts w:eastAsia="Times"/>
        </w:rPr>
      </w:pPr>
      <w:r>
        <w:rPr>
          <w:rFonts w:eastAsia="Times"/>
        </w:rPr>
        <w:t>2.</w:t>
      </w:r>
      <w:r>
        <w:rPr>
          <w:rFonts w:eastAsia="Times"/>
        </w:rPr>
        <w:tab/>
        <w:t>Key Personnel</w:t>
      </w:r>
      <w:r w:rsidR="007E3C79">
        <w:rPr>
          <w:rFonts w:eastAsia="Times"/>
        </w:rPr>
        <w:t>.</w:t>
      </w:r>
    </w:p>
    <w:p w14:paraId="0EE0C18A" w14:textId="17EDE749" w:rsidR="00841541" w:rsidRDefault="00C72D8B" w:rsidP="00841541">
      <w:pPr>
        <w:pStyle w:val="Indent0Hanging"/>
        <w:rPr>
          <w:rFonts w:eastAsia="Times"/>
        </w:rPr>
      </w:pPr>
      <w:r>
        <w:rPr>
          <w:rFonts w:eastAsia="Times"/>
        </w:rPr>
        <w:t>3</w:t>
      </w:r>
      <w:r w:rsidR="00841541">
        <w:rPr>
          <w:rFonts w:eastAsia="Times"/>
        </w:rPr>
        <w:t>.</w:t>
      </w:r>
      <w:r w:rsidR="00841541">
        <w:rPr>
          <w:rFonts w:eastAsia="Times"/>
        </w:rPr>
        <w:tab/>
      </w:r>
      <w:r w:rsidR="007149CE">
        <w:rPr>
          <w:rFonts w:eastAsia="Times"/>
        </w:rPr>
        <w:t>L</w:t>
      </w:r>
      <w:r w:rsidR="007E3C79" w:rsidRPr="007E3C79">
        <w:rPr>
          <w:rFonts w:eastAsia="Times"/>
        </w:rPr>
        <w:t xml:space="preserve">ength of </w:t>
      </w:r>
      <w:r w:rsidR="00444BF5">
        <w:rPr>
          <w:rFonts w:eastAsia="Times"/>
        </w:rPr>
        <w:t>construct</w:t>
      </w:r>
      <w:r w:rsidR="007149CE" w:rsidRPr="007E3C79">
        <w:rPr>
          <w:rFonts w:eastAsia="Times"/>
        </w:rPr>
        <w:t xml:space="preserve">ed </w:t>
      </w:r>
      <w:r w:rsidR="00395C92">
        <w:rPr>
          <w:rFonts w:eastAsia="Times"/>
        </w:rPr>
        <w:t>culvert</w:t>
      </w:r>
      <w:r w:rsidR="007E3C79" w:rsidRPr="007E3C79">
        <w:rPr>
          <w:rFonts w:eastAsia="Times"/>
        </w:rPr>
        <w:t xml:space="preserve">, including coordinates and elevation of the beginning and ending (Latitude, Longitude and Northing, Easting, Elevation) of the </w:t>
      </w:r>
      <w:r w:rsidR="00395C92">
        <w:rPr>
          <w:rFonts w:eastAsia="Times"/>
        </w:rPr>
        <w:t>culvert</w:t>
      </w:r>
      <w:r w:rsidR="007E3C79" w:rsidRPr="007E3C79">
        <w:rPr>
          <w:rFonts w:eastAsia="Times"/>
        </w:rPr>
        <w:t xml:space="preserve"> advanced during each work shift. Record must reference the project coordinate system designated by </w:t>
      </w:r>
      <w:r w:rsidR="007E3C79">
        <w:rPr>
          <w:rFonts w:eastAsia="Times"/>
        </w:rPr>
        <w:t>t</w:t>
      </w:r>
      <w:r w:rsidR="007E3C79" w:rsidRPr="007E3C79">
        <w:rPr>
          <w:rFonts w:eastAsia="Times"/>
        </w:rPr>
        <w:t>he Department.</w:t>
      </w:r>
    </w:p>
    <w:p w14:paraId="5F6D837A" w14:textId="1BBEBAC9" w:rsidR="00841541" w:rsidRDefault="00C72D8B" w:rsidP="00841541">
      <w:pPr>
        <w:pStyle w:val="Indent0Hanging"/>
        <w:rPr>
          <w:rFonts w:eastAsia="Times"/>
        </w:rPr>
      </w:pPr>
      <w:r>
        <w:rPr>
          <w:rFonts w:eastAsia="Times"/>
        </w:rPr>
        <w:t>4</w:t>
      </w:r>
      <w:r w:rsidR="00841541">
        <w:rPr>
          <w:rFonts w:eastAsia="Times"/>
        </w:rPr>
        <w:t>.</w:t>
      </w:r>
      <w:r w:rsidR="00841541">
        <w:rPr>
          <w:rFonts w:eastAsia="Times"/>
        </w:rPr>
        <w:tab/>
        <w:t>Rate of advance</w:t>
      </w:r>
      <w:r w:rsidR="007E3C79">
        <w:rPr>
          <w:rFonts w:eastAsia="Times"/>
        </w:rPr>
        <w:t>.</w:t>
      </w:r>
    </w:p>
    <w:p w14:paraId="0759CFF1" w14:textId="1F7EFC9F" w:rsidR="00841541" w:rsidRDefault="00C72D8B" w:rsidP="00841541">
      <w:pPr>
        <w:pStyle w:val="Indent0Hanging"/>
        <w:rPr>
          <w:rFonts w:eastAsia="Times"/>
        </w:rPr>
      </w:pPr>
      <w:r>
        <w:rPr>
          <w:rFonts w:eastAsia="Times"/>
        </w:rPr>
        <w:t>5</w:t>
      </w:r>
      <w:r w:rsidR="00841541">
        <w:rPr>
          <w:rFonts w:eastAsia="Times"/>
        </w:rPr>
        <w:t>.</w:t>
      </w:r>
      <w:r w:rsidR="00841541">
        <w:rPr>
          <w:rFonts w:eastAsia="Times"/>
        </w:rPr>
        <w:tab/>
      </w:r>
      <w:r w:rsidR="00444BF5">
        <w:rPr>
          <w:rFonts w:eastAsia="Times"/>
        </w:rPr>
        <w:t>Jacking</w:t>
      </w:r>
      <w:r w:rsidR="00841541">
        <w:rPr>
          <w:rFonts w:eastAsia="Times"/>
        </w:rPr>
        <w:t xml:space="preserve"> force</w:t>
      </w:r>
      <w:r w:rsidR="007E3C79">
        <w:rPr>
          <w:rFonts w:eastAsia="Times"/>
        </w:rPr>
        <w:t>.</w:t>
      </w:r>
    </w:p>
    <w:p w14:paraId="1B8B0441" w14:textId="35055DBB" w:rsidR="00841541" w:rsidRDefault="00C72D8B" w:rsidP="00841541">
      <w:pPr>
        <w:pStyle w:val="Indent0Hanging"/>
        <w:rPr>
          <w:rFonts w:eastAsia="Times"/>
        </w:rPr>
      </w:pPr>
      <w:r>
        <w:rPr>
          <w:rFonts w:eastAsia="Times"/>
        </w:rPr>
        <w:t>6</w:t>
      </w:r>
      <w:r w:rsidR="00841541">
        <w:rPr>
          <w:rFonts w:eastAsia="Times"/>
        </w:rPr>
        <w:t>.</w:t>
      </w:r>
      <w:r w:rsidR="00841541">
        <w:rPr>
          <w:rFonts w:eastAsia="Times"/>
        </w:rPr>
        <w:tab/>
        <w:t>Problems encountered, possible causes, and proposed mitigation</w:t>
      </w:r>
      <w:r w:rsidR="007E3C79">
        <w:rPr>
          <w:rFonts w:eastAsia="Times"/>
        </w:rPr>
        <w:t>.</w:t>
      </w:r>
    </w:p>
    <w:p w14:paraId="3F2EF1D4" w14:textId="03898AC7" w:rsidR="00841541" w:rsidRDefault="00C72D8B" w:rsidP="00841541">
      <w:pPr>
        <w:pStyle w:val="Indent0Hanging"/>
        <w:rPr>
          <w:rFonts w:eastAsia="Times"/>
        </w:rPr>
      </w:pPr>
      <w:r>
        <w:rPr>
          <w:rFonts w:eastAsia="Times"/>
        </w:rPr>
        <w:t>7</w:t>
      </w:r>
      <w:r w:rsidR="00841541">
        <w:rPr>
          <w:rFonts w:eastAsia="Times"/>
        </w:rPr>
        <w:t>.</w:t>
      </w:r>
      <w:r w:rsidR="00841541">
        <w:rPr>
          <w:rFonts w:eastAsia="Times"/>
        </w:rPr>
        <w:tab/>
        <w:t>Geological log of excavat</w:t>
      </w:r>
      <w:r w:rsidR="005F0782">
        <w:rPr>
          <w:rFonts w:eastAsia="Times"/>
        </w:rPr>
        <w:t xml:space="preserve">ed </w:t>
      </w:r>
      <w:r w:rsidR="003A3867">
        <w:rPr>
          <w:rFonts w:eastAsia="Times"/>
        </w:rPr>
        <w:t>face and materials</w:t>
      </w:r>
      <w:r w:rsidR="00841541">
        <w:rPr>
          <w:rFonts w:eastAsia="Times"/>
        </w:rPr>
        <w:t>, with the logging performed by a geologist who is registered as an engineering geologist in the State</w:t>
      </w:r>
      <w:r w:rsidR="007E3C79">
        <w:rPr>
          <w:rFonts w:eastAsia="Times"/>
        </w:rPr>
        <w:t>.</w:t>
      </w:r>
    </w:p>
    <w:p w14:paraId="07001F0C" w14:textId="12DDAF5C" w:rsidR="00841541" w:rsidRDefault="00C72D8B" w:rsidP="00841541">
      <w:pPr>
        <w:pStyle w:val="Indent0Hanging"/>
        <w:rPr>
          <w:rFonts w:eastAsia="Times"/>
        </w:rPr>
      </w:pPr>
      <w:r>
        <w:rPr>
          <w:rFonts w:eastAsia="Times"/>
        </w:rPr>
        <w:t>8</w:t>
      </w:r>
      <w:r w:rsidR="00841541">
        <w:rPr>
          <w:rFonts w:eastAsia="Times"/>
        </w:rPr>
        <w:t>.</w:t>
      </w:r>
      <w:r w:rsidR="00841541">
        <w:rPr>
          <w:rFonts w:eastAsia="Times"/>
        </w:rPr>
        <w:tab/>
        <w:t>Monitoring record and field note of</w:t>
      </w:r>
      <w:r w:rsidR="00005988" w:rsidRPr="00A2796B">
        <w:rPr>
          <w:rFonts w:eastAsia="Times"/>
        </w:rPr>
        <w:t>:</w:t>
      </w:r>
    </w:p>
    <w:p w14:paraId="611258B5" w14:textId="6355DD65" w:rsidR="00FE74EB" w:rsidRDefault="00C72D8B" w:rsidP="00FA3E86">
      <w:pPr>
        <w:pStyle w:val="Indent1Hanging"/>
      </w:pPr>
      <w:r>
        <w:t>8</w:t>
      </w:r>
      <w:r w:rsidR="00FA3E86" w:rsidRPr="004C0D06">
        <w:t>.</w:t>
      </w:r>
      <w:r w:rsidR="00BA116D">
        <w:t>1</w:t>
      </w:r>
      <w:r w:rsidR="00841541" w:rsidRPr="004C0D06">
        <w:t>.</w:t>
      </w:r>
      <w:r w:rsidR="00841541" w:rsidRPr="004C0D06">
        <w:tab/>
        <w:t xml:space="preserve">Ground surface </w:t>
      </w:r>
      <w:r w:rsidR="00E104BD">
        <w:t>displacement</w:t>
      </w:r>
      <w:r w:rsidR="00841541" w:rsidRPr="004C0D06">
        <w:t>,</w:t>
      </w:r>
      <w:r w:rsidR="007E3C79">
        <w:t xml:space="preserve"> including any visible cracks</w:t>
      </w:r>
    </w:p>
    <w:p w14:paraId="04DC83B3" w14:textId="50817301" w:rsidR="00695B62" w:rsidRPr="00695B62" w:rsidRDefault="00FE74EB" w:rsidP="00695B62">
      <w:pPr>
        <w:pStyle w:val="Indent1Hanging"/>
      </w:pPr>
      <w:r>
        <w:t>8.</w:t>
      </w:r>
      <w:r w:rsidR="00BA116D">
        <w:t>2.</w:t>
      </w:r>
      <w:r>
        <w:tab/>
        <w:t>S</w:t>
      </w:r>
      <w:r w:rsidR="00841541" w:rsidRPr="004C0D06">
        <w:t>ubsurface displacement</w:t>
      </w:r>
      <w:r w:rsidR="007E3C79">
        <w:t>.</w:t>
      </w:r>
    </w:p>
    <w:p w14:paraId="578B97CD" w14:textId="74F85DCA" w:rsidR="00746118" w:rsidRDefault="00746118" w:rsidP="00FA3E86">
      <w:pPr>
        <w:pStyle w:val="Indent1Hanging"/>
      </w:pPr>
      <w:r>
        <w:rPr>
          <w:rFonts w:eastAsia="Times"/>
        </w:rPr>
        <w:t>8</w:t>
      </w:r>
      <w:r w:rsidRPr="004C0D06">
        <w:rPr>
          <w:rFonts w:eastAsia="Times"/>
        </w:rPr>
        <w:t>.</w:t>
      </w:r>
      <w:r w:rsidR="00BA116D">
        <w:rPr>
          <w:rFonts w:eastAsia="Times"/>
        </w:rPr>
        <w:t>3</w:t>
      </w:r>
      <w:r w:rsidRPr="004C0D06">
        <w:rPr>
          <w:rFonts w:eastAsia="Times"/>
        </w:rPr>
        <w:t>.</w:t>
      </w:r>
      <w:r w:rsidRPr="004C0D06">
        <w:rPr>
          <w:rFonts w:eastAsia="Times"/>
        </w:rPr>
        <w:tab/>
      </w:r>
      <w:r>
        <w:rPr>
          <w:rFonts w:eastAsia="Times"/>
        </w:rPr>
        <w:t>Culvert l</w:t>
      </w:r>
      <w:r w:rsidRPr="004C0D06">
        <w:rPr>
          <w:rFonts w:eastAsia="Times"/>
        </w:rPr>
        <w:t>ine and grade control</w:t>
      </w:r>
      <w:r>
        <w:rPr>
          <w:rFonts w:eastAsia="Times"/>
        </w:rPr>
        <w:t>.</w:t>
      </w:r>
    </w:p>
    <w:p w14:paraId="50F89C34" w14:textId="78AFF11B" w:rsidR="00841541" w:rsidRPr="004C0D06" w:rsidRDefault="00C72D8B" w:rsidP="00FA3E86">
      <w:pPr>
        <w:pStyle w:val="Indent1Hanging"/>
        <w:rPr>
          <w:rFonts w:eastAsia="Times"/>
        </w:rPr>
      </w:pPr>
      <w:r>
        <w:rPr>
          <w:rFonts w:eastAsia="Times"/>
        </w:rPr>
        <w:t>8</w:t>
      </w:r>
      <w:r w:rsidR="00FA3E86" w:rsidRPr="004C0D06">
        <w:rPr>
          <w:rFonts w:eastAsia="Times"/>
        </w:rPr>
        <w:t>.</w:t>
      </w:r>
      <w:r w:rsidR="00BA116D">
        <w:rPr>
          <w:rFonts w:eastAsia="Times"/>
        </w:rPr>
        <w:t>4</w:t>
      </w:r>
      <w:r w:rsidR="00841541" w:rsidRPr="004C0D06">
        <w:rPr>
          <w:rFonts w:eastAsia="Times"/>
        </w:rPr>
        <w:t>.</w:t>
      </w:r>
      <w:r w:rsidR="00841541" w:rsidRPr="004C0D06">
        <w:rPr>
          <w:rFonts w:eastAsia="Times"/>
        </w:rPr>
        <w:tab/>
        <w:t xml:space="preserve">Anticipated and actual volumes of spoil </w:t>
      </w:r>
      <w:r w:rsidR="007E3C79" w:rsidRPr="004C0D06">
        <w:rPr>
          <w:rFonts w:eastAsia="Times"/>
        </w:rPr>
        <w:t>removed and</w:t>
      </w:r>
      <w:r w:rsidR="00841541" w:rsidRPr="004C0D06">
        <w:rPr>
          <w:rFonts w:eastAsia="Times"/>
        </w:rPr>
        <w:t xml:space="preserve"> causes of the volume discrepancy</w:t>
      </w:r>
      <w:r w:rsidR="007E3C79">
        <w:rPr>
          <w:rFonts w:eastAsia="Times"/>
        </w:rPr>
        <w:t>.</w:t>
      </w:r>
    </w:p>
    <w:p w14:paraId="6C8D5D64" w14:textId="6E00DADE" w:rsidR="00841541" w:rsidRPr="004C0D06" w:rsidRDefault="00C72D8B" w:rsidP="00FA3E86">
      <w:pPr>
        <w:pStyle w:val="Indent1Hanging"/>
        <w:rPr>
          <w:rFonts w:eastAsia="Times"/>
        </w:rPr>
      </w:pPr>
      <w:r>
        <w:rPr>
          <w:rFonts w:eastAsia="Times"/>
        </w:rPr>
        <w:t>8</w:t>
      </w:r>
      <w:r w:rsidR="00FA3E86" w:rsidRPr="004C0D06">
        <w:rPr>
          <w:rFonts w:eastAsia="Times"/>
        </w:rPr>
        <w:t>.</w:t>
      </w:r>
      <w:r w:rsidR="00BA116D">
        <w:rPr>
          <w:rFonts w:eastAsia="Times"/>
        </w:rPr>
        <w:t>5</w:t>
      </w:r>
      <w:r w:rsidR="00841541" w:rsidRPr="004C0D06">
        <w:rPr>
          <w:rFonts w:eastAsia="Times"/>
        </w:rPr>
        <w:t>.</w:t>
      </w:r>
      <w:r w:rsidR="00841541" w:rsidRPr="004C0D06">
        <w:rPr>
          <w:rFonts w:eastAsia="Times"/>
        </w:rPr>
        <w:tab/>
        <w:t>Groundwater table elevation, if dewatering is required</w:t>
      </w:r>
      <w:r w:rsidR="007E3C79">
        <w:rPr>
          <w:rFonts w:eastAsia="Times"/>
        </w:rPr>
        <w:t>.</w:t>
      </w:r>
    </w:p>
    <w:p w14:paraId="0644B1C1" w14:textId="77777777" w:rsidR="00FA3E86" w:rsidRPr="00FA3E86" w:rsidRDefault="00FA3E86" w:rsidP="00F03CD6">
      <w:pPr>
        <w:pStyle w:val="Indent0Hanging"/>
        <w:rPr>
          <w:rFonts w:eastAsia="Times"/>
        </w:rPr>
      </w:pPr>
    </w:p>
    <w:p w14:paraId="5A905EAA" w14:textId="5659BD43" w:rsidR="009A63E2" w:rsidRPr="007B5260" w:rsidRDefault="009A63E2" w:rsidP="009A63E2">
      <w:pPr>
        <w:pStyle w:val="Heading4"/>
      </w:pPr>
      <w:r>
        <w:t>19-15.01</w:t>
      </w:r>
      <w:proofErr w:type="gramStart"/>
      <w:r>
        <w:t>C(</w:t>
      </w:r>
      <w:proofErr w:type="gramEnd"/>
      <w:r>
        <w:t>6</w:t>
      </w:r>
      <w:r w:rsidRPr="007B5260">
        <w:t xml:space="preserve">)  </w:t>
      </w:r>
      <w:r>
        <w:t>Contact Grouting Record</w:t>
      </w:r>
    </w:p>
    <w:p w14:paraId="2BFBB01F" w14:textId="21F9EC7C" w:rsidR="00DB3C3A" w:rsidRPr="007A7DA9" w:rsidRDefault="00DB3C3A" w:rsidP="00DB3C3A">
      <w:pPr>
        <w:pStyle w:val="Instructions"/>
      </w:pPr>
      <w:r>
        <w:t>1</w:t>
      </w:r>
      <w:r w:rsidR="0086385C">
        <w:t>5</w:t>
      </w:r>
    </w:p>
    <w:p w14:paraId="6F8C8056" w14:textId="2C09002D" w:rsidR="009A63E2" w:rsidRDefault="009A63E2" w:rsidP="009A63E2">
      <w:pPr>
        <w:rPr>
          <w:rFonts w:eastAsia="Times"/>
        </w:rPr>
      </w:pPr>
      <w:r>
        <w:rPr>
          <w:rFonts w:eastAsia="Times"/>
        </w:rPr>
        <w:t>For applicable trenchless method, s</w:t>
      </w:r>
      <w:r w:rsidRPr="007B5260">
        <w:t xml:space="preserve">ubmit </w:t>
      </w:r>
      <w:r>
        <w:t>Contact</w:t>
      </w:r>
      <w:r>
        <w:rPr>
          <w:rFonts w:eastAsia="Times"/>
        </w:rPr>
        <w:t xml:space="preserve"> Grouting Record</w:t>
      </w:r>
      <w:r w:rsidRPr="003D1EDB">
        <w:rPr>
          <w:rFonts w:eastAsia="Times"/>
        </w:rPr>
        <w:t xml:space="preserve"> </w:t>
      </w:r>
      <w:r>
        <w:rPr>
          <w:rFonts w:eastAsia="Times"/>
        </w:rPr>
        <w:t>before noon the day after the completion of each work shift</w:t>
      </w:r>
      <w:r w:rsidRPr="003D1EDB">
        <w:rPr>
          <w:rFonts w:eastAsia="Times"/>
        </w:rPr>
        <w:t>.</w:t>
      </w:r>
    </w:p>
    <w:p w14:paraId="624AA855" w14:textId="5F6D914C" w:rsidR="009A63E2" w:rsidRPr="007A7DA9" w:rsidRDefault="009A63E2" w:rsidP="009A63E2">
      <w:pPr>
        <w:pStyle w:val="Instructions"/>
      </w:pPr>
      <w:r>
        <w:t>1</w:t>
      </w:r>
      <w:r w:rsidR="0086385C">
        <w:t>6</w:t>
      </w:r>
    </w:p>
    <w:p w14:paraId="5786B964" w14:textId="77777777" w:rsidR="00841541" w:rsidRDefault="00841541" w:rsidP="00841541">
      <w:pPr>
        <w:rPr>
          <w:rFonts w:eastAsia="Times"/>
        </w:rPr>
      </w:pPr>
      <w:r>
        <w:rPr>
          <w:rFonts w:eastAsia="Times"/>
        </w:rPr>
        <w:t>Contact Grouting Record must include:</w:t>
      </w:r>
    </w:p>
    <w:p w14:paraId="66830B9D" w14:textId="24308EAE" w:rsidR="00841541" w:rsidRDefault="00841541" w:rsidP="00841541">
      <w:pPr>
        <w:pStyle w:val="Indent0Hanging"/>
        <w:rPr>
          <w:rFonts w:eastAsia="Times"/>
        </w:rPr>
      </w:pPr>
      <w:r>
        <w:rPr>
          <w:rFonts w:eastAsia="Times"/>
        </w:rPr>
        <w:lastRenderedPageBreak/>
        <w:t>1.</w:t>
      </w:r>
      <w:r>
        <w:rPr>
          <w:rFonts w:eastAsia="Times"/>
        </w:rPr>
        <w:tab/>
        <w:t>Injection locations</w:t>
      </w:r>
    </w:p>
    <w:p w14:paraId="4C618184" w14:textId="75DE6DB1" w:rsidR="00841541" w:rsidRDefault="00841541" w:rsidP="00841541">
      <w:pPr>
        <w:pStyle w:val="Indent0Hanging"/>
        <w:rPr>
          <w:rFonts w:eastAsia="Times"/>
        </w:rPr>
      </w:pPr>
      <w:r>
        <w:rPr>
          <w:rFonts w:eastAsia="Times"/>
        </w:rPr>
        <w:t>2.</w:t>
      </w:r>
      <w:r>
        <w:rPr>
          <w:rFonts w:eastAsia="Times"/>
        </w:rPr>
        <w:tab/>
        <w:t>Grout quantity</w:t>
      </w:r>
    </w:p>
    <w:p w14:paraId="53B28BFB" w14:textId="71232040" w:rsidR="00841541" w:rsidRDefault="00841541" w:rsidP="00841541">
      <w:pPr>
        <w:pStyle w:val="Indent0Hanging"/>
        <w:rPr>
          <w:rFonts w:eastAsia="Times"/>
        </w:rPr>
      </w:pPr>
      <w:r>
        <w:rPr>
          <w:rFonts w:eastAsia="Times"/>
        </w:rPr>
        <w:t>3.</w:t>
      </w:r>
      <w:r>
        <w:rPr>
          <w:rFonts w:eastAsia="Times"/>
        </w:rPr>
        <w:tab/>
        <w:t>Grout pressure</w:t>
      </w:r>
    </w:p>
    <w:p w14:paraId="03B0ECA9" w14:textId="5CE5E9D4" w:rsidR="00841541" w:rsidRDefault="00841541" w:rsidP="00841541">
      <w:pPr>
        <w:pStyle w:val="Indent0Hanging"/>
        <w:rPr>
          <w:rFonts w:eastAsia="Times"/>
        </w:rPr>
      </w:pPr>
      <w:r>
        <w:rPr>
          <w:rFonts w:eastAsia="Times"/>
        </w:rPr>
        <w:t>4.</w:t>
      </w:r>
      <w:r>
        <w:rPr>
          <w:rFonts w:eastAsia="Times"/>
        </w:rPr>
        <w:tab/>
        <w:t>Measurements and observations, including heave, casing or carrier pipe movement, grout loss quantity, communication between grout ports, ground surface, and nearby utilities and storm drains</w:t>
      </w:r>
    </w:p>
    <w:p w14:paraId="3573C605" w14:textId="7B4841C1" w:rsidR="00841541" w:rsidRDefault="00841541" w:rsidP="00841541">
      <w:pPr>
        <w:pStyle w:val="Indent0Hanging"/>
        <w:rPr>
          <w:rFonts w:eastAsia="Times"/>
        </w:rPr>
      </w:pPr>
      <w:r>
        <w:rPr>
          <w:rFonts w:eastAsia="Times"/>
        </w:rPr>
        <w:t>5.</w:t>
      </w:r>
      <w:r>
        <w:rPr>
          <w:rFonts w:eastAsia="Times"/>
        </w:rPr>
        <w:tab/>
        <w:t>Problems encountered, possible causes, and proposed mitigation</w:t>
      </w:r>
    </w:p>
    <w:p w14:paraId="1B859060" w14:textId="49961DBD" w:rsidR="00841541" w:rsidRDefault="00841541" w:rsidP="00F03CD6">
      <w:pPr>
        <w:pStyle w:val="Indent0Hanging"/>
      </w:pPr>
    </w:p>
    <w:p w14:paraId="52A95AC3" w14:textId="3E468B0A" w:rsidR="00D46B58" w:rsidRPr="00F621FD" w:rsidRDefault="00D46B58" w:rsidP="00D46B58">
      <w:pPr>
        <w:pStyle w:val="Heading4"/>
        <w:rPr>
          <w:bCs/>
        </w:rPr>
      </w:pPr>
      <w:r>
        <w:rPr>
          <w:bCs/>
        </w:rPr>
        <w:t>19-15</w:t>
      </w:r>
      <w:r w:rsidRPr="00F621FD">
        <w:rPr>
          <w:bCs/>
        </w:rPr>
        <w:t>.01</w:t>
      </w:r>
      <w:proofErr w:type="gramStart"/>
      <w:r w:rsidRPr="00F621FD">
        <w:rPr>
          <w:bCs/>
        </w:rPr>
        <w:t>C(</w:t>
      </w:r>
      <w:proofErr w:type="gramEnd"/>
      <w:r w:rsidR="009A63E2">
        <w:rPr>
          <w:bCs/>
        </w:rPr>
        <w:t>7</w:t>
      </w:r>
      <w:r w:rsidRPr="00F621FD">
        <w:rPr>
          <w:bCs/>
        </w:rPr>
        <w:t xml:space="preserve">)  </w:t>
      </w:r>
      <w:r>
        <w:rPr>
          <w:bCs/>
        </w:rPr>
        <w:t xml:space="preserve">Pavement </w:t>
      </w:r>
      <w:r w:rsidRPr="00F621FD">
        <w:rPr>
          <w:bCs/>
        </w:rPr>
        <w:t>Smoothness Report</w:t>
      </w:r>
      <w:r w:rsidR="009A63E2">
        <w:rPr>
          <w:bCs/>
        </w:rPr>
        <w:t xml:space="preserve"> </w:t>
      </w:r>
    </w:p>
    <w:p w14:paraId="460BC0DC" w14:textId="0EBFF06A" w:rsidR="00D46B58" w:rsidRPr="00DB19F4" w:rsidRDefault="00D46B58" w:rsidP="00D46B58">
      <w:pPr>
        <w:keepNext/>
        <w:shd w:val="clear" w:color="auto" w:fill="D9D9D9"/>
        <w:spacing w:before="60" w:after="60"/>
        <w:ind w:left="1440"/>
        <w:rPr>
          <w:b/>
          <w:vanish/>
        </w:rPr>
      </w:pPr>
      <w:r>
        <w:rPr>
          <w:b/>
          <w:vanish/>
        </w:rPr>
        <w:t>1</w:t>
      </w:r>
      <w:r w:rsidR="0086385C">
        <w:rPr>
          <w:b/>
          <w:vanish/>
        </w:rPr>
        <w:t>7</w:t>
      </w:r>
    </w:p>
    <w:p w14:paraId="4BF27F7A" w14:textId="06E35656" w:rsidR="00D46B58" w:rsidRDefault="00D46B58" w:rsidP="00D46B58">
      <w:pPr>
        <w:rPr>
          <w:rFonts w:eastAsia="Times"/>
        </w:rPr>
      </w:pPr>
      <w:r>
        <w:rPr>
          <w:rFonts w:eastAsia="Times"/>
        </w:rPr>
        <w:t xml:space="preserve">Submit </w:t>
      </w:r>
      <w:bookmarkStart w:id="2" w:name="_Hlk42247221"/>
      <w:r w:rsidRPr="00D6092D">
        <w:rPr>
          <w:rFonts w:eastAsia="Times"/>
        </w:rPr>
        <w:t>Inertial Profiler Certification</w:t>
      </w:r>
      <w:r>
        <w:rPr>
          <w:rFonts w:eastAsia="Times"/>
        </w:rPr>
        <w:t xml:space="preserve"> </w:t>
      </w:r>
      <w:bookmarkEnd w:id="2"/>
      <w:r>
        <w:rPr>
          <w:rFonts w:eastAsia="Times"/>
        </w:rPr>
        <w:t>under</w:t>
      </w:r>
      <w:r w:rsidRPr="00D6092D">
        <w:rPr>
          <w:rFonts w:eastAsia="Times"/>
        </w:rPr>
        <w:t xml:space="preserve"> </w:t>
      </w:r>
      <w:r>
        <w:rPr>
          <w:rFonts w:eastAsia="Times"/>
        </w:rPr>
        <w:t xml:space="preserve">section </w:t>
      </w:r>
      <w:r w:rsidRPr="00D6092D">
        <w:rPr>
          <w:rFonts w:eastAsia="Times"/>
        </w:rPr>
        <w:t>36-3</w:t>
      </w:r>
      <w:r w:rsidR="002A1E87" w:rsidRPr="002A1E87">
        <w:rPr>
          <w:rFonts w:eastAsia="Times"/>
        </w:rPr>
        <w:t>.01</w:t>
      </w:r>
      <w:proofErr w:type="gramStart"/>
      <w:r w:rsidR="002A1E87" w:rsidRPr="002A1E87">
        <w:rPr>
          <w:rFonts w:eastAsia="Times"/>
        </w:rPr>
        <w:t>C(</w:t>
      </w:r>
      <w:proofErr w:type="gramEnd"/>
      <w:r w:rsidR="002A1E87" w:rsidRPr="002A1E87">
        <w:rPr>
          <w:rFonts w:eastAsia="Times"/>
        </w:rPr>
        <w:t>2)</w:t>
      </w:r>
      <w:r>
        <w:rPr>
          <w:rFonts w:eastAsia="Times"/>
        </w:rPr>
        <w:t>.</w:t>
      </w:r>
    </w:p>
    <w:p w14:paraId="31115712" w14:textId="0CC6D883" w:rsidR="00D46B58" w:rsidRPr="00DB19F4" w:rsidRDefault="00D46B58" w:rsidP="00D46B58">
      <w:pPr>
        <w:keepNext/>
        <w:shd w:val="clear" w:color="auto" w:fill="D9D9D9"/>
        <w:spacing w:before="60" w:after="60"/>
        <w:ind w:left="1440"/>
        <w:rPr>
          <w:b/>
          <w:vanish/>
        </w:rPr>
      </w:pPr>
      <w:r>
        <w:rPr>
          <w:b/>
          <w:vanish/>
        </w:rPr>
        <w:t>1</w:t>
      </w:r>
      <w:r w:rsidR="0086385C">
        <w:rPr>
          <w:b/>
          <w:vanish/>
        </w:rPr>
        <w:t>8</w:t>
      </w:r>
    </w:p>
    <w:p w14:paraId="15196F58" w14:textId="4405458D" w:rsidR="009A63E2" w:rsidRDefault="00D46B58" w:rsidP="00D46B58">
      <w:pPr>
        <w:rPr>
          <w:rFonts w:eastAsia="Times"/>
        </w:rPr>
      </w:pPr>
      <w:r>
        <w:rPr>
          <w:rFonts w:eastAsia="Times"/>
        </w:rPr>
        <w:t>Submit</w:t>
      </w:r>
      <w:r w:rsidR="009A63E2">
        <w:rPr>
          <w:rFonts w:eastAsia="Times"/>
        </w:rPr>
        <w:t>:</w:t>
      </w:r>
    </w:p>
    <w:p w14:paraId="4A957DDD" w14:textId="56D18DED" w:rsidR="00D46B58" w:rsidRPr="009A63E2" w:rsidRDefault="009A63E2" w:rsidP="009A63E2">
      <w:pPr>
        <w:pStyle w:val="Indent0Hanging"/>
        <w:rPr>
          <w:rFonts w:eastAsia="Times"/>
        </w:rPr>
      </w:pPr>
      <w:r>
        <w:rPr>
          <w:rFonts w:eastAsia="Times"/>
        </w:rPr>
        <w:t>1.</w:t>
      </w:r>
      <w:r>
        <w:rPr>
          <w:rFonts w:eastAsia="Times"/>
        </w:rPr>
        <w:tab/>
        <w:t>P</w:t>
      </w:r>
      <w:r w:rsidR="00D46B58">
        <w:rPr>
          <w:rFonts w:eastAsia="Times"/>
        </w:rPr>
        <w:t xml:space="preserve">re-construction </w:t>
      </w:r>
      <w:r w:rsidR="00D46B58" w:rsidRPr="009A63E2">
        <w:rPr>
          <w:rFonts w:eastAsia="Times"/>
        </w:rPr>
        <w:t>pavement smoothness report</w:t>
      </w:r>
      <w:r w:rsidR="00D46B58" w:rsidRPr="00C422A8">
        <w:rPr>
          <w:rFonts w:eastAsia="Times"/>
        </w:rPr>
        <w:t xml:space="preserve"> </w:t>
      </w:r>
      <w:r w:rsidR="00D46B58">
        <w:rPr>
          <w:rFonts w:eastAsia="Times"/>
        </w:rPr>
        <w:t>before work starts</w:t>
      </w:r>
    </w:p>
    <w:p w14:paraId="640A60F9" w14:textId="403EA71F" w:rsidR="00D46B58" w:rsidRPr="009A63E2" w:rsidRDefault="009A63E2" w:rsidP="009A63E2">
      <w:pPr>
        <w:pStyle w:val="Indent0Hanging"/>
        <w:rPr>
          <w:rFonts w:eastAsia="Times"/>
        </w:rPr>
      </w:pPr>
      <w:r>
        <w:rPr>
          <w:rFonts w:eastAsia="Times"/>
        </w:rPr>
        <w:t>2.</w:t>
      </w:r>
      <w:r>
        <w:rPr>
          <w:rFonts w:eastAsia="Times"/>
        </w:rPr>
        <w:tab/>
        <w:t>M</w:t>
      </w:r>
      <w:r w:rsidR="00D46B58" w:rsidRPr="009A63E2">
        <w:rPr>
          <w:rFonts w:eastAsia="Times"/>
        </w:rPr>
        <w:t>onthly</w:t>
      </w:r>
      <w:r w:rsidR="00D46B58">
        <w:rPr>
          <w:rFonts w:eastAsia="Times"/>
        </w:rPr>
        <w:t xml:space="preserve"> pavement</w:t>
      </w:r>
      <w:r w:rsidR="00D46B58" w:rsidRPr="004C0D06">
        <w:rPr>
          <w:rFonts w:eastAsia="Times"/>
        </w:rPr>
        <w:t xml:space="preserve"> </w:t>
      </w:r>
      <w:r w:rsidR="00D46B58" w:rsidRPr="009A63E2">
        <w:rPr>
          <w:rFonts w:eastAsia="Times"/>
        </w:rPr>
        <w:t>smoothness report</w:t>
      </w:r>
      <w:r w:rsidR="00D46B58" w:rsidRPr="004C0D06">
        <w:rPr>
          <w:rFonts w:eastAsia="Times"/>
        </w:rPr>
        <w:t xml:space="preserve"> </w:t>
      </w:r>
      <w:r w:rsidR="00D46B58" w:rsidRPr="009A63E2">
        <w:rPr>
          <w:rFonts w:eastAsia="Times"/>
        </w:rPr>
        <w:t>by the 5th day of each month</w:t>
      </w:r>
    </w:p>
    <w:p w14:paraId="7D371A8D" w14:textId="1B015C52" w:rsidR="00D46B58" w:rsidRDefault="009A63E2" w:rsidP="009A63E2">
      <w:pPr>
        <w:pStyle w:val="Indent0Hanging"/>
        <w:rPr>
          <w:rFonts w:eastAsia="Times"/>
        </w:rPr>
      </w:pPr>
      <w:r w:rsidRPr="009A63E2">
        <w:rPr>
          <w:rFonts w:eastAsia="Times"/>
        </w:rPr>
        <w:t>3.</w:t>
      </w:r>
      <w:r w:rsidRPr="009A63E2">
        <w:rPr>
          <w:rFonts w:eastAsia="Times"/>
        </w:rPr>
        <w:tab/>
        <w:t>P</w:t>
      </w:r>
      <w:r w:rsidR="00D46B58" w:rsidRPr="009A63E2">
        <w:rPr>
          <w:rFonts w:eastAsia="Times"/>
        </w:rPr>
        <w:t>ost-construction pavement smoothness report after construction and pavement restoration for review and acceptance</w:t>
      </w:r>
    </w:p>
    <w:p w14:paraId="1E3F7C13" w14:textId="77777777" w:rsidR="006F2915" w:rsidRPr="009A63E2" w:rsidRDefault="006F2915" w:rsidP="009A63E2">
      <w:pPr>
        <w:pStyle w:val="Indent0Hanging"/>
        <w:rPr>
          <w:rFonts w:eastAsia="Times"/>
        </w:rPr>
      </w:pPr>
    </w:p>
    <w:p w14:paraId="46029B38" w14:textId="43792F04" w:rsidR="00D46B58" w:rsidRPr="00DB19F4" w:rsidRDefault="00D46B58" w:rsidP="00D46B58">
      <w:pPr>
        <w:keepNext/>
        <w:shd w:val="clear" w:color="auto" w:fill="D9D9D9"/>
        <w:spacing w:before="60" w:after="60"/>
        <w:ind w:left="1440"/>
        <w:rPr>
          <w:b/>
          <w:vanish/>
        </w:rPr>
      </w:pPr>
      <w:r>
        <w:rPr>
          <w:b/>
          <w:vanish/>
        </w:rPr>
        <w:t>1</w:t>
      </w:r>
      <w:r w:rsidR="0086385C">
        <w:rPr>
          <w:b/>
          <w:vanish/>
        </w:rPr>
        <w:t>9</w:t>
      </w:r>
    </w:p>
    <w:p w14:paraId="73ADE688" w14:textId="77777777" w:rsidR="000E1D20" w:rsidRDefault="000E1D20" w:rsidP="000E1D20">
      <w:pPr>
        <w:rPr>
          <w:rFonts w:eastAsia="Times"/>
        </w:rPr>
      </w:pPr>
      <w:r w:rsidRPr="003043CD">
        <w:rPr>
          <w:rFonts w:eastAsia="Times"/>
        </w:rPr>
        <w:t xml:space="preserve">Pavement smoothness report must include </w:t>
      </w:r>
      <w:bookmarkStart w:id="3" w:name="_Hlk42851733"/>
      <w:r>
        <w:rPr>
          <w:rFonts w:eastAsia="Times"/>
        </w:rPr>
        <w:t>average values of 5</w:t>
      </w:r>
      <w:r w:rsidRPr="003043CD">
        <w:rPr>
          <w:rFonts w:eastAsia="Times"/>
        </w:rPr>
        <w:t xml:space="preserve"> inertial profiler runs for each lane</w:t>
      </w:r>
      <w:bookmarkEnd w:id="3"/>
      <w:r>
        <w:rPr>
          <w:rFonts w:eastAsia="Times"/>
        </w:rPr>
        <w:t>, including</w:t>
      </w:r>
      <w:r w:rsidRPr="003043CD">
        <w:rPr>
          <w:rFonts w:eastAsia="Times"/>
        </w:rPr>
        <w:t xml:space="preserve"> IRI of</w:t>
      </w:r>
      <w:r w:rsidRPr="003043CD">
        <w:t xml:space="preserve"> </w:t>
      </w:r>
      <w:r w:rsidRPr="003043CD">
        <w:rPr>
          <w:rFonts w:eastAsia="Times"/>
        </w:rPr>
        <w:t>each wheel path, profile information, fixed ILR, and fault values. The begin and end positions of each fixed ILR must be within 1.0 foot in between runs.</w:t>
      </w:r>
    </w:p>
    <w:p w14:paraId="7E51959B" w14:textId="47918225" w:rsidR="005B7FF8" w:rsidRPr="00A60B84" w:rsidRDefault="005B7FF8" w:rsidP="005B7FF8">
      <w:pPr>
        <w:rPr>
          <w:rFonts w:eastAsia="Times"/>
        </w:rPr>
      </w:pPr>
      <w:r w:rsidRPr="00A60B84">
        <w:rPr>
          <w:rFonts w:eastAsia="Times"/>
        </w:rPr>
        <w:t xml:space="preserve">Register with the Department's secure file sharing system </w:t>
      </w:r>
      <w:r w:rsidR="003546F2">
        <w:rPr>
          <w:rFonts w:eastAsia="Times"/>
        </w:rPr>
        <w:t>and s</w:t>
      </w:r>
      <w:r w:rsidR="00A60B84" w:rsidRPr="00A60B84">
        <w:rPr>
          <w:rFonts w:eastAsia="Times"/>
        </w:rPr>
        <w:t xml:space="preserve">ubmit </w:t>
      </w:r>
      <w:r w:rsidR="00A60B84">
        <w:rPr>
          <w:rFonts w:eastAsia="Times"/>
        </w:rPr>
        <w:t>pavement smoothness</w:t>
      </w:r>
      <w:r w:rsidR="00A60B84" w:rsidRPr="00A60B84">
        <w:rPr>
          <w:rFonts w:eastAsia="Times"/>
        </w:rPr>
        <w:t xml:space="preserve"> data and report to the Engineer and the Department's </w:t>
      </w:r>
      <w:r w:rsidR="003546F2" w:rsidRPr="00A60B84">
        <w:rPr>
          <w:rFonts w:eastAsia="Times"/>
        </w:rPr>
        <w:t xml:space="preserve">secure file sharing system </w:t>
      </w:r>
      <w:r w:rsidR="003546F2">
        <w:rPr>
          <w:rFonts w:eastAsia="Times"/>
        </w:rPr>
        <w:t xml:space="preserve">under section </w:t>
      </w:r>
      <w:r w:rsidR="003546F2" w:rsidRPr="003546F2">
        <w:rPr>
          <w:rFonts w:eastAsia="Times"/>
        </w:rPr>
        <w:t>36-3.01C(3)(a)</w:t>
      </w:r>
      <w:r w:rsidR="003546F2">
        <w:rPr>
          <w:rFonts w:eastAsia="Times"/>
        </w:rPr>
        <w:t>.</w:t>
      </w:r>
    </w:p>
    <w:p w14:paraId="52656164" w14:textId="63A7FB38" w:rsidR="00A60B84" w:rsidRDefault="00A60B84" w:rsidP="003043CD">
      <w:pPr>
        <w:rPr>
          <w:rFonts w:eastAsia="Times"/>
        </w:rPr>
      </w:pPr>
      <w:bookmarkStart w:id="4" w:name="_Hlk42244618"/>
      <w:r>
        <w:rPr>
          <w:rFonts w:eastAsia="Times"/>
        </w:rPr>
        <w:t>Pavement smoothness report must include:</w:t>
      </w:r>
    </w:p>
    <w:p w14:paraId="12ED0782" w14:textId="08D2EA05" w:rsidR="005B7FF8" w:rsidRPr="00BE5F5C" w:rsidRDefault="005B7FF8" w:rsidP="00BE5F5C">
      <w:pPr>
        <w:pStyle w:val="Indent0Hanging"/>
        <w:rPr>
          <w:rFonts w:eastAsia="Times"/>
        </w:rPr>
      </w:pPr>
      <w:r w:rsidRPr="00BE5F5C">
        <w:rPr>
          <w:rFonts w:eastAsia="Times"/>
        </w:rPr>
        <w:t>1.</w:t>
      </w:r>
      <w:r w:rsidRPr="00BE5F5C">
        <w:rPr>
          <w:rFonts w:eastAsia="Times"/>
        </w:rPr>
        <w:tab/>
      </w:r>
      <w:proofErr w:type="spellStart"/>
      <w:r w:rsidRPr="00BE5F5C">
        <w:rPr>
          <w:rFonts w:eastAsia="Times"/>
        </w:rPr>
        <w:t>ProVAL</w:t>
      </w:r>
      <w:proofErr w:type="spellEnd"/>
      <w:r w:rsidRPr="00BE5F5C">
        <w:rPr>
          <w:rFonts w:eastAsia="Times"/>
        </w:rPr>
        <w:t xml:space="preserve"> ride quality analysis report for the International Roughness Index of the left and right wheel paths of each lane in a PDF file</w:t>
      </w:r>
      <w:r w:rsidR="00A60B84" w:rsidRPr="00BE5F5C">
        <w:rPr>
          <w:rFonts w:eastAsia="Times"/>
        </w:rPr>
        <w:t>, including</w:t>
      </w:r>
      <w:r w:rsidRPr="00BE5F5C">
        <w:rPr>
          <w:rFonts w:eastAsia="Times"/>
        </w:rPr>
        <w:t>:</w:t>
      </w:r>
    </w:p>
    <w:p w14:paraId="2A45CDC9" w14:textId="73A7CCB5" w:rsidR="005B7FF8" w:rsidRPr="00BE5F5C" w:rsidRDefault="005B7FF8" w:rsidP="00BE5F5C">
      <w:pPr>
        <w:pStyle w:val="Indent1Hanging"/>
        <w:rPr>
          <w:rFonts w:eastAsia="Times"/>
        </w:rPr>
      </w:pPr>
      <w:r w:rsidRPr="00BE5F5C">
        <w:rPr>
          <w:rFonts w:eastAsia="Times"/>
        </w:rPr>
        <w:t>1.1.</w:t>
      </w:r>
      <w:r w:rsidRPr="00BE5F5C">
        <w:rPr>
          <w:rFonts w:eastAsia="Times"/>
        </w:rPr>
        <w:tab/>
        <w:t>25-foot fixed interval localized roughness values</w:t>
      </w:r>
      <w:r w:rsidR="008A7777" w:rsidRPr="00BE5F5C">
        <w:rPr>
          <w:rFonts w:eastAsia="Times"/>
        </w:rPr>
        <w:t>.</w:t>
      </w:r>
    </w:p>
    <w:p w14:paraId="52F45D67" w14:textId="076537C4" w:rsidR="005B7FF8" w:rsidRPr="00BE5F5C" w:rsidRDefault="005B7FF8" w:rsidP="00BE5F5C">
      <w:pPr>
        <w:pStyle w:val="Indent1Hanging"/>
        <w:rPr>
          <w:rFonts w:eastAsia="Times"/>
        </w:rPr>
      </w:pPr>
      <w:r w:rsidRPr="00BE5F5C">
        <w:rPr>
          <w:rFonts w:eastAsia="Times"/>
        </w:rPr>
        <w:t>1.2.</w:t>
      </w:r>
      <w:r w:rsidRPr="00BE5F5C">
        <w:rPr>
          <w:rFonts w:eastAsia="Times"/>
        </w:rPr>
        <w:tab/>
        <w:t>Inputs, including the specified continuous segment length</w:t>
      </w:r>
      <w:r w:rsidR="008A7777" w:rsidRPr="00BE5F5C">
        <w:rPr>
          <w:rFonts w:eastAsia="Times"/>
        </w:rPr>
        <w:t>.</w:t>
      </w:r>
    </w:p>
    <w:p w14:paraId="03B019E7" w14:textId="5118FEFE" w:rsidR="005B7FF8" w:rsidRPr="00BE5F5C" w:rsidRDefault="005B7FF8" w:rsidP="00BE5F5C">
      <w:pPr>
        <w:pStyle w:val="Indent1Hanging"/>
        <w:rPr>
          <w:rFonts w:eastAsia="Times"/>
        </w:rPr>
      </w:pPr>
      <w:r w:rsidRPr="00BE5F5C">
        <w:rPr>
          <w:rFonts w:eastAsia="Times"/>
        </w:rPr>
        <w:t>1.3.</w:t>
      </w:r>
      <w:r w:rsidRPr="00BE5F5C">
        <w:rPr>
          <w:rFonts w:eastAsia="Times"/>
        </w:rPr>
        <w:tab/>
        <w:t>Raw profile data name selections</w:t>
      </w:r>
      <w:r w:rsidR="008A7777" w:rsidRPr="00BE5F5C">
        <w:rPr>
          <w:rFonts w:eastAsia="Times"/>
        </w:rPr>
        <w:t>.</w:t>
      </w:r>
    </w:p>
    <w:p w14:paraId="15DE7276" w14:textId="347C353E" w:rsidR="005B7FF8" w:rsidRPr="00BE5F5C" w:rsidRDefault="005B7FF8" w:rsidP="00BE5F5C">
      <w:pPr>
        <w:pStyle w:val="Indent0Hanging"/>
        <w:rPr>
          <w:rFonts w:eastAsia="Times"/>
        </w:rPr>
      </w:pPr>
      <w:r w:rsidRPr="00BE5F5C">
        <w:rPr>
          <w:rFonts w:eastAsia="Times"/>
        </w:rPr>
        <w:t>2.</w:t>
      </w:r>
      <w:r w:rsidRPr="00BE5F5C">
        <w:rPr>
          <w:rFonts w:eastAsia="Times"/>
        </w:rPr>
        <w:tab/>
        <w:t>GPS data file for each lane</w:t>
      </w:r>
      <w:r w:rsidR="00B832CA" w:rsidRPr="00BE5F5C">
        <w:rPr>
          <w:rFonts w:eastAsia="Times"/>
        </w:rPr>
        <w:t xml:space="preserve"> </w:t>
      </w:r>
      <w:r w:rsidRPr="00BE5F5C">
        <w:rPr>
          <w:rFonts w:eastAsia="Times"/>
        </w:rPr>
        <w:t xml:space="preserve">in GPS </w:t>
      </w:r>
      <w:proofErr w:type="spellStart"/>
      <w:r w:rsidRPr="00BE5F5C">
        <w:rPr>
          <w:rFonts w:eastAsia="Times"/>
        </w:rPr>
        <w:t>eXchange</w:t>
      </w:r>
      <w:proofErr w:type="spellEnd"/>
      <w:r w:rsidRPr="00BE5F5C">
        <w:rPr>
          <w:rFonts w:eastAsia="Times"/>
        </w:rPr>
        <w:t xml:space="preserve"> file format.</w:t>
      </w:r>
    </w:p>
    <w:p w14:paraId="11D9CD8C" w14:textId="77777777" w:rsidR="005B7FF8" w:rsidRPr="00BE5F5C" w:rsidRDefault="005B7FF8" w:rsidP="00BE5F5C">
      <w:pPr>
        <w:pStyle w:val="Indent0Hanging"/>
        <w:rPr>
          <w:rFonts w:eastAsia="Times"/>
        </w:rPr>
      </w:pPr>
      <w:r w:rsidRPr="00BE5F5C">
        <w:rPr>
          <w:rFonts w:eastAsia="Times"/>
        </w:rPr>
        <w:t>3</w:t>
      </w:r>
      <w:r w:rsidRPr="00BE5F5C">
        <w:rPr>
          <w:rFonts w:eastAsia="Times"/>
        </w:rPr>
        <w:tab/>
        <w:t>Manufacturer's recommended calibration and verification test results for the inertial profiler.</w:t>
      </w:r>
    </w:p>
    <w:p w14:paraId="6BAF1B92" w14:textId="77777777" w:rsidR="005B7FF8" w:rsidRPr="00BE5F5C" w:rsidRDefault="005B7FF8" w:rsidP="00BE5F5C">
      <w:pPr>
        <w:pStyle w:val="Indent0Hanging"/>
        <w:rPr>
          <w:rFonts w:eastAsia="Times"/>
        </w:rPr>
      </w:pPr>
      <w:r w:rsidRPr="00BE5F5C">
        <w:rPr>
          <w:rFonts w:eastAsia="Times"/>
        </w:rPr>
        <w:t>4.</w:t>
      </w:r>
      <w:r w:rsidRPr="00BE5F5C">
        <w:rPr>
          <w:rFonts w:eastAsia="Times"/>
        </w:rPr>
        <w:tab/>
        <w:t>Inertial profiler's calibration and verification test results, including results for bounce, block, and the distance measurement instrument.</w:t>
      </w:r>
    </w:p>
    <w:p w14:paraId="2E82ADEC" w14:textId="77777777" w:rsidR="008A7777" w:rsidRPr="00BE5F5C" w:rsidRDefault="008A7777" w:rsidP="00BE5F5C">
      <w:pPr>
        <w:pStyle w:val="Indent0Hanging"/>
        <w:rPr>
          <w:rFonts w:eastAsia="Times"/>
        </w:rPr>
      </w:pPr>
    </w:p>
    <w:p w14:paraId="356BE051" w14:textId="555D8EF4" w:rsidR="005B7FF8" w:rsidRPr="00BE5F5C" w:rsidRDefault="00075C9B" w:rsidP="00BE5F5C">
      <w:pPr>
        <w:rPr>
          <w:rFonts w:eastAsia="Times"/>
        </w:rPr>
      </w:pPr>
      <w:r>
        <w:rPr>
          <w:rFonts w:eastAsia="Times"/>
        </w:rPr>
        <w:t>Include</w:t>
      </w:r>
      <w:r w:rsidR="005B7FF8" w:rsidRPr="00BE5F5C">
        <w:rPr>
          <w:rFonts w:eastAsia="Times"/>
        </w:rPr>
        <w:t xml:space="preserve"> Pavement Smoothness Corrections Information </w:t>
      </w:r>
      <w:r>
        <w:rPr>
          <w:rFonts w:eastAsia="Times"/>
        </w:rPr>
        <w:t>in the</w:t>
      </w:r>
      <w:r w:rsidR="005B7FF8" w:rsidRPr="00BE5F5C">
        <w:rPr>
          <w:rFonts w:eastAsia="Times"/>
        </w:rPr>
        <w:t xml:space="preserve"> </w:t>
      </w:r>
      <w:r w:rsidR="00DA28D1" w:rsidRPr="00BE5F5C">
        <w:rPr>
          <w:rFonts w:eastAsia="Times"/>
        </w:rPr>
        <w:t>pavement smoothness report</w:t>
      </w:r>
      <w:r w:rsidR="005B7FF8" w:rsidRPr="00BE5F5C">
        <w:rPr>
          <w:rFonts w:eastAsia="Times"/>
        </w:rPr>
        <w:t>.</w:t>
      </w:r>
    </w:p>
    <w:p w14:paraId="06895ADF" w14:textId="4B8314B7" w:rsidR="005B7FF8" w:rsidRPr="00BE5F5C" w:rsidRDefault="005B7FF8" w:rsidP="00BE5F5C">
      <w:pPr>
        <w:rPr>
          <w:rFonts w:eastAsia="Times"/>
        </w:rPr>
      </w:pPr>
      <w:r w:rsidRPr="00BE5F5C">
        <w:rPr>
          <w:rFonts w:eastAsia="Times"/>
        </w:rPr>
        <w:t>Submit raw profile data in an unfiltered electronic pavement profile file format. Use the file-naming convention</w:t>
      </w:r>
      <w:r w:rsidR="00BE5F5C" w:rsidRPr="00BE5F5C">
        <w:rPr>
          <w:rFonts w:eastAsia="Times"/>
        </w:rPr>
        <w:t xml:space="preserve"> described in 36-3.01C(3)(a) except for</w:t>
      </w:r>
      <w:r w:rsidRPr="00BE5F5C">
        <w:rPr>
          <w:rFonts w:eastAsia="Times"/>
        </w:rPr>
        <w:t>:</w:t>
      </w:r>
    </w:p>
    <w:p w14:paraId="28B08BD3" w14:textId="2E926DEF" w:rsidR="005B7FF8" w:rsidRDefault="005B7FF8" w:rsidP="009A7B34">
      <w:pPr>
        <w:pStyle w:val="Hangingdefinition"/>
        <w:rPr>
          <w:rFonts w:eastAsia="Times"/>
        </w:rPr>
      </w:pPr>
      <w:r w:rsidRPr="00BE5F5C">
        <w:rPr>
          <w:rFonts w:eastAsia="Times"/>
        </w:rPr>
        <w:t>X = profile operation, EXIST for existing pavement, MNTR-YYYYMMDD for each monthly monitoring report.</w:t>
      </w:r>
    </w:p>
    <w:p w14:paraId="0F6AEFF2" w14:textId="2AD8B0D0" w:rsidR="005B7FF8" w:rsidRDefault="005B7FF8" w:rsidP="00BE5F5C">
      <w:pPr>
        <w:rPr>
          <w:rFonts w:eastAsia="Times"/>
        </w:rPr>
      </w:pPr>
      <w:r w:rsidRPr="00BE5F5C">
        <w:rPr>
          <w:rFonts w:eastAsia="Times"/>
        </w:rPr>
        <w:t>If you are submitting multiple inertial profiler data files, compress the files into a .ZIP file format and us</w:t>
      </w:r>
      <w:r w:rsidR="00BE5F5C" w:rsidRPr="00BE5F5C">
        <w:rPr>
          <w:rFonts w:eastAsia="Times"/>
        </w:rPr>
        <w:t>e</w:t>
      </w:r>
      <w:r w:rsidRPr="00BE5F5C">
        <w:rPr>
          <w:rFonts w:eastAsia="Times"/>
        </w:rPr>
        <w:t xml:space="preserve"> the file-naming convention TT_EA_X_YYYYMMDD.zip.</w:t>
      </w:r>
    </w:p>
    <w:p w14:paraId="6E3FD031" w14:textId="2ECCAE3B" w:rsidR="0086385C" w:rsidRPr="00DB19F4" w:rsidRDefault="0086385C" w:rsidP="0086385C">
      <w:pPr>
        <w:keepNext/>
        <w:shd w:val="clear" w:color="auto" w:fill="D9D9D9"/>
        <w:spacing w:before="60" w:after="60"/>
        <w:ind w:left="1440"/>
        <w:rPr>
          <w:b/>
          <w:vanish/>
        </w:rPr>
      </w:pPr>
      <w:r>
        <w:rPr>
          <w:b/>
          <w:vanish/>
        </w:rPr>
        <w:t>20</w:t>
      </w:r>
    </w:p>
    <w:p w14:paraId="05D16604" w14:textId="07440119" w:rsidR="00D86E7A" w:rsidRPr="003043CD" w:rsidRDefault="007B0CC1" w:rsidP="00D97F18">
      <w:pPr>
        <w:rPr>
          <w:rFonts w:eastAsia="Times"/>
        </w:rPr>
      </w:pPr>
      <w:r>
        <w:rPr>
          <w:rFonts w:eastAsia="Times"/>
        </w:rPr>
        <w:t>F</w:t>
      </w:r>
      <w:r w:rsidR="00D46B58" w:rsidRPr="003043CD">
        <w:rPr>
          <w:rFonts w:eastAsia="Times"/>
        </w:rPr>
        <w:t xml:space="preserve">ixed </w:t>
      </w:r>
      <w:r w:rsidR="003B6167" w:rsidRPr="003043CD">
        <w:rPr>
          <w:rFonts w:eastAsia="Times"/>
        </w:rPr>
        <w:t>I</w:t>
      </w:r>
      <w:r w:rsidR="00D46B58" w:rsidRPr="003043CD">
        <w:rPr>
          <w:rFonts w:eastAsia="Times"/>
        </w:rPr>
        <w:t>LR</w:t>
      </w:r>
      <w:r w:rsidR="001F7DEB" w:rsidRPr="003043CD">
        <w:rPr>
          <w:rFonts w:eastAsia="Times"/>
        </w:rPr>
        <w:t xml:space="preserve"> of each wheel path</w:t>
      </w:r>
      <w:r w:rsidR="00700BDD" w:rsidRPr="003043CD">
        <w:rPr>
          <w:rFonts w:eastAsia="Times"/>
        </w:rPr>
        <w:t xml:space="preserve"> for each </w:t>
      </w:r>
      <w:r w:rsidR="003043CD">
        <w:rPr>
          <w:rFonts w:eastAsia="Times"/>
        </w:rPr>
        <w:t>run</w:t>
      </w:r>
      <w:r w:rsidR="00D97F18" w:rsidRPr="003043CD">
        <w:rPr>
          <w:rFonts w:eastAsia="Times"/>
        </w:rPr>
        <w:t xml:space="preserve"> must</w:t>
      </w:r>
      <w:r w:rsidR="001F7DEB" w:rsidRPr="003043CD">
        <w:rPr>
          <w:rFonts w:eastAsia="Times"/>
        </w:rPr>
        <w:t xml:space="preserve"> </w:t>
      </w:r>
      <w:r>
        <w:rPr>
          <w:rFonts w:eastAsia="Times"/>
        </w:rPr>
        <w:t>be p</w:t>
      </w:r>
      <w:r w:rsidRPr="003043CD">
        <w:rPr>
          <w:rFonts w:eastAsia="Times"/>
        </w:rPr>
        <w:t>resent</w:t>
      </w:r>
      <w:r>
        <w:rPr>
          <w:rFonts w:eastAsia="Times"/>
        </w:rPr>
        <w:t>ed as follows</w:t>
      </w:r>
      <w:r w:rsidR="001F7DEB" w:rsidRPr="003043CD">
        <w:rPr>
          <w:rFonts w:eastAsia="Times"/>
        </w:rPr>
        <w:t>:</w:t>
      </w:r>
    </w:p>
    <w:bookmarkEnd w:id="4"/>
    <w:p w14:paraId="5178AED7" w14:textId="2D288031" w:rsidR="004A6DCE" w:rsidRPr="003043CD" w:rsidRDefault="003043CD" w:rsidP="003043CD">
      <w:pPr>
        <w:pStyle w:val="Indent0Hanging"/>
        <w:rPr>
          <w:rFonts w:eastAsia="Times"/>
        </w:rPr>
      </w:pPr>
      <w:r w:rsidRPr="003043CD">
        <w:rPr>
          <w:rFonts w:eastAsia="Times"/>
        </w:rPr>
        <w:t>1.</w:t>
      </w:r>
      <w:r w:rsidRPr="003043CD">
        <w:rPr>
          <w:rFonts w:eastAsia="Times"/>
        </w:rPr>
        <w:tab/>
      </w:r>
      <w:r w:rsidR="00573B1A">
        <w:rPr>
          <w:rFonts w:eastAsia="Times"/>
        </w:rPr>
        <w:t>S</w:t>
      </w:r>
      <w:r w:rsidR="004A6DCE" w:rsidRPr="003043CD">
        <w:rPr>
          <w:rFonts w:eastAsia="Times"/>
        </w:rPr>
        <w:t>preadsheet that contains current and all previously recorded fixed ILR</w:t>
      </w:r>
      <w:r w:rsidR="001F7DEB" w:rsidRPr="003043CD">
        <w:rPr>
          <w:rFonts w:eastAsia="Times"/>
        </w:rPr>
        <w:t>.</w:t>
      </w:r>
    </w:p>
    <w:p w14:paraId="1B8543DC" w14:textId="342D8BD7" w:rsidR="00D46B58" w:rsidRPr="003043CD" w:rsidRDefault="003043CD" w:rsidP="003043CD">
      <w:pPr>
        <w:pStyle w:val="Indent0Hanging"/>
        <w:rPr>
          <w:rFonts w:eastAsia="Times"/>
        </w:rPr>
      </w:pPr>
      <w:r>
        <w:rPr>
          <w:rFonts w:eastAsia="Times"/>
        </w:rPr>
        <w:t>2.</w:t>
      </w:r>
      <w:r>
        <w:rPr>
          <w:rFonts w:eastAsia="Times"/>
        </w:rPr>
        <w:tab/>
      </w:r>
      <w:r w:rsidR="007B0CC1">
        <w:rPr>
          <w:rFonts w:eastAsia="Times"/>
        </w:rPr>
        <w:t>C</w:t>
      </w:r>
      <w:r w:rsidR="003B6167" w:rsidRPr="003043CD">
        <w:rPr>
          <w:rFonts w:eastAsia="Times"/>
        </w:rPr>
        <w:t>hange</w:t>
      </w:r>
      <w:r w:rsidR="004A6DCE" w:rsidRPr="003043CD">
        <w:rPr>
          <w:rFonts w:eastAsia="Times"/>
        </w:rPr>
        <w:t xml:space="preserve"> of fixed ILR</w:t>
      </w:r>
      <w:r w:rsidR="003B6167" w:rsidRPr="003043CD">
        <w:rPr>
          <w:rFonts w:eastAsia="Times"/>
        </w:rPr>
        <w:t xml:space="preserve"> </w:t>
      </w:r>
      <w:r w:rsidR="004A6DCE" w:rsidRPr="003043CD">
        <w:rPr>
          <w:rFonts w:eastAsia="Times"/>
        </w:rPr>
        <w:t>calculated to the nearest whole percent</w:t>
      </w:r>
      <w:r w:rsidR="007B0CC1">
        <w:rPr>
          <w:rFonts w:eastAsia="Times"/>
        </w:rPr>
        <w:t>age</w:t>
      </w:r>
      <w:r w:rsidR="004A6DCE" w:rsidRPr="003043CD">
        <w:rPr>
          <w:rFonts w:eastAsia="Times"/>
        </w:rPr>
        <w:t xml:space="preserve"> compared with the corresponding pre-construction fixed ILR</w:t>
      </w:r>
      <w:r w:rsidR="001F7DEB" w:rsidRPr="003043CD">
        <w:rPr>
          <w:rFonts w:eastAsia="Times"/>
        </w:rPr>
        <w:t>.</w:t>
      </w:r>
    </w:p>
    <w:p w14:paraId="600CA29A" w14:textId="01420069" w:rsidR="003B6167" w:rsidRPr="003043CD" w:rsidRDefault="003043CD" w:rsidP="003043CD">
      <w:pPr>
        <w:pStyle w:val="Indent0Hanging"/>
        <w:rPr>
          <w:rFonts w:eastAsia="Times"/>
        </w:rPr>
      </w:pPr>
      <w:r>
        <w:rPr>
          <w:rFonts w:eastAsia="Times"/>
        </w:rPr>
        <w:t>3.</w:t>
      </w:r>
      <w:r>
        <w:rPr>
          <w:rFonts w:eastAsia="Times"/>
        </w:rPr>
        <w:tab/>
      </w:r>
      <w:r w:rsidR="00573B1A">
        <w:rPr>
          <w:rFonts w:eastAsia="Times"/>
        </w:rPr>
        <w:t>V</w:t>
      </w:r>
      <w:r w:rsidR="004A6DCE" w:rsidRPr="003043CD">
        <w:rPr>
          <w:rFonts w:eastAsia="Times"/>
        </w:rPr>
        <w:t>alue</w:t>
      </w:r>
      <w:r w:rsidR="00573B1A">
        <w:rPr>
          <w:rFonts w:eastAsia="Times"/>
        </w:rPr>
        <w:t>s</w:t>
      </w:r>
      <w:r w:rsidR="001F7DEB" w:rsidRPr="003043CD">
        <w:rPr>
          <w:rFonts w:eastAsia="Times"/>
        </w:rPr>
        <w:t xml:space="preserve"> increase</w:t>
      </w:r>
      <w:r w:rsidR="00573B1A">
        <w:rPr>
          <w:rFonts w:eastAsia="Times"/>
        </w:rPr>
        <w:t xml:space="preserve"> by more</w:t>
      </w:r>
      <w:r w:rsidR="004A6DCE" w:rsidRPr="003043CD">
        <w:rPr>
          <w:rFonts w:eastAsia="Times"/>
        </w:rPr>
        <w:t xml:space="preserve"> than 10 percent </w:t>
      </w:r>
      <w:r w:rsidR="001F7DEB" w:rsidRPr="003043CD">
        <w:rPr>
          <w:rFonts w:eastAsia="Times"/>
        </w:rPr>
        <w:t>must</w:t>
      </w:r>
      <w:r w:rsidR="004A6DCE" w:rsidRPr="003043CD">
        <w:rPr>
          <w:rFonts w:eastAsia="Times"/>
        </w:rPr>
        <w:t xml:space="preserve"> be highlighted yellow, and those </w:t>
      </w:r>
      <w:r w:rsidR="00573B1A">
        <w:rPr>
          <w:rFonts w:eastAsia="Times"/>
        </w:rPr>
        <w:t>increase by more</w:t>
      </w:r>
      <w:r w:rsidR="001F7DEB" w:rsidRPr="003043CD">
        <w:rPr>
          <w:rFonts w:eastAsia="Times"/>
        </w:rPr>
        <w:t xml:space="preserve"> than</w:t>
      </w:r>
      <w:r w:rsidR="004A6DCE" w:rsidRPr="003043CD">
        <w:rPr>
          <w:rFonts w:eastAsia="Times"/>
        </w:rPr>
        <w:t xml:space="preserve"> 20% </w:t>
      </w:r>
      <w:r w:rsidR="001F7DEB" w:rsidRPr="003043CD">
        <w:rPr>
          <w:rFonts w:eastAsia="Times"/>
        </w:rPr>
        <w:t>must</w:t>
      </w:r>
      <w:r w:rsidR="004A6DCE" w:rsidRPr="003043CD">
        <w:rPr>
          <w:rFonts w:eastAsia="Times"/>
        </w:rPr>
        <w:t xml:space="preserve"> be highlighted </w:t>
      </w:r>
      <w:r w:rsidR="0089619F">
        <w:rPr>
          <w:rFonts w:eastAsia="Times"/>
        </w:rPr>
        <w:t>ora</w:t>
      </w:r>
      <w:r w:rsidR="00075C9B">
        <w:rPr>
          <w:rFonts w:eastAsia="Times"/>
        </w:rPr>
        <w:t>n</w:t>
      </w:r>
      <w:r w:rsidR="0089619F">
        <w:rPr>
          <w:rFonts w:eastAsia="Times"/>
        </w:rPr>
        <w:t>ge</w:t>
      </w:r>
      <w:r w:rsidR="001F7DEB" w:rsidRPr="003043CD">
        <w:rPr>
          <w:rFonts w:eastAsia="Times"/>
        </w:rPr>
        <w:t>.</w:t>
      </w:r>
    </w:p>
    <w:p w14:paraId="2C3867B0" w14:textId="68DF300C" w:rsidR="001F7DEB" w:rsidRPr="003043CD" w:rsidRDefault="003043CD" w:rsidP="003043CD">
      <w:pPr>
        <w:pStyle w:val="Indent0Hanging"/>
        <w:rPr>
          <w:rFonts w:eastAsia="Times"/>
        </w:rPr>
      </w:pPr>
      <w:r>
        <w:rPr>
          <w:rFonts w:eastAsia="Times"/>
        </w:rPr>
        <w:t>4.</w:t>
      </w:r>
      <w:r>
        <w:rPr>
          <w:rFonts w:eastAsia="Times"/>
        </w:rPr>
        <w:tab/>
      </w:r>
      <w:r w:rsidR="001F7DEB" w:rsidRPr="003043CD">
        <w:rPr>
          <w:rFonts w:eastAsia="Times"/>
        </w:rPr>
        <w:t xml:space="preserve">Values greater than 180 inches/mile must be highlighted </w:t>
      </w:r>
      <w:r>
        <w:rPr>
          <w:rFonts w:eastAsia="Times"/>
        </w:rPr>
        <w:t>red</w:t>
      </w:r>
      <w:r w:rsidR="001F7DEB" w:rsidRPr="003043CD">
        <w:rPr>
          <w:rFonts w:eastAsia="Times"/>
        </w:rPr>
        <w:t>.</w:t>
      </w:r>
    </w:p>
    <w:p w14:paraId="0BB4EDC3" w14:textId="77777777" w:rsidR="00D97F18" w:rsidRPr="003043CD" w:rsidRDefault="00D97F18" w:rsidP="0086385C">
      <w:pPr>
        <w:pStyle w:val="Indent0Hanging"/>
        <w:rPr>
          <w:rFonts w:eastAsia="Times"/>
        </w:rPr>
      </w:pPr>
    </w:p>
    <w:p w14:paraId="5649E071" w14:textId="73C7B527" w:rsidR="0086385C" w:rsidRPr="00DB19F4" w:rsidRDefault="0086385C" w:rsidP="0086385C">
      <w:pPr>
        <w:keepNext/>
        <w:shd w:val="clear" w:color="auto" w:fill="D9D9D9"/>
        <w:spacing w:before="60" w:after="60"/>
        <w:ind w:left="1440"/>
        <w:rPr>
          <w:b/>
          <w:vanish/>
        </w:rPr>
      </w:pPr>
      <w:r>
        <w:rPr>
          <w:b/>
          <w:vanish/>
        </w:rPr>
        <w:t>21</w:t>
      </w:r>
    </w:p>
    <w:p w14:paraId="0AB8843C" w14:textId="2330916C" w:rsidR="00CE1B01" w:rsidRPr="003043CD" w:rsidRDefault="007B0CC1" w:rsidP="00D97F18">
      <w:pPr>
        <w:rPr>
          <w:rFonts w:eastAsia="Times"/>
        </w:rPr>
      </w:pPr>
      <w:r>
        <w:rPr>
          <w:rFonts w:eastAsia="Times"/>
        </w:rPr>
        <w:t>F</w:t>
      </w:r>
      <w:r w:rsidR="00A414DE" w:rsidRPr="003043CD">
        <w:rPr>
          <w:rFonts w:eastAsia="Times"/>
        </w:rPr>
        <w:t>ault value</w:t>
      </w:r>
      <w:r w:rsidR="003043CD" w:rsidRPr="003043CD">
        <w:rPr>
          <w:rFonts w:eastAsia="Times"/>
        </w:rPr>
        <w:t>s</w:t>
      </w:r>
      <w:r w:rsidR="00A414DE" w:rsidRPr="003043CD">
        <w:rPr>
          <w:rFonts w:eastAsia="Times"/>
        </w:rPr>
        <w:t xml:space="preserve"> at each concrete pavement joint </w:t>
      </w:r>
      <w:r w:rsidR="00D97F18" w:rsidRPr="003043CD">
        <w:rPr>
          <w:rFonts w:eastAsia="Times"/>
        </w:rPr>
        <w:t xml:space="preserve">must </w:t>
      </w:r>
      <w:r>
        <w:rPr>
          <w:rFonts w:eastAsia="Times"/>
        </w:rPr>
        <w:t>be p</w:t>
      </w:r>
      <w:r w:rsidRPr="003043CD">
        <w:rPr>
          <w:rFonts w:eastAsia="Times"/>
        </w:rPr>
        <w:t>resent</w:t>
      </w:r>
      <w:r>
        <w:rPr>
          <w:rFonts w:eastAsia="Times"/>
        </w:rPr>
        <w:t>ed as follows</w:t>
      </w:r>
      <w:r w:rsidR="00D97F18" w:rsidRPr="003043CD">
        <w:rPr>
          <w:rFonts w:eastAsia="Times"/>
        </w:rPr>
        <w:t>:</w:t>
      </w:r>
    </w:p>
    <w:p w14:paraId="577990D0" w14:textId="07D30069" w:rsidR="001F7DEB" w:rsidRPr="003043CD" w:rsidRDefault="003043CD" w:rsidP="003043CD">
      <w:pPr>
        <w:pStyle w:val="Indent0Hanging"/>
        <w:rPr>
          <w:rFonts w:eastAsia="Times"/>
        </w:rPr>
      </w:pPr>
      <w:r>
        <w:rPr>
          <w:rFonts w:eastAsia="Times"/>
        </w:rPr>
        <w:t>1.</w:t>
      </w:r>
      <w:r>
        <w:rPr>
          <w:rFonts w:eastAsia="Times"/>
        </w:rPr>
        <w:tab/>
      </w:r>
      <w:r w:rsidR="00573B1A">
        <w:rPr>
          <w:rFonts w:eastAsia="Times"/>
        </w:rPr>
        <w:t>S</w:t>
      </w:r>
      <w:r w:rsidR="001F7DEB" w:rsidRPr="003043CD">
        <w:rPr>
          <w:rFonts w:eastAsia="Times"/>
        </w:rPr>
        <w:t>preadsheet that contains current and all previously recorded fault values.</w:t>
      </w:r>
    </w:p>
    <w:p w14:paraId="7514FD53" w14:textId="05CAA7AE" w:rsidR="00700BDD" w:rsidRPr="003043CD" w:rsidRDefault="003043CD" w:rsidP="003043CD">
      <w:pPr>
        <w:pStyle w:val="Indent0Hanging"/>
        <w:rPr>
          <w:rFonts w:eastAsia="Times"/>
        </w:rPr>
      </w:pPr>
      <w:r>
        <w:rPr>
          <w:rFonts w:eastAsia="Times"/>
        </w:rPr>
        <w:t>2.</w:t>
      </w:r>
      <w:r>
        <w:rPr>
          <w:rFonts w:eastAsia="Times"/>
        </w:rPr>
        <w:tab/>
      </w:r>
      <w:r w:rsidR="00700BDD" w:rsidRPr="003043CD">
        <w:rPr>
          <w:rFonts w:eastAsia="Times"/>
        </w:rPr>
        <w:t>Values greater than 0.</w:t>
      </w:r>
      <w:r w:rsidRPr="003043CD">
        <w:rPr>
          <w:rFonts w:eastAsia="Times"/>
        </w:rPr>
        <w:t>7</w:t>
      </w:r>
      <w:r w:rsidR="00700BDD" w:rsidRPr="003043CD">
        <w:rPr>
          <w:rFonts w:eastAsia="Times"/>
        </w:rPr>
        <w:t>5 inches must be highlighted red</w:t>
      </w:r>
      <w:r w:rsidR="00573B1A">
        <w:rPr>
          <w:rFonts w:eastAsia="Times"/>
        </w:rPr>
        <w:t>.</w:t>
      </w:r>
    </w:p>
    <w:p w14:paraId="477FF422" w14:textId="768FB6F2" w:rsidR="001F7DEB" w:rsidRPr="003043CD" w:rsidRDefault="003043CD" w:rsidP="003043CD">
      <w:pPr>
        <w:pStyle w:val="Indent0Hanging"/>
        <w:rPr>
          <w:rFonts w:eastAsia="Times"/>
        </w:rPr>
      </w:pPr>
      <w:r>
        <w:rPr>
          <w:rFonts w:eastAsia="Times"/>
        </w:rPr>
        <w:t>3.</w:t>
      </w:r>
      <w:r>
        <w:rPr>
          <w:rFonts w:eastAsia="Times"/>
        </w:rPr>
        <w:tab/>
      </w:r>
      <w:r w:rsidR="00573B1A">
        <w:rPr>
          <w:rFonts w:eastAsia="Times"/>
        </w:rPr>
        <w:t>P</w:t>
      </w:r>
      <w:r w:rsidR="00700BDD" w:rsidRPr="003043CD">
        <w:rPr>
          <w:rFonts w:eastAsia="Times"/>
        </w:rPr>
        <w:t xml:space="preserve">rofile with </w:t>
      </w:r>
      <w:r w:rsidR="00573B1A">
        <w:rPr>
          <w:rFonts w:eastAsia="Times"/>
        </w:rPr>
        <w:t xml:space="preserve">the number of </w:t>
      </w:r>
      <w:r w:rsidR="00700BDD" w:rsidRPr="003043CD">
        <w:rPr>
          <w:rFonts w:eastAsia="Times"/>
        </w:rPr>
        <w:t>fault</w:t>
      </w:r>
      <w:r w:rsidR="00573B1A">
        <w:rPr>
          <w:rFonts w:eastAsia="Times"/>
        </w:rPr>
        <w:t>s</w:t>
      </w:r>
      <w:r w:rsidR="00700BDD" w:rsidRPr="003043CD">
        <w:rPr>
          <w:rFonts w:eastAsia="Times"/>
        </w:rPr>
        <w:t xml:space="preserve"> greater than 0.1 inches increases by </w:t>
      </w:r>
      <w:r w:rsidR="002B1F72">
        <w:rPr>
          <w:rFonts w:eastAsia="Times"/>
        </w:rPr>
        <w:t>more</w:t>
      </w:r>
      <w:r w:rsidR="00700BDD" w:rsidRPr="003043CD">
        <w:rPr>
          <w:rFonts w:eastAsia="Times"/>
        </w:rPr>
        <w:t xml:space="preserve"> than 10 percent must be highlighted yellow, and those </w:t>
      </w:r>
      <w:r w:rsidR="002B1F72">
        <w:rPr>
          <w:rFonts w:eastAsia="Times"/>
        </w:rPr>
        <w:t>increase by more</w:t>
      </w:r>
      <w:r w:rsidR="00700BDD" w:rsidRPr="003043CD">
        <w:rPr>
          <w:rFonts w:eastAsia="Times"/>
        </w:rPr>
        <w:t xml:space="preserve"> than 20% must be highlighted red.</w:t>
      </w:r>
    </w:p>
    <w:p w14:paraId="5AEF1B1A" w14:textId="77777777" w:rsidR="00D97F18" w:rsidRDefault="00D97F18" w:rsidP="00D46B58">
      <w:pPr>
        <w:pStyle w:val="Indent0Hanging"/>
        <w:rPr>
          <w:rFonts w:eastAsia="Times"/>
        </w:rPr>
      </w:pPr>
    </w:p>
    <w:p w14:paraId="21017542" w14:textId="5852CD7F" w:rsidR="00841541" w:rsidRPr="007B5260" w:rsidRDefault="009213EC" w:rsidP="00841541">
      <w:pPr>
        <w:pStyle w:val="Heading4"/>
      </w:pPr>
      <w:r>
        <w:t>19-15</w:t>
      </w:r>
      <w:r w:rsidR="00841541">
        <w:t>.01</w:t>
      </w:r>
      <w:proofErr w:type="gramStart"/>
      <w:r w:rsidR="00841541">
        <w:t>C(</w:t>
      </w:r>
      <w:proofErr w:type="gramEnd"/>
      <w:r w:rsidR="005B278F">
        <w:t>8</w:t>
      </w:r>
      <w:r w:rsidR="00841541" w:rsidRPr="007B5260">
        <w:t xml:space="preserve">)  </w:t>
      </w:r>
      <w:r w:rsidR="00841541">
        <w:t>Post-Construction Record</w:t>
      </w:r>
    </w:p>
    <w:p w14:paraId="4E72B8D1" w14:textId="2CCE42C1" w:rsidR="00F03CD6" w:rsidRPr="007A7DA9" w:rsidRDefault="0086385C" w:rsidP="00F03CD6">
      <w:pPr>
        <w:pStyle w:val="Instructions"/>
      </w:pPr>
      <w:r>
        <w:t>22</w:t>
      </w:r>
    </w:p>
    <w:p w14:paraId="4FFC1B99" w14:textId="3ADDB1B5" w:rsidR="00841541" w:rsidRDefault="00841541" w:rsidP="00841541">
      <w:pPr>
        <w:rPr>
          <w:rFonts w:eastAsia="Times"/>
        </w:rPr>
      </w:pPr>
      <w:r>
        <w:rPr>
          <w:rFonts w:eastAsia="Times"/>
        </w:rPr>
        <w:t xml:space="preserve">Submit a copy of the completed culvert </w:t>
      </w:r>
      <w:r w:rsidR="00444BF5">
        <w:rPr>
          <w:rFonts w:eastAsia="Times"/>
        </w:rPr>
        <w:t>construction</w:t>
      </w:r>
      <w:r>
        <w:rPr>
          <w:rFonts w:eastAsia="Times"/>
        </w:rPr>
        <w:t xml:space="preserve"> inspection</w:t>
      </w:r>
      <w:r w:rsidR="00215A0F">
        <w:rPr>
          <w:rFonts w:eastAsia="Times"/>
        </w:rPr>
        <w:t>, including video recording and photographs</w:t>
      </w:r>
      <w:r>
        <w:rPr>
          <w:rFonts w:eastAsia="Times"/>
        </w:rPr>
        <w:t>.</w:t>
      </w:r>
    </w:p>
    <w:p w14:paraId="0D12E577" w14:textId="5F9E016E" w:rsidR="00F03CD6" w:rsidRPr="007A7DA9" w:rsidRDefault="00DF6D68" w:rsidP="00F03CD6">
      <w:pPr>
        <w:pStyle w:val="Instructions"/>
      </w:pPr>
      <w:r>
        <w:t>2</w:t>
      </w:r>
      <w:r w:rsidR="0086385C">
        <w:t>3</w:t>
      </w:r>
    </w:p>
    <w:p w14:paraId="15BBA662" w14:textId="37EEC356" w:rsidR="00841541" w:rsidRDefault="00841541" w:rsidP="00841541">
      <w:pPr>
        <w:rPr>
          <w:rFonts w:eastAsia="Times"/>
        </w:rPr>
      </w:pPr>
      <w:r>
        <w:rPr>
          <w:rFonts w:eastAsia="Times"/>
        </w:rPr>
        <w:t xml:space="preserve">Submit as-built plans showing details and alignment of the </w:t>
      </w:r>
      <w:r w:rsidR="00444BF5">
        <w:rPr>
          <w:rFonts w:eastAsia="Times"/>
        </w:rPr>
        <w:t>construct</w:t>
      </w:r>
      <w:r>
        <w:rPr>
          <w:rFonts w:eastAsia="Times"/>
        </w:rPr>
        <w:t xml:space="preserve">ed </w:t>
      </w:r>
      <w:r w:rsidR="00F5197C">
        <w:rPr>
          <w:rFonts w:eastAsia="Times"/>
        </w:rPr>
        <w:t>culvert</w:t>
      </w:r>
      <w:r>
        <w:rPr>
          <w:rFonts w:eastAsia="Times"/>
        </w:rPr>
        <w:t xml:space="preserve">s, </w:t>
      </w:r>
      <w:r w:rsidR="007E3C79">
        <w:rPr>
          <w:rFonts w:eastAsia="Times"/>
        </w:rPr>
        <w:t xml:space="preserve">horizontal and </w:t>
      </w:r>
      <w:r>
        <w:rPr>
          <w:rFonts w:eastAsia="Times"/>
        </w:rPr>
        <w:t>elevation survey</w:t>
      </w:r>
      <w:r w:rsidR="007E3C79">
        <w:rPr>
          <w:rFonts w:eastAsia="Times"/>
        </w:rPr>
        <w:t xml:space="preserve"> based on </w:t>
      </w:r>
      <w:r w:rsidR="007E3C79" w:rsidRPr="00BE1005">
        <w:rPr>
          <w:rFonts w:eastAsia="Times"/>
        </w:rPr>
        <w:t>project coordinate system</w:t>
      </w:r>
      <w:r>
        <w:rPr>
          <w:rFonts w:eastAsia="Times"/>
        </w:rPr>
        <w:t xml:space="preserve">, any problems encountered, and </w:t>
      </w:r>
      <w:r w:rsidR="00D05A70">
        <w:rPr>
          <w:rFonts w:eastAsia="Times"/>
        </w:rPr>
        <w:t>mitigation actions</w:t>
      </w:r>
      <w:r>
        <w:rPr>
          <w:rFonts w:eastAsia="Times"/>
        </w:rPr>
        <w:t xml:space="preserve"> performed.</w:t>
      </w:r>
    </w:p>
    <w:p w14:paraId="72532A57" w14:textId="4CA40173" w:rsidR="00F03CD6" w:rsidRPr="007A7DA9" w:rsidRDefault="00DF6D68" w:rsidP="00F03CD6">
      <w:pPr>
        <w:pStyle w:val="Instructions"/>
      </w:pPr>
      <w:r>
        <w:t>2</w:t>
      </w:r>
      <w:r w:rsidR="0086385C">
        <w:t>4</w:t>
      </w:r>
    </w:p>
    <w:p w14:paraId="0D6E4D96" w14:textId="313F8BB1" w:rsidR="00215A0F" w:rsidRDefault="00215A0F" w:rsidP="00215A0F">
      <w:pPr>
        <w:rPr>
          <w:rFonts w:eastAsia="Times"/>
        </w:rPr>
      </w:pPr>
      <w:r>
        <w:rPr>
          <w:rFonts w:eastAsia="Times"/>
        </w:rPr>
        <w:t>Submit as-built plans showing details of pavement restoration work performed.</w:t>
      </w:r>
    </w:p>
    <w:p w14:paraId="7B557E61" w14:textId="4DCE2544" w:rsidR="00841541" w:rsidRPr="007B5260" w:rsidRDefault="009213EC" w:rsidP="00841541">
      <w:pPr>
        <w:pStyle w:val="Heading3"/>
      </w:pPr>
      <w:r>
        <w:t>19-15</w:t>
      </w:r>
      <w:r w:rsidR="00841541" w:rsidRPr="007B5260">
        <w:t>.01</w:t>
      </w:r>
      <w:proofErr w:type="gramStart"/>
      <w:r w:rsidR="00841541" w:rsidRPr="007B5260">
        <w:t>D  Quality</w:t>
      </w:r>
      <w:proofErr w:type="gramEnd"/>
      <w:r w:rsidR="00841541" w:rsidRPr="007B5260">
        <w:t xml:space="preserve"> Assurance</w:t>
      </w:r>
    </w:p>
    <w:p w14:paraId="19DE46E7" w14:textId="40A13B3F" w:rsidR="00841541" w:rsidRPr="007B5260" w:rsidRDefault="009213EC" w:rsidP="00841541">
      <w:pPr>
        <w:pStyle w:val="Heading4"/>
      </w:pPr>
      <w:r>
        <w:t>19-15</w:t>
      </w:r>
      <w:r w:rsidR="00841541" w:rsidRPr="007B5260">
        <w:t>.01</w:t>
      </w:r>
      <w:proofErr w:type="gramStart"/>
      <w:r w:rsidR="00841541" w:rsidRPr="007B5260">
        <w:t>D(</w:t>
      </w:r>
      <w:proofErr w:type="gramEnd"/>
      <w:r w:rsidR="00841541" w:rsidRPr="007B5260">
        <w:t>1)  General</w:t>
      </w:r>
    </w:p>
    <w:p w14:paraId="24FE11EF" w14:textId="6BFFB116" w:rsidR="005A07C8" w:rsidRPr="00E76CF2" w:rsidRDefault="00DF6D68" w:rsidP="005A07C8">
      <w:pPr>
        <w:pStyle w:val="Instructions"/>
        <w:rPr>
          <w:u w:val="single"/>
        </w:rPr>
      </w:pPr>
      <w:r>
        <w:rPr>
          <w:u w:val="single"/>
        </w:rPr>
        <w:t>2</w:t>
      </w:r>
      <w:r w:rsidR="0086385C">
        <w:rPr>
          <w:u w:val="single"/>
        </w:rPr>
        <w:t>5</w:t>
      </w:r>
    </w:p>
    <w:p w14:paraId="61DDB7B4" w14:textId="77777777" w:rsidR="007F0126" w:rsidRDefault="007F0126" w:rsidP="007F0126">
      <w:r w:rsidRPr="00B86504">
        <w:t>Not Used</w:t>
      </w:r>
    </w:p>
    <w:p w14:paraId="4202C395" w14:textId="1417E973" w:rsidR="005A07C8" w:rsidRPr="00931D07" w:rsidRDefault="009213EC" w:rsidP="00AC026D">
      <w:pPr>
        <w:pStyle w:val="Heading5"/>
      </w:pPr>
      <w:r>
        <w:t>19-15</w:t>
      </w:r>
      <w:r w:rsidR="005A07C8" w:rsidRPr="00931D07">
        <w:t>.01</w:t>
      </w:r>
      <w:proofErr w:type="gramStart"/>
      <w:r w:rsidR="005A07C8" w:rsidRPr="00931D07">
        <w:t>D(</w:t>
      </w:r>
      <w:proofErr w:type="gramEnd"/>
      <w:r w:rsidR="007F0126">
        <w:t>2</w:t>
      </w:r>
      <w:r w:rsidR="00F77C81" w:rsidRPr="00931D07">
        <w:t>)</w:t>
      </w:r>
      <w:r w:rsidR="005A07C8" w:rsidRPr="00931D07">
        <w:t xml:space="preserve">  Pre</w:t>
      </w:r>
      <w:r w:rsidR="00D46B58">
        <w:t>-</w:t>
      </w:r>
      <w:r w:rsidR="005A07C8" w:rsidRPr="00931D07">
        <w:t>construction Meeting</w:t>
      </w:r>
    </w:p>
    <w:p w14:paraId="358BE4CA" w14:textId="79B17C30" w:rsidR="00DF6D68" w:rsidRPr="007A7DA9" w:rsidRDefault="00DF6D68" w:rsidP="00DF6D68">
      <w:pPr>
        <w:pStyle w:val="Instructions"/>
      </w:pPr>
      <w:r>
        <w:t>2</w:t>
      </w:r>
      <w:r w:rsidR="0086385C">
        <w:t>6</w:t>
      </w:r>
    </w:p>
    <w:p w14:paraId="226A7189" w14:textId="4C537845" w:rsidR="00F03CD6" w:rsidRPr="00931D07" w:rsidRDefault="00C422A8" w:rsidP="00F03CD6">
      <w:r>
        <w:rPr>
          <w:rFonts w:eastAsia="Times"/>
        </w:rPr>
        <w:t>H</w:t>
      </w:r>
      <w:r w:rsidRPr="00F03CD6">
        <w:rPr>
          <w:rFonts w:eastAsia="Times"/>
        </w:rPr>
        <w:t>old a pre</w:t>
      </w:r>
      <w:r w:rsidR="00D46B58">
        <w:rPr>
          <w:rFonts w:eastAsia="Times"/>
        </w:rPr>
        <w:t>-</w:t>
      </w:r>
      <w:r w:rsidRPr="00F03CD6">
        <w:rPr>
          <w:rFonts w:eastAsia="Times"/>
        </w:rPr>
        <w:t xml:space="preserve">construction meeting </w:t>
      </w:r>
      <w:r>
        <w:rPr>
          <w:rFonts w:eastAsia="Times"/>
        </w:rPr>
        <w:t>a</w:t>
      </w:r>
      <w:r w:rsidR="00110774" w:rsidRPr="00F03CD6">
        <w:rPr>
          <w:rFonts w:eastAsia="Times"/>
        </w:rPr>
        <w:t xml:space="preserve">t least 10 days before the start of construction activities related to culvert </w:t>
      </w:r>
      <w:r w:rsidR="00444BF5">
        <w:rPr>
          <w:rFonts w:eastAsia="Times"/>
        </w:rPr>
        <w:t>construction</w:t>
      </w:r>
      <w:r w:rsidR="00110774" w:rsidRPr="00F03CD6">
        <w:rPr>
          <w:rFonts w:eastAsia="Times"/>
        </w:rPr>
        <w:t xml:space="preserve">. </w:t>
      </w:r>
      <w:r w:rsidR="00F03CD6" w:rsidRPr="00931D07">
        <w:t>The Engineer conducts the meeting.</w:t>
      </w:r>
    </w:p>
    <w:p w14:paraId="11204BEF" w14:textId="06D04F20" w:rsidR="00F03CD6" w:rsidRPr="007A7DA9" w:rsidRDefault="00DF6D68" w:rsidP="00F03CD6">
      <w:pPr>
        <w:pStyle w:val="Instructions"/>
      </w:pPr>
      <w:r>
        <w:t>2</w:t>
      </w:r>
      <w:r w:rsidR="0086385C">
        <w:t>7</w:t>
      </w:r>
    </w:p>
    <w:p w14:paraId="3EA8C4C4" w14:textId="5CAC59F2" w:rsidR="00110774" w:rsidRPr="00F03CD6" w:rsidRDefault="00110774" w:rsidP="00F03CD6">
      <w:pPr>
        <w:rPr>
          <w:rFonts w:eastAsia="Times"/>
        </w:rPr>
      </w:pPr>
      <w:r w:rsidRPr="00F03CD6">
        <w:rPr>
          <w:rFonts w:eastAsia="Times"/>
        </w:rPr>
        <w:t>Attendees must include:</w:t>
      </w:r>
    </w:p>
    <w:p w14:paraId="6B9157AF" w14:textId="0D021CD0" w:rsidR="00110774" w:rsidRPr="0027726B" w:rsidRDefault="00110774" w:rsidP="00F03CD6">
      <w:pPr>
        <w:pStyle w:val="Indent0Hanging"/>
      </w:pPr>
      <w:r w:rsidRPr="0027726B">
        <w:t>1.</w:t>
      </w:r>
      <w:r w:rsidRPr="0027726B">
        <w:tab/>
      </w:r>
      <w:r>
        <w:t xml:space="preserve">The </w:t>
      </w:r>
      <w:r w:rsidRPr="0027726B">
        <w:t>Engineer</w:t>
      </w:r>
    </w:p>
    <w:p w14:paraId="45538AE6" w14:textId="6DDEC48A" w:rsidR="00110774" w:rsidRPr="0027726B" w:rsidRDefault="00110774" w:rsidP="00F03CD6">
      <w:pPr>
        <w:pStyle w:val="Indent0Hanging"/>
      </w:pPr>
      <w:r>
        <w:t>2</w:t>
      </w:r>
      <w:r w:rsidRPr="0027726B">
        <w:t>.</w:t>
      </w:r>
      <w:r w:rsidRPr="0027726B">
        <w:tab/>
        <w:t>Your project manager</w:t>
      </w:r>
    </w:p>
    <w:p w14:paraId="31046768" w14:textId="68C67D07" w:rsidR="00110774" w:rsidRPr="0027726B" w:rsidRDefault="00110774" w:rsidP="00F03CD6">
      <w:pPr>
        <w:pStyle w:val="Indent0Hanging"/>
      </w:pPr>
      <w:r>
        <w:t>3</w:t>
      </w:r>
      <w:r w:rsidRPr="0027726B">
        <w:t>.</w:t>
      </w:r>
      <w:r w:rsidRPr="0027726B">
        <w:tab/>
        <w:t xml:space="preserve">Your project </w:t>
      </w:r>
      <w:r w:rsidR="00AF458E">
        <w:t>s</w:t>
      </w:r>
      <w:r w:rsidRPr="0027726B">
        <w:t>uperintendent</w:t>
      </w:r>
    </w:p>
    <w:p w14:paraId="10FFD00F" w14:textId="4FBBDF73" w:rsidR="00110774" w:rsidRDefault="00110774" w:rsidP="00F03CD6">
      <w:pPr>
        <w:pStyle w:val="Indent0Hanging"/>
      </w:pPr>
      <w:r>
        <w:t>4</w:t>
      </w:r>
      <w:r w:rsidRPr="0027726B">
        <w:t>.</w:t>
      </w:r>
      <w:r w:rsidRPr="0027726B">
        <w:tab/>
      </w:r>
      <w:r>
        <w:t>The subcontractors for the trenchless method</w:t>
      </w:r>
    </w:p>
    <w:p w14:paraId="2805C356" w14:textId="77777777" w:rsidR="00F03CD6" w:rsidRDefault="00F03CD6" w:rsidP="00F03CD6">
      <w:pPr>
        <w:pStyle w:val="Indent0Hanging"/>
      </w:pPr>
    </w:p>
    <w:p w14:paraId="38FB72D4" w14:textId="1B72204A" w:rsidR="00F03CD6" w:rsidRPr="007A7DA9" w:rsidRDefault="00F03D12" w:rsidP="00F03CD6">
      <w:pPr>
        <w:pStyle w:val="Instructions"/>
      </w:pPr>
      <w:r>
        <w:t>2</w:t>
      </w:r>
      <w:r w:rsidR="0086385C">
        <w:t>8</w:t>
      </w:r>
    </w:p>
    <w:p w14:paraId="25F40447" w14:textId="7F50DC66" w:rsidR="009F7208" w:rsidRPr="00931D07" w:rsidRDefault="005205A2" w:rsidP="009F7208">
      <w:r w:rsidRPr="00931D07">
        <w:t>Provide and present:</w:t>
      </w:r>
    </w:p>
    <w:p w14:paraId="1D54D131" w14:textId="0132AFD6" w:rsidR="009F7208" w:rsidRPr="00931D07" w:rsidRDefault="009F7208" w:rsidP="009F7208">
      <w:pPr>
        <w:pStyle w:val="Indent0Hanging"/>
      </w:pPr>
      <w:r w:rsidRPr="00931D07">
        <w:t>1.</w:t>
      </w:r>
      <w:r w:rsidRPr="00931D07">
        <w:tab/>
        <w:t xml:space="preserve">Culvert </w:t>
      </w:r>
      <w:r w:rsidR="00444BF5">
        <w:t>construc</w:t>
      </w:r>
      <w:r w:rsidRPr="00931D07">
        <w:t xml:space="preserve">tion </w:t>
      </w:r>
      <w:r w:rsidR="005205A2" w:rsidRPr="00931D07">
        <w:t>shop drawings</w:t>
      </w:r>
    </w:p>
    <w:p w14:paraId="59E9FD85" w14:textId="21B75F32" w:rsidR="009F7208" w:rsidRPr="00931D07" w:rsidRDefault="009F7208" w:rsidP="009F7208">
      <w:pPr>
        <w:pStyle w:val="Indent0Hanging"/>
      </w:pPr>
      <w:r w:rsidRPr="00931D07">
        <w:t>2.</w:t>
      </w:r>
      <w:r w:rsidRPr="00931D07">
        <w:tab/>
        <w:t xml:space="preserve">Mitigation </w:t>
      </w:r>
      <w:r w:rsidR="005205A2" w:rsidRPr="00931D07">
        <w:t>plan</w:t>
      </w:r>
      <w:r w:rsidR="008F741B" w:rsidRPr="00931D07">
        <w:t>s</w:t>
      </w:r>
      <w:r w:rsidR="005205A2" w:rsidRPr="00931D07">
        <w:t xml:space="preserve"> </w:t>
      </w:r>
      <w:r w:rsidR="008F741B" w:rsidRPr="00931D07">
        <w:t xml:space="preserve">for </w:t>
      </w:r>
      <w:r w:rsidR="00AF458E">
        <w:t xml:space="preserve">both </w:t>
      </w:r>
      <w:r w:rsidR="008F741B" w:rsidRPr="00931D07">
        <w:t>during and after construction</w:t>
      </w:r>
    </w:p>
    <w:p w14:paraId="00AFC46B" w14:textId="1559D8CC" w:rsidR="009F7208" w:rsidRPr="00931D07" w:rsidRDefault="008F741B" w:rsidP="009F7208">
      <w:pPr>
        <w:pStyle w:val="Indent0Hanging"/>
      </w:pPr>
      <w:r w:rsidRPr="00931D07">
        <w:t>3</w:t>
      </w:r>
      <w:r w:rsidR="009F7208" w:rsidRPr="00931D07">
        <w:t>.</w:t>
      </w:r>
      <w:r w:rsidR="009F7208" w:rsidRPr="00931D07">
        <w:tab/>
        <w:t>Timeline and critical path activities</w:t>
      </w:r>
    </w:p>
    <w:p w14:paraId="4F978108" w14:textId="4C203FB6" w:rsidR="009F7208" w:rsidRPr="00931D07" w:rsidRDefault="008F741B" w:rsidP="009F7208">
      <w:pPr>
        <w:pStyle w:val="Indent0Hanging"/>
      </w:pPr>
      <w:r w:rsidRPr="00931D07">
        <w:t>4</w:t>
      </w:r>
      <w:r w:rsidR="009F7208" w:rsidRPr="00931D07">
        <w:t>.</w:t>
      </w:r>
      <w:r w:rsidR="009F7208" w:rsidRPr="00931D07">
        <w:tab/>
        <w:t>Safety requirements, including Cal/OSHA and Tunnel Safety Orders</w:t>
      </w:r>
    </w:p>
    <w:p w14:paraId="023DEA46" w14:textId="0C38FE2A" w:rsidR="005A07C8" w:rsidRPr="00931D07" w:rsidRDefault="008F741B" w:rsidP="009F7208">
      <w:pPr>
        <w:pStyle w:val="Indent0Hanging"/>
      </w:pPr>
      <w:r w:rsidRPr="00931D07">
        <w:t>5</w:t>
      </w:r>
      <w:r w:rsidR="005A07C8" w:rsidRPr="00931D07">
        <w:t>.</w:t>
      </w:r>
      <w:r w:rsidR="005A07C8" w:rsidRPr="00931D07">
        <w:tab/>
        <w:t>Status of permits</w:t>
      </w:r>
    </w:p>
    <w:p w14:paraId="1C513528" w14:textId="77777777" w:rsidR="009F7208" w:rsidRPr="007B5260" w:rsidRDefault="009F7208" w:rsidP="009F7208">
      <w:pPr>
        <w:pStyle w:val="Indent0Hanging"/>
      </w:pPr>
    </w:p>
    <w:p w14:paraId="73834CC0" w14:textId="10661782" w:rsidR="00AB19DF" w:rsidRPr="004C0D06" w:rsidRDefault="009213EC" w:rsidP="00AB19DF">
      <w:pPr>
        <w:pStyle w:val="Heading4"/>
      </w:pPr>
      <w:r>
        <w:t>19-15</w:t>
      </w:r>
      <w:r w:rsidR="00AB19DF" w:rsidRPr="004C0D06">
        <w:t>.01</w:t>
      </w:r>
      <w:proofErr w:type="gramStart"/>
      <w:r w:rsidR="00AB19DF" w:rsidRPr="004C0D06">
        <w:t>D(</w:t>
      </w:r>
      <w:proofErr w:type="gramEnd"/>
      <w:r w:rsidR="007F0126">
        <w:t>3</w:t>
      </w:r>
      <w:r w:rsidR="00AB19DF" w:rsidRPr="004C0D06">
        <w:t>)  Contractor Qualifications</w:t>
      </w:r>
    </w:p>
    <w:p w14:paraId="3C99D480" w14:textId="632C2825" w:rsidR="00F03CD6" w:rsidRPr="007A7DA9" w:rsidRDefault="0086385C" w:rsidP="00F03CD6">
      <w:pPr>
        <w:pStyle w:val="Instructions"/>
      </w:pPr>
      <w:r>
        <w:t>29</w:t>
      </w:r>
    </w:p>
    <w:p w14:paraId="0F2458AA" w14:textId="6B4DC891" w:rsidR="00841541" w:rsidRPr="004C0D06" w:rsidRDefault="00841541" w:rsidP="00841541">
      <w:r w:rsidRPr="004C0D06">
        <w:t xml:space="preserve">The contractor for </w:t>
      </w:r>
      <w:r w:rsidR="00444BF5">
        <w:t>construct</w:t>
      </w:r>
      <w:r w:rsidRPr="004C0D06">
        <w:t xml:space="preserve">ing the </w:t>
      </w:r>
      <w:r w:rsidR="00444BF5">
        <w:t>culvert</w:t>
      </w:r>
      <w:r w:rsidRPr="004C0D06">
        <w:t xml:space="preserve"> using trenchless methods must:</w:t>
      </w:r>
    </w:p>
    <w:p w14:paraId="006A2F6E" w14:textId="335D109C" w:rsidR="00841541" w:rsidRDefault="00841541" w:rsidP="00841541">
      <w:pPr>
        <w:pStyle w:val="Indent0Hanging"/>
      </w:pPr>
      <w:r>
        <w:t>1</w:t>
      </w:r>
      <w:r w:rsidRPr="007B5260">
        <w:t>.</w:t>
      </w:r>
      <w:r w:rsidRPr="007B5260">
        <w:tab/>
        <w:t>Have s</w:t>
      </w:r>
      <w:r>
        <w:t>uccessfully completed at least 5</w:t>
      </w:r>
      <w:r w:rsidRPr="007B5260">
        <w:t xml:space="preserve"> projects in past 5 years</w:t>
      </w:r>
      <w:r w:rsidR="003B3AB4">
        <w:t xml:space="preserve"> using similar</w:t>
      </w:r>
      <w:r w:rsidRPr="007B5260">
        <w:t xml:space="preserve"> </w:t>
      </w:r>
      <w:r>
        <w:t>trenchless method</w:t>
      </w:r>
      <w:r w:rsidR="003B3AB4">
        <w:t>s</w:t>
      </w:r>
      <w:r>
        <w:t xml:space="preserve"> for </w:t>
      </w:r>
      <w:r w:rsidR="00444BF5">
        <w:t>culvert construction</w:t>
      </w:r>
      <w:r>
        <w:t xml:space="preserve"> in similar ground</w:t>
      </w:r>
      <w:r w:rsidR="003B3AB4">
        <w:t xml:space="preserve"> and groundwater</w:t>
      </w:r>
      <w:r>
        <w:t xml:space="preserve"> </w:t>
      </w:r>
      <w:r w:rsidR="0022294B">
        <w:t xml:space="preserve">conditions </w:t>
      </w:r>
      <w:r w:rsidR="003B3AB4">
        <w:t>with similar drive lengths and diameter range</w:t>
      </w:r>
      <w:r w:rsidR="00F03CD6">
        <w:t>.</w:t>
      </w:r>
    </w:p>
    <w:p w14:paraId="04AA2EE2" w14:textId="4CD45EF8" w:rsidR="00841541" w:rsidRPr="003B3AB4" w:rsidRDefault="00841541" w:rsidP="003B3AB4">
      <w:pPr>
        <w:pStyle w:val="Indent0Hanging"/>
      </w:pPr>
      <w:r>
        <w:t>2</w:t>
      </w:r>
      <w:r w:rsidRPr="007B5260">
        <w:t>.</w:t>
      </w:r>
      <w:r w:rsidRPr="007B5260">
        <w:tab/>
      </w:r>
      <w:r>
        <w:t xml:space="preserve">Provide a </w:t>
      </w:r>
      <w:r w:rsidRPr="007B5260">
        <w:t>superintendent</w:t>
      </w:r>
      <w:r>
        <w:t xml:space="preserve">, who has </w:t>
      </w:r>
      <w:r w:rsidRPr="007B5260">
        <w:t>s</w:t>
      </w:r>
      <w:r>
        <w:t>uccessfully completed at least</w:t>
      </w:r>
      <w:r w:rsidR="003B3AB4">
        <w:t xml:space="preserve"> 5</w:t>
      </w:r>
      <w:r w:rsidRPr="007B5260">
        <w:t xml:space="preserve"> projects </w:t>
      </w:r>
      <w:r w:rsidR="003B3AB4">
        <w:t xml:space="preserve">similar construction methods </w:t>
      </w:r>
      <w:r>
        <w:t xml:space="preserve">for </w:t>
      </w:r>
      <w:r w:rsidR="00444BF5">
        <w:t>culvert construction</w:t>
      </w:r>
      <w:r>
        <w:t xml:space="preserve"> in similar ground </w:t>
      </w:r>
      <w:r w:rsidR="003B3AB4">
        <w:t xml:space="preserve">and groundwater </w:t>
      </w:r>
      <w:r w:rsidR="0022294B">
        <w:t xml:space="preserve">conditions </w:t>
      </w:r>
      <w:r w:rsidR="003B3AB4">
        <w:t>with similar drive lengths and diameter range</w:t>
      </w:r>
      <w:r>
        <w:t xml:space="preserve">. The </w:t>
      </w:r>
      <w:r w:rsidRPr="007B5260">
        <w:t>superintendent</w:t>
      </w:r>
      <w:r>
        <w:t xml:space="preserve"> must be at the site at all times when work is being conducted</w:t>
      </w:r>
      <w:r w:rsidR="00F03CD6">
        <w:t>.</w:t>
      </w:r>
    </w:p>
    <w:p w14:paraId="0FD5561E" w14:textId="77777777" w:rsidR="00FA3E86" w:rsidRPr="00F03D12" w:rsidRDefault="00FA3E86" w:rsidP="00841541">
      <w:pPr>
        <w:pStyle w:val="Indent0Hanging"/>
      </w:pPr>
    </w:p>
    <w:p w14:paraId="06557CD9" w14:textId="368007EE" w:rsidR="00841541" w:rsidRPr="00B86504" w:rsidRDefault="009213EC" w:rsidP="00841541">
      <w:pPr>
        <w:pStyle w:val="Heading4"/>
      </w:pPr>
      <w:r>
        <w:t>19-15</w:t>
      </w:r>
      <w:r w:rsidR="00841541" w:rsidRPr="00B86504">
        <w:t>.01</w:t>
      </w:r>
      <w:proofErr w:type="gramStart"/>
      <w:r w:rsidR="00841541" w:rsidRPr="00B86504">
        <w:t>D(</w:t>
      </w:r>
      <w:proofErr w:type="gramEnd"/>
      <w:r w:rsidR="00A57B03">
        <w:t>4</w:t>
      </w:r>
      <w:r w:rsidR="00841541" w:rsidRPr="00B86504">
        <w:t>)  Quality Control</w:t>
      </w:r>
    </w:p>
    <w:p w14:paraId="3CBE7300" w14:textId="72CFE918" w:rsidR="00F03CD6" w:rsidRPr="007A7DA9" w:rsidRDefault="00784C7F" w:rsidP="00F03CD6">
      <w:pPr>
        <w:pStyle w:val="Instructions"/>
      </w:pPr>
      <w:r>
        <w:t>30</w:t>
      </w:r>
    </w:p>
    <w:p w14:paraId="4C684E6B" w14:textId="0AB10C86" w:rsidR="00AB19DF" w:rsidRDefault="00AB19DF" w:rsidP="00AB19DF">
      <w:r w:rsidRPr="00B86504">
        <w:t>Not Used</w:t>
      </w:r>
    </w:p>
    <w:p w14:paraId="0FA06C75" w14:textId="3537EEB8" w:rsidR="00841541" w:rsidRPr="00B86504" w:rsidRDefault="009213EC" w:rsidP="00687BF3">
      <w:pPr>
        <w:pStyle w:val="Heading4"/>
      </w:pPr>
      <w:r>
        <w:t>19-15</w:t>
      </w:r>
      <w:r w:rsidR="00841541" w:rsidRPr="00B86504">
        <w:t>.01</w:t>
      </w:r>
      <w:proofErr w:type="gramStart"/>
      <w:r w:rsidR="00841541" w:rsidRPr="00B86504">
        <w:t>D(</w:t>
      </w:r>
      <w:proofErr w:type="gramEnd"/>
      <w:r w:rsidR="00A57B03">
        <w:t>5</w:t>
      </w:r>
      <w:r w:rsidR="00841541" w:rsidRPr="00B86504">
        <w:t xml:space="preserve">) </w:t>
      </w:r>
      <w:r w:rsidR="00DD6E31">
        <w:t xml:space="preserve"> </w:t>
      </w:r>
      <w:r w:rsidR="00841541" w:rsidRPr="00B86504">
        <w:t>Department Acceptance</w:t>
      </w:r>
    </w:p>
    <w:p w14:paraId="186D8E9C" w14:textId="1C5BFDD2" w:rsidR="00841541" w:rsidRPr="00B86504" w:rsidRDefault="009213EC" w:rsidP="00687BF3">
      <w:pPr>
        <w:pStyle w:val="Heading5"/>
        <w:rPr>
          <w:iCs w:val="0"/>
        </w:rPr>
      </w:pPr>
      <w:r>
        <w:rPr>
          <w:iCs w:val="0"/>
        </w:rPr>
        <w:t>19-15</w:t>
      </w:r>
      <w:r w:rsidR="00841541" w:rsidRPr="00B86504">
        <w:rPr>
          <w:iCs w:val="0"/>
        </w:rPr>
        <w:t>.01D(</w:t>
      </w:r>
      <w:r w:rsidR="00A57B03">
        <w:rPr>
          <w:iCs w:val="0"/>
        </w:rPr>
        <w:t>5</w:t>
      </w:r>
      <w:r w:rsidR="00841541" w:rsidRPr="00B86504">
        <w:rPr>
          <w:iCs w:val="0"/>
        </w:rPr>
        <w:t>)(</w:t>
      </w:r>
      <w:proofErr w:type="gramStart"/>
      <w:r w:rsidR="00841541" w:rsidRPr="00B86504">
        <w:rPr>
          <w:iCs w:val="0"/>
        </w:rPr>
        <w:t xml:space="preserve">a) </w:t>
      </w:r>
      <w:r w:rsidR="00DD6E31">
        <w:rPr>
          <w:iCs w:val="0"/>
        </w:rPr>
        <w:t xml:space="preserve"> </w:t>
      </w:r>
      <w:r w:rsidR="00841541" w:rsidRPr="00B86504">
        <w:rPr>
          <w:iCs w:val="0"/>
        </w:rPr>
        <w:t>General</w:t>
      </w:r>
      <w:proofErr w:type="gramEnd"/>
    </w:p>
    <w:p w14:paraId="592008D2" w14:textId="3AB02E3D" w:rsidR="002D3E39" w:rsidRPr="007A7DA9" w:rsidRDefault="00784C7F" w:rsidP="002D3E39">
      <w:pPr>
        <w:pStyle w:val="Instructions"/>
      </w:pPr>
      <w:r>
        <w:t>31</w:t>
      </w:r>
    </w:p>
    <w:p w14:paraId="3E04C2CD" w14:textId="1C1D5329" w:rsidR="00841541" w:rsidRDefault="00841541" w:rsidP="00841541">
      <w:pPr>
        <w:rPr>
          <w:rFonts w:eastAsia="Times"/>
        </w:rPr>
      </w:pPr>
      <w:r>
        <w:rPr>
          <w:rFonts w:eastAsia="Times"/>
        </w:rPr>
        <w:t>Not Used</w:t>
      </w:r>
    </w:p>
    <w:p w14:paraId="2DD8EC62" w14:textId="43241594" w:rsidR="00CA03FC" w:rsidRPr="00B86504" w:rsidRDefault="00CA03FC" w:rsidP="00CA03FC">
      <w:pPr>
        <w:pStyle w:val="Heading5"/>
      </w:pPr>
      <w:r>
        <w:t>1</w:t>
      </w:r>
      <w:r w:rsidRPr="00B86504">
        <w:t>9-</w:t>
      </w:r>
      <w:r>
        <w:t>15</w:t>
      </w:r>
      <w:r w:rsidRPr="00B86504">
        <w:t>.01D(</w:t>
      </w:r>
      <w:r w:rsidR="00A57B03">
        <w:t>5</w:t>
      </w:r>
      <w:r w:rsidRPr="00B86504">
        <w:t>)(</w:t>
      </w:r>
      <w:proofErr w:type="gramStart"/>
      <w:r w:rsidR="00A57B03">
        <w:t>b</w:t>
      </w:r>
      <w:r w:rsidRPr="00B86504">
        <w:t xml:space="preserve">)  </w:t>
      </w:r>
      <w:r>
        <w:t>Pavement</w:t>
      </w:r>
      <w:proofErr w:type="gramEnd"/>
      <w:r>
        <w:t xml:space="preserve"> Smoothness</w:t>
      </w:r>
      <w:r w:rsidR="00844800">
        <w:t xml:space="preserve"> Monitoring</w:t>
      </w:r>
    </w:p>
    <w:p w14:paraId="1D8FA8A4" w14:textId="49A1FF35" w:rsidR="00CA03FC" w:rsidRPr="007A7DA9" w:rsidRDefault="00784C7F" w:rsidP="00CA03FC">
      <w:pPr>
        <w:pStyle w:val="Instructions"/>
      </w:pPr>
      <w:r>
        <w:t>32</w:t>
      </w:r>
      <w:r w:rsidR="005C4FD8">
        <w:t>. The Annual Average Daily Traffic volume must be shown on the Plans.</w:t>
      </w:r>
    </w:p>
    <w:p w14:paraId="4489E966" w14:textId="77777777" w:rsidR="00844800" w:rsidRPr="008D1124" w:rsidRDefault="00844800" w:rsidP="00844800">
      <w:r w:rsidRPr="008D1124">
        <w:t>Pavement smoothness monitoring is required if:</w:t>
      </w:r>
    </w:p>
    <w:p w14:paraId="53DFF632" w14:textId="2DB55789" w:rsidR="00A414DE" w:rsidRPr="008D1124" w:rsidRDefault="00844800" w:rsidP="00844800">
      <w:pPr>
        <w:pStyle w:val="Indent0Hanging"/>
      </w:pPr>
      <w:r w:rsidRPr="008D1124">
        <w:t>1.</w:t>
      </w:r>
      <w:r w:rsidRPr="008D1124">
        <w:tab/>
      </w:r>
      <w:r w:rsidR="00A414DE" w:rsidRPr="008D1124">
        <w:t xml:space="preserve">Annual Average Daily Traffic </w:t>
      </w:r>
      <w:r w:rsidR="00763B66" w:rsidRPr="008D1124">
        <w:t xml:space="preserve">volume </w:t>
      </w:r>
      <w:r w:rsidRPr="008D1124">
        <w:t xml:space="preserve">of the </w:t>
      </w:r>
      <w:r w:rsidR="00BA116D">
        <w:t xml:space="preserve">section of </w:t>
      </w:r>
      <w:r w:rsidRPr="008D1124">
        <w:t>highway above the cu</w:t>
      </w:r>
      <w:r w:rsidR="00A414DE" w:rsidRPr="008D1124">
        <w:t xml:space="preserve">lvert </w:t>
      </w:r>
      <w:r w:rsidRPr="008D1124">
        <w:t>is greater</w:t>
      </w:r>
      <w:r w:rsidR="00A414DE" w:rsidRPr="008D1124">
        <w:t xml:space="preserve"> than 100,000</w:t>
      </w:r>
      <w:r w:rsidR="008D1124" w:rsidRPr="008D1124">
        <w:t>.</w:t>
      </w:r>
    </w:p>
    <w:p w14:paraId="36DB1EBB" w14:textId="7963A5AD" w:rsidR="00844800" w:rsidRPr="00891DCD" w:rsidRDefault="00844800" w:rsidP="00844800">
      <w:pPr>
        <w:pStyle w:val="Indent0Hanging"/>
      </w:pPr>
      <w:r w:rsidRPr="008D1124">
        <w:t>2.</w:t>
      </w:r>
      <w:r w:rsidRPr="008D1124">
        <w:tab/>
        <w:t xml:space="preserve">Minimum vertical distance between the </w:t>
      </w:r>
      <w:r w:rsidR="00B136C1">
        <w:t xml:space="preserve">bottom of </w:t>
      </w:r>
      <w:r w:rsidRPr="008D1124">
        <w:t xml:space="preserve">pavement and </w:t>
      </w:r>
      <w:r w:rsidR="00B136C1">
        <w:t xml:space="preserve">the top of </w:t>
      </w:r>
      <w:r w:rsidRPr="008D1124">
        <w:t xml:space="preserve">culvert is less than </w:t>
      </w:r>
      <w:r w:rsidR="00776A84">
        <w:t>6</w:t>
      </w:r>
      <w:r w:rsidRPr="008D1124">
        <w:t xml:space="preserve"> times the culvert </w:t>
      </w:r>
      <w:r w:rsidR="00BB6DF4">
        <w:t>outside diameter</w:t>
      </w:r>
      <w:r w:rsidR="008D1124" w:rsidRPr="008D1124">
        <w:t>.</w:t>
      </w:r>
    </w:p>
    <w:p w14:paraId="69303944" w14:textId="77777777" w:rsidR="00844800" w:rsidRDefault="00844800" w:rsidP="006F0DF6">
      <w:pPr>
        <w:pStyle w:val="Indent0Hanging"/>
        <w:rPr>
          <w:rFonts w:eastAsia="Times"/>
          <w:highlight w:val="yellow"/>
        </w:rPr>
      </w:pPr>
    </w:p>
    <w:p w14:paraId="427C59F1" w14:textId="301518D6" w:rsidR="00B63B89" w:rsidRPr="007A7DA9" w:rsidRDefault="00B63B89" w:rsidP="00B63B89">
      <w:pPr>
        <w:pStyle w:val="Instructions"/>
      </w:pPr>
      <w:r>
        <w:t>3</w:t>
      </w:r>
      <w:r w:rsidR="00784C7F">
        <w:t>3</w:t>
      </w:r>
    </w:p>
    <w:p w14:paraId="3CF8EF0D" w14:textId="08BB21F1" w:rsidR="00AB2383" w:rsidRDefault="00B63B89" w:rsidP="00B63B89">
      <w:pPr>
        <w:rPr>
          <w:rFonts w:eastAsia="Times"/>
        </w:rPr>
      </w:pPr>
      <w:r w:rsidRPr="008079BB">
        <w:rPr>
          <w:rFonts w:eastAsia="Times"/>
        </w:rPr>
        <w:t xml:space="preserve">Perform inertial profiler </w:t>
      </w:r>
      <w:r w:rsidR="006F2915">
        <w:rPr>
          <w:rFonts w:eastAsia="Times"/>
        </w:rPr>
        <w:t>verification</w:t>
      </w:r>
      <w:r w:rsidRPr="008079BB">
        <w:rPr>
          <w:rFonts w:eastAsia="Times"/>
        </w:rPr>
        <w:t xml:space="preserve"> tests under section 36-3.01D(3)(b)(ii).</w:t>
      </w:r>
    </w:p>
    <w:p w14:paraId="5CDCA715" w14:textId="5C8AEBBF" w:rsidR="009F72B3" w:rsidRPr="007A7DA9" w:rsidRDefault="009F72B3" w:rsidP="009F72B3">
      <w:pPr>
        <w:pStyle w:val="Instructions"/>
      </w:pPr>
      <w:r>
        <w:lastRenderedPageBreak/>
        <w:t>3</w:t>
      </w:r>
      <w:r w:rsidR="00784C7F">
        <w:t>4</w:t>
      </w:r>
    </w:p>
    <w:p w14:paraId="571B80F7" w14:textId="2499E3BC" w:rsidR="0022111D" w:rsidRPr="00054A61" w:rsidRDefault="0022111D" w:rsidP="0022111D">
      <w:pPr>
        <w:rPr>
          <w:rFonts w:eastAsia="Times"/>
        </w:rPr>
      </w:pPr>
      <w:r>
        <w:rPr>
          <w:rFonts w:eastAsia="Times"/>
        </w:rPr>
        <w:t>Perform pre-</w:t>
      </w:r>
      <w:r w:rsidRPr="00054A61">
        <w:rPr>
          <w:rFonts w:eastAsia="Times"/>
        </w:rPr>
        <w:t xml:space="preserve">construction, </w:t>
      </w:r>
      <w:r>
        <w:rPr>
          <w:rFonts w:eastAsia="Times"/>
        </w:rPr>
        <w:t>monthly, and post-construction pavement smoothness surveys using inertial profiler.</w:t>
      </w:r>
      <w:r w:rsidRPr="00054A61">
        <w:rPr>
          <w:rFonts w:eastAsia="Times"/>
        </w:rPr>
        <w:t xml:space="preserve"> </w:t>
      </w:r>
    </w:p>
    <w:p w14:paraId="4EC57A67" w14:textId="3110F21C" w:rsidR="00DC7B7B" w:rsidRPr="007A7DA9" w:rsidRDefault="00DC7B7B" w:rsidP="00DC7B7B">
      <w:pPr>
        <w:pStyle w:val="Instructions"/>
      </w:pPr>
      <w:r>
        <w:t>3</w:t>
      </w:r>
      <w:r w:rsidR="00284F19">
        <w:t>5</w:t>
      </w:r>
    </w:p>
    <w:p w14:paraId="77F49EC4" w14:textId="1CA727E4" w:rsidR="005C4FD8" w:rsidRDefault="005C4FD8" w:rsidP="009F72B3">
      <w:pPr>
        <w:rPr>
          <w:rFonts w:eastAsia="Times"/>
        </w:rPr>
      </w:pPr>
      <w:r w:rsidRPr="005C4FD8">
        <w:rPr>
          <w:rFonts w:eastAsia="Times"/>
        </w:rPr>
        <w:t xml:space="preserve">Establish </w:t>
      </w:r>
      <w:r w:rsidR="00226EF9">
        <w:rPr>
          <w:rFonts w:eastAsia="Times"/>
        </w:rPr>
        <w:t>control</w:t>
      </w:r>
      <w:r w:rsidRPr="005C4FD8">
        <w:rPr>
          <w:rFonts w:eastAsia="Times"/>
        </w:rPr>
        <w:t xml:space="preserve"> points t</w:t>
      </w:r>
      <w:r w:rsidR="00226EF9">
        <w:rPr>
          <w:rFonts w:eastAsia="Times"/>
        </w:rPr>
        <w:t>hat</w:t>
      </w:r>
      <w:r w:rsidRPr="005C4FD8">
        <w:rPr>
          <w:rFonts w:eastAsia="Times"/>
        </w:rPr>
        <w:t xml:space="preserve"> </w:t>
      </w:r>
      <w:r w:rsidR="00B11E32">
        <w:rPr>
          <w:rFonts w:eastAsia="Times"/>
        </w:rPr>
        <w:t>can trigger</w:t>
      </w:r>
      <w:r w:rsidRPr="005C4FD8">
        <w:rPr>
          <w:rFonts w:eastAsia="Times"/>
        </w:rPr>
        <w:t xml:space="preserve"> the begin and end positions of each profile run</w:t>
      </w:r>
      <w:r w:rsidR="00226EF9">
        <w:rPr>
          <w:rFonts w:eastAsia="Times"/>
        </w:rPr>
        <w:t xml:space="preserve"> for each lane</w:t>
      </w:r>
      <w:r w:rsidRPr="005C4FD8">
        <w:rPr>
          <w:rFonts w:eastAsia="Times"/>
        </w:rPr>
        <w:t>.</w:t>
      </w:r>
      <w:r w:rsidR="00B11E32">
        <w:rPr>
          <w:rFonts w:eastAsia="Times"/>
        </w:rPr>
        <w:t xml:space="preserve"> </w:t>
      </w:r>
      <w:r w:rsidR="00B11E32" w:rsidRPr="00B11E32">
        <w:rPr>
          <w:rFonts w:eastAsia="Times"/>
        </w:rPr>
        <w:t xml:space="preserve">The </w:t>
      </w:r>
      <w:r w:rsidR="00B11E32">
        <w:rPr>
          <w:rFonts w:eastAsia="Times"/>
        </w:rPr>
        <w:t>control</w:t>
      </w:r>
      <w:r w:rsidR="00B11E32" w:rsidRPr="00B11E32">
        <w:rPr>
          <w:rFonts w:eastAsia="Times"/>
        </w:rPr>
        <w:t xml:space="preserve"> points must be </w:t>
      </w:r>
      <w:r w:rsidR="00C54F11">
        <w:rPr>
          <w:rFonts w:eastAsia="Times"/>
        </w:rPr>
        <w:t xml:space="preserve">located </w:t>
      </w:r>
      <w:r w:rsidR="00B11E32">
        <w:rPr>
          <w:rFonts w:eastAsia="Times"/>
        </w:rPr>
        <w:t>at least</w:t>
      </w:r>
      <w:r w:rsidR="00B11E32" w:rsidRPr="00B11E32">
        <w:rPr>
          <w:rFonts w:eastAsia="Times"/>
        </w:rPr>
        <w:t xml:space="preserve"> 0.1 miles from the culvert center</w:t>
      </w:r>
      <w:r w:rsidR="00B11E32">
        <w:rPr>
          <w:rFonts w:eastAsia="Times"/>
        </w:rPr>
        <w:t xml:space="preserve"> line</w:t>
      </w:r>
      <w:r w:rsidR="00C54F11">
        <w:rPr>
          <w:rFonts w:eastAsia="Times"/>
        </w:rPr>
        <w:t xml:space="preserve"> measured along the highway center line</w:t>
      </w:r>
      <w:r w:rsidR="00B11E32" w:rsidRPr="00B11E32">
        <w:rPr>
          <w:rFonts w:eastAsia="Times"/>
        </w:rPr>
        <w:t xml:space="preserve">. </w:t>
      </w:r>
      <w:r w:rsidR="00C54F11">
        <w:rPr>
          <w:rFonts w:eastAsia="Times"/>
        </w:rPr>
        <w:t>The same control points must be used throughout the construction period.</w:t>
      </w:r>
    </w:p>
    <w:p w14:paraId="32EC0147" w14:textId="0FF5D7A5" w:rsidR="0086385C" w:rsidRPr="007A7DA9" w:rsidRDefault="0086385C" w:rsidP="0086385C">
      <w:pPr>
        <w:pStyle w:val="Instructions"/>
      </w:pPr>
      <w:r>
        <w:t>3</w:t>
      </w:r>
      <w:r w:rsidR="00284F19">
        <w:t>6</w:t>
      </w:r>
    </w:p>
    <w:p w14:paraId="179EBC05" w14:textId="719DF97D" w:rsidR="00211A29" w:rsidRPr="00211A29" w:rsidRDefault="00211A29" w:rsidP="004F3BC8">
      <w:r>
        <w:rPr>
          <w:rFonts w:eastAsia="Times"/>
        </w:rPr>
        <w:t xml:space="preserve">Perform </w:t>
      </w:r>
      <w:r w:rsidR="004F3BC8">
        <w:rPr>
          <w:rFonts w:eastAsia="Times"/>
        </w:rPr>
        <w:t>5</w:t>
      </w:r>
      <w:r w:rsidRPr="00211A29">
        <w:rPr>
          <w:rFonts w:eastAsia="Times"/>
        </w:rPr>
        <w:t xml:space="preserve"> inertial profile runs</w:t>
      </w:r>
      <w:r w:rsidR="004F3BC8" w:rsidRPr="004F3BC8">
        <w:rPr>
          <w:rFonts w:eastAsia="Times"/>
        </w:rPr>
        <w:t xml:space="preserve"> </w:t>
      </w:r>
      <w:r w:rsidR="00851EB7" w:rsidRPr="00C54F11">
        <w:rPr>
          <w:rFonts w:eastAsia="Times"/>
        </w:rPr>
        <w:t xml:space="preserve">of each traffic lane </w:t>
      </w:r>
      <w:r w:rsidR="004F3BC8" w:rsidRPr="00C54F11">
        <w:rPr>
          <w:rFonts w:eastAsia="Times"/>
        </w:rPr>
        <w:t>between the begin and end</w:t>
      </w:r>
      <w:r w:rsidR="004F3BC8">
        <w:rPr>
          <w:rFonts w:eastAsia="Times"/>
        </w:rPr>
        <w:t xml:space="preserve"> control</w:t>
      </w:r>
      <w:r w:rsidR="004F3BC8" w:rsidRPr="00C54F11">
        <w:rPr>
          <w:rFonts w:eastAsia="Times"/>
        </w:rPr>
        <w:t xml:space="preserve"> points</w:t>
      </w:r>
      <w:r>
        <w:rPr>
          <w:rFonts w:eastAsia="Times"/>
        </w:rPr>
        <w:t>.</w:t>
      </w:r>
      <w:r w:rsidR="00923A3D" w:rsidRPr="00923A3D">
        <w:t xml:space="preserve"> The distance measuring instrument (DMI) direction of increase and the DMI station used to record the begin</w:t>
      </w:r>
      <w:r w:rsidR="003E0158">
        <w:t xml:space="preserve"> control</w:t>
      </w:r>
      <w:r w:rsidR="00923A3D" w:rsidRPr="00923A3D">
        <w:t xml:space="preserve"> point must be the same in all profiles of the lane.</w:t>
      </w:r>
    </w:p>
    <w:p w14:paraId="775CC5E7" w14:textId="75345318" w:rsidR="00AB2383" w:rsidRPr="007A7DA9" w:rsidRDefault="00AB2383" w:rsidP="00AB2383">
      <w:pPr>
        <w:pStyle w:val="Instructions"/>
      </w:pPr>
      <w:r>
        <w:t>3</w:t>
      </w:r>
      <w:r w:rsidR="00284F19">
        <w:t>7</w:t>
      </w:r>
    </w:p>
    <w:p w14:paraId="0DA5BB24" w14:textId="6FD0403D" w:rsidR="00851EB7" w:rsidRDefault="007B0CC1" w:rsidP="00851EB7">
      <w:pPr>
        <w:rPr>
          <w:rFonts w:eastAsia="Times"/>
        </w:rPr>
      </w:pPr>
      <w:r>
        <w:rPr>
          <w:rFonts w:eastAsia="Times"/>
        </w:rPr>
        <w:t>F</w:t>
      </w:r>
      <w:r w:rsidR="00851EB7" w:rsidRPr="00851EB7">
        <w:rPr>
          <w:rFonts w:eastAsia="Times"/>
        </w:rPr>
        <w:t xml:space="preserve">ixed ILR </w:t>
      </w:r>
      <w:r w:rsidR="00851EB7">
        <w:rPr>
          <w:rFonts w:eastAsia="Times"/>
        </w:rPr>
        <w:t>must be generated using</w:t>
      </w:r>
      <w:r w:rsidR="00851EB7" w:rsidRPr="00851EB7">
        <w:rPr>
          <w:rFonts w:eastAsia="Times"/>
        </w:rPr>
        <w:t xml:space="preserve"> </w:t>
      </w:r>
      <w:proofErr w:type="spellStart"/>
      <w:r w:rsidR="00851EB7" w:rsidRPr="00851EB7">
        <w:rPr>
          <w:rFonts w:eastAsia="Times"/>
        </w:rPr>
        <w:t>ProVAL</w:t>
      </w:r>
      <w:proofErr w:type="spellEnd"/>
      <w:r w:rsidR="00851EB7" w:rsidRPr="00851EB7">
        <w:rPr>
          <w:rFonts w:eastAsia="Times"/>
        </w:rPr>
        <w:t xml:space="preserve"> Ride Quality </w:t>
      </w:r>
      <w:r w:rsidR="004442EB">
        <w:rPr>
          <w:rFonts w:eastAsia="Times"/>
        </w:rPr>
        <w:t>m</w:t>
      </w:r>
      <w:r w:rsidR="00851EB7" w:rsidRPr="00851EB7">
        <w:rPr>
          <w:rFonts w:eastAsia="Times"/>
        </w:rPr>
        <w:t>odule</w:t>
      </w:r>
      <w:r w:rsidR="0086385C">
        <w:rPr>
          <w:rFonts w:eastAsia="Times"/>
        </w:rPr>
        <w:t>,</w:t>
      </w:r>
      <w:r w:rsidR="00851EB7" w:rsidRPr="00851EB7">
        <w:rPr>
          <w:rFonts w:eastAsia="Times"/>
        </w:rPr>
        <w:t xml:space="preserve"> with Analysis Type set to “Fixed Interval”, Ride Quality Index set to “IRI”</w:t>
      </w:r>
      <w:r w:rsidR="00851EB7">
        <w:rPr>
          <w:rFonts w:eastAsia="Times"/>
        </w:rPr>
        <w:t>,</w:t>
      </w:r>
      <w:r w:rsidR="00851EB7" w:rsidRPr="00851EB7">
        <w:rPr>
          <w:rFonts w:eastAsia="Times"/>
        </w:rPr>
        <w:t xml:space="preserve"> and Segment Length set to 25 feet.</w:t>
      </w:r>
      <w:r w:rsidR="004442EB">
        <w:rPr>
          <w:rFonts w:eastAsia="Times"/>
        </w:rPr>
        <w:t xml:space="preserve"> </w:t>
      </w:r>
      <w:r w:rsidR="004442EB" w:rsidRPr="009F6E69">
        <w:rPr>
          <w:rFonts w:eastAsia="Times"/>
        </w:rPr>
        <w:t>For concrete pavement, fault values</w:t>
      </w:r>
      <w:r w:rsidR="009F6E69" w:rsidRPr="009F6E69">
        <w:rPr>
          <w:rFonts w:eastAsia="Times"/>
        </w:rPr>
        <w:t xml:space="preserve"> must </w:t>
      </w:r>
      <w:r w:rsidR="004442EB" w:rsidRPr="009F6E69">
        <w:rPr>
          <w:rFonts w:eastAsia="Times"/>
        </w:rPr>
        <w:t xml:space="preserve">be determined using </w:t>
      </w:r>
      <w:proofErr w:type="spellStart"/>
      <w:r w:rsidR="004442EB" w:rsidRPr="009F6E69">
        <w:rPr>
          <w:rFonts w:eastAsia="Times"/>
        </w:rPr>
        <w:t>ProVAL</w:t>
      </w:r>
      <w:proofErr w:type="spellEnd"/>
      <w:r w:rsidR="004442EB" w:rsidRPr="009F6E69">
        <w:rPr>
          <w:rFonts w:eastAsia="Times"/>
        </w:rPr>
        <w:t xml:space="preserve"> Automated Faulting module, with Nominal Joint Spacing set to the average slab length, Segment Length set to 528 feet, Joint Window set to 2 feet, Joint Detection Method set to “Step”</w:t>
      </w:r>
      <w:r w:rsidR="009F6E69" w:rsidRPr="009F6E69">
        <w:rPr>
          <w:rFonts w:eastAsia="Times"/>
        </w:rPr>
        <w:t>,</w:t>
      </w:r>
      <w:r w:rsidR="004442EB" w:rsidRPr="009F6E69">
        <w:rPr>
          <w:rFonts w:eastAsia="Times"/>
        </w:rPr>
        <w:t xml:space="preserve"> and Cracks unchecked.</w:t>
      </w:r>
    </w:p>
    <w:p w14:paraId="5E3AA5BC" w14:textId="79A263CF" w:rsidR="00DF6D68" w:rsidRPr="007A7DA9" w:rsidRDefault="00DF6D68" w:rsidP="00DF6D68">
      <w:pPr>
        <w:pStyle w:val="Instructions"/>
      </w:pPr>
      <w:r>
        <w:t>3</w:t>
      </w:r>
      <w:r w:rsidR="00284F19">
        <w:t>8</w:t>
      </w:r>
    </w:p>
    <w:p w14:paraId="599BEB84" w14:textId="291C0417" w:rsidR="00E21DFA" w:rsidRDefault="00E21DFA" w:rsidP="00E21DFA">
      <w:pPr>
        <w:rPr>
          <w:rFonts w:eastAsia="Times"/>
        </w:rPr>
      </w:pPr>
      <w:r>
        <w:rPr>
          <w:rFonts w:eastAsia="Times"/>
        </w:rPr>
        <w:t xml:space="preserve">Measure </w:t>
      </w:r>
      <w:r w:rsidR="00D46B58">
        <w:rPr>
          <w:rFonts w:eastAsia="Times"/>
        </w:rPr>
        <w:t xml:space="preserve">pavement </w:t>
      </w:r>
      <w:r>
        <w:rPr>
          <w:rFonts w:eastAsia="Times"/>
        </w:rPr>
        <w:t xml:space="preserve">smoothness under sections </w:t>
      </w:r>
      <w:r w:rsidR="00776A84">
        <w:rPr>
          <w:rFonts w:eastAsia="Times"/>
        </w:rPr>
        <w:t xml:space="preserve">36-3.01B, </w:t>
      </w:r>
      <w:r>
        <w:rPr>
          <w:rFonts w:eastAsia="Times"/>
        </w:rPr>
        <w:t>36-3.01C, 36-3.01D, and 36-3.03.</w:t>
      </w:r>
    </w:p>
    <w:p w14:paraId="1DCD621A" w14:textId="40F0A9E0" w:rsidR="004718CB" w:rsidRPr="007A7DA9" w:rsidRDefault="00DF6D68" w:rsidP="004718CB">
      <w:pPr>
        <w:pStyle w:val="Instructions"/>
      </w:pPr>
      <w:r>
        <w:t>3</w:t>
      </w:r>
      <w:r w:rsidR="00284F19">
        <w:t>9</w:t>
      </w:r>
    </w:p>
    <w:p w14:paraId="2B00FE49" w14:textId="7E2406CA" w:rsidR="00BF2D1B" w:rsidRDefault="0079497B" w:rsidP="00BF7137">
      <w:pPr>
        <w:rPr>
          <w:rFonts w:eastAsia="Times"/>
        </w:rPr>
      </w:pPr>
      <w:r>
        <w:rPr>
          <w:rFonts w:eastAsia="Times"/>
        </w:rPr>
        <w:t xml:space="preserve">Pavement smoothness requirements for </w:t>
      </w:r>
      <w:r w:rsidR="00DE4DDF">
        <w:rPr>
          <w:rFonts w:eastAsia="Times"/>
        </w:rPr>
        <w:t xml:space="preserve">both </w:t>
      </w:r>
      <w:r>
        <w:rPr>
          <w:rFonts w:eastAsia="Times"/>
        </w:rPr>
        <w:t>asphalt concrete pavement</w:t>
      </w:r>
      <w:r w:rsidR="00DE4DDF">
        <w:rPr>
          <w:rFonts w:eastAsia="Times"/>
        </w:rPr>
        <w:t xml:space="preserve"> and concrete pavement</w:t>
      </w:r>
      <w:r w:rsidR="00BF2D1B">
        <w:rPr>
          <w:rFonts w:eastAsia="Times"/>
        </w:rPr>
        <w:t xml:space="preserve"> </w:t>
      </w:r>
      <w:r w:rsidR="000063EE">
        <w:rPr>
          <w:rFonts w:eastAsia="Times"/>
        </w:rPr>
        <w:t>based on</w:t>
      </w:r>
      <w:r w:rsidR="009F6E69">
        <w:rPr>
          <w:rFonts w:eastAsia="Times"/>
        </w:rPr>
        <w:t xml:space="preserve"> </w:t>
      </w:r>
      <w:r w:rsidR="000063EE">
        <w:rPr>
          <w:rFonts w:eastAsia="Times"/>
        </w:rPr>
        <w:t xml:space="preserve">the </w:t>
      </w:r>
      <w:r w:rsidR="005B35C2" w:rsidRPr="009F6E69">
        <w:rPr>
          <w:rFonts w:eastAsia="Times"/>
        </w:rPr>
        <w:t>average</w:t>
      </w:r>
      <w:r w:rsidR="005B35C2">
        <w:rPr>
          <w:rFonts w:eastAsia="Times"/>
        </w:rPr>
        <w:t xml:space="preserve"> fixed</w:t>
      </w:r>
      <w:r w:rsidR="005B35C2" w:rsidRPr="009F6E69">
        <w:rPr>
          <w:rFonts w:eastAsia="Times"/>
        </w:rPr>
        <w:t xml:space="preserve"> </w:t>
      </w:r>
      <w:r w:rsidR="005B35C2">
        <w:rPr>
          <w:rFonts w:eastAsia="Times"/>
        </w:rPr>
        <w:t>ILR</w:t>
      </w:r>
      <w:r w:rsidR="005B35C2" w:rsidRPr="009F6E69">
        <w:rPr>
          <w:rFonts w:eastAsia="Times"/>
        </w:rPr>
        <w:t xml:space="preserve"> of 5 inertial profiler runs for each lane </w:t>
      </w:r>
      <w:r w:rsidR="009F6E69">
        <w:rPr>
          <w:rFonts w:eastAsia="Times"/>
        </w:rPr>
        <w:t>are:</w:t>
      </w:r>
    </w:p>
    <w:p w14:paraId="01E15B08" w14:textId="0C8A9043" w:rsidR="004A078B" w:rsidRPr="00BF7137" w:rsidRDefault="004A078B" w:rsidP="004A078B">
      <w:pPr>
        <w:pStyle w:val="Indent0Hanging"/>
        <w:rPr>
          <w:rFonts w:eastAsia="Times"/>
        </w:rPr>
      </w:pPr>
      <w:r>
        <w:rPr>
          <w:rFonts w:eastAsia="Times"/>
        </w:rPr>
        <w:t>1.</w:t>
      </w:r>
      <w:r>
        <w:rPr>
          <w:rFonts w:eastAsia="Times"/>
        </w:rPr>
        <w:tab/>
        <w:t>I</w:t>
      </w:r>
      <w:r w:rsidRPr="00BF7137">
        <w:rPr>
          <w:rFonts w:eastAsia="Times"/>
        </w:rPr>
        <w:t xml:space="preserve">f pre-construction fixed </w:t>
      </w:r>
      <w:r w:rsidR="00851EB7">
        <w:rPr>
          <w:rFonts w:eastAsia="Times"/>
        </w:rPr>
        <w:t>I</w:t>
      </w:r>
      <w:r w:rsidRPr="00BF7137">
        <w:rPr>
          <w:rFonts w:eastAsia="Times"/>
        </w:rPr>
        <w:t>LR is</w:t>
      </w:r>
      <w:r>
        <w:rPr>
          <w:rFonts w:eastAsia="Times"/>
        </w:rPr>
        <w:t xml:space="preserve"> equal to or </w:t>
      </w:r>
      <w:r w:rsidRPr="00BF7137">
        <w:rPr>
          <w:rFonts w:eastAsia="Times"/>
        </w:rPr>
        <w:t>less than 1</w:t>
      </w:r>
      <w:r>
        <w:rPr>
          <w:rFonts w:eastAsia="Times"/>
        </w:rPr>
        <w:t>8</w:t>
      </w:r>
      <w:r w:rsidRPr="00BF7137">
        <w:rPr>
          <w:rFonts w:eastAsia="Times"/>
        </w:rPr>
        <w:t>0 inches/mile</w:t>
      </w:r>
      <w:r>
        <w:rPr>
          <w:rFonts w:eastAsia="Times"/>
        </w:rPr>
        <w:t xml:space="preserve">, the fixed </w:t>
      </w:r>
      <w:r w:rsidR="00851EB7">
        <w:rPr>
          <w:rFonts w:eastAsia="Times"/>
        </w:rPr>
        <w:t>I</w:t>
      </w:r>
      <w:r>
        <w:rPr>
          <w:rFonts w:eastAsia="Times"/>
        </w:rPr>
        <w:t xml:space="preserve">LR </w:t>
      </w:r>
      <w:r w:rsidRPr="00BF7137">
        <w:rPr>
          <w:rFonts w:eastAsia="Times"/>
        </w:rPr>
        <w:t xml:space="preserve">must not </w:t>
      </w:r>
      <w:r>
        <w:rPr>
          <w:rFonts w:eastAsia="Times"/>
        </w:rPr>
        <w:t xml:space="preserve">increase by </w:t>
      </w:r>
      <w:r w:rsidRPr="00BF7137">
        <w:rPr>
          <w:rFonts w:eastAsia="Times"/>
        </w:rPr>
        <w:t>more than 20%</w:t>
      </w:r>
      <w:r w:rsidR="00EF154C">
        <w:rPr>
          <w:rFonts w:eastAsia="Times"/>
        </w:rPr>
        <w:t xml:space="preserve"> due to construction</w:t>
      </w:r>
      <w:r>
        <w:rPr>
          <w:rFonts w:eastAsia="Times"/>
        </w:rPr>
        <w:t xml:space="preserve">, with the maximum allowable fixed </w:t>
      </w:r>
      <w:r w:rsidR="001E170A">
        <w:rPr>
          <w:rFonts w:eastAsia="Times"/>
        </w:rPr>
        <w:t>I</w:t>
      </w:r>
      <w:r>
        <w:rPr>
          <w:rFonts w:eastAsia="Times"/>
        </w:rPr>
        <w:t>LR of 180 inches/mile</w:t>
      </w:r>
      <w:r w:rsidRPr="00BF7137">
        <w:rPr>
          <w:rFonts w:eastAsia="Times"/>
        </w:rPr>
        <w:t>.</w:t>
      </w:r>
    </w:p>
    <w:p w14:paraId="12349C22" w14:textId="1437C29D" w:rsidR="00B4785E" w:rsidRDefault="004A078B" w:rsidP="00DE4DDF">
      <w:pPr>
        <w:pStyle w:val="Indent0Hanging"/>
        <w:rPr>
          <w:rFonts w:eastAsia="Times"/>
        </w:rPr>
      </w:pPr>
      <w:r>
        <w:rPr>
          <w:rFonts w:eastAsia="Times"/>
        </w:rPr>
        <w:t>2</w:t>
      </w:r>
      <w:r w:rsidR="00DE4DDF">
        <w:rPr>
          <w:rFonts w:eastAsia="Times"/>
        </w:rPr>
        <w:t>.</w:t>
      </w:r>
      <w:r w:rsidR="00DE4DDF">
        <w:rPr>
          <w:rFonts w:eastAsia="Times"/>
        </w:rPr>
        <w:tab/>
        <w:t>I</w:t>
      </w:r>
      <w:r w:rsidR="00DE4DDF" w:rsidRPr="00BF7137">
        <w:rPr>
          <w:rFonts w:eastAsia="Times"/>
        </w:rPr>
        <w:t xml:space="preserve">f pre-construction fixed </w:t>
      </w:r>
      <w:r w:rsidR="001E170A">
        <w:rPr>
          <w:rFonts w:eastAsia="Times"/>
        </w:rPr>
        <w:t>I</w:t>
      </w:r>
      <w:r w:rsidR="00DE4DDF" w:rsidRPr="00BF7137">
        <w:rPr>
          <w:rFonts w:eastAsia="Times"/>
        </w:rPr>
        <w:t>LR is</w:t>
      </w:r>
      <w:r w:rsidR="00DE4DDF">
        <w:rPr>
          <w:rFonts w:eastAsia="Times"/>
        </w:rPr>
        <w:t xml:space="preserve"> </w:t>
      </w:r>
      <w:r w:rsidR="00BF7137" w:rsidRPr="00BF7137">
        <w:rPr>
          <w:rFonts w:eastAsia="Times"/>
        </w:rPr>
        <w:t>greater than 180 inches/mile</w:t>
      </w:r>
      <w:r w:rsidR="00DE4DDF">
        <w:rPr>
          <w:rFonts w:eastAsia="Times"/>
        </w:rPr>
        <w:t>, the f</w:t>
      </w:r>
      <w:r w:rsidR="00B4785E" w:rsidRPr="00BF7137">
        <w:rPr>
          <w:rFonts w:eastAsia="Times"/>
        </w:rPr>
        <w:t xml:space="preserve">ixed </w:t>
      </w:r>
      <w:r w:rsidR="001E170A">
        <w:rPr>
          <w:rFonts w:eastAsia="Times"/>
        </w:rPr>
        <w:t>I</w:t>
      </w:r>
      <w:r w:rsidR="00B4785E" w:rsidRPr="00BF7137">
        <w:rPr>
          <w:rFonts w:eastAsia="Times"/>
        </w:rPr>
        <w:t>LR must</w:t>
      </w:r>
      <w:r w:rsidR="00586640">
        <w:rPr>
          <w:rFonts w:eastAsia="Times"/>
        </w:rPr>
        <w:t xml:space="preserve"> </w:t>
      </w:r>
      <w:r w:rsidR="000063EE" w:rsidRPr="000063EE">
        <w:rPr>
          <w:rFonts w:eastAsia="Times"/>
        </w:rPr>
        <w:t>not increase by 5 inches</w:t>
      </w:r>
      <w:r w:rsidR="000063EE">
        <w:rPr>
          <w:rFonts w:eastAsia="Times"/>
        </w:rPr>
        <w:t>/</w:t>
      </w:r>
      <w:r w:rsidR="000063EE" w:rsidRPr="000063EE">
        <w:rPr>
          <w:rFonts w:eastAsia="Times"/>
        </w:rPr>
        <w:t>mile</w:t>
      </w:r>
      <w:r w:rsidR="000063EE">
        <w:rPr>
          <w:rFonts w:eastAsia="Times"/>
        </w:rPr>
        <w:t xml:space="preserve"> compared to </w:t>
      </w:r>
      <w:r w:rsidR="00BF7137" w:rsidRPr="00BF7137">
        <w:rPr>
          <w:rFonts w:eastAsia="Times"/>
        </w:rPr>
        <w:t>pre-construction value</w:t>
      </w:r>
      <w:r w:rsidR="000063EE">
        <w:rPr>
          <w:rFonts w:eastAsia="Times"/>
        </w:rPr>
        <w:t>s</w:t>
      </w:r>
      <w:r w:rsidR="00B4785E" w:rsidRPr="00BF7137">
        <w:rPr>
          <w:rFonts w:eastAsia="Times"/>
        </w:rPr>
        <w:t>.</w:t>
      </w:r>
    </w:p>
    <w:p w14:paraId="0FBA52DA" w14:textId="77777777" w:rsidR="00E6349C" w:rsidRDefault="00E6349C" w:rsidP="0079497B">
      <w:pPr>
        <w:pStyle w:val="Indent0Hanging"/>
        <w:rPr>
          <w:rFonts w:eastAsia="Times"/>
        </w:rPr>
      </w:pPr>
    </w:p>
    <w:p w14:paraId="23817E0F" w14:textId="77AC5C25" w:rsidR="00492F2B" w:rsidRPr="007A7DA9" w:rsidRDefault="00284F19" w:rsidP="00492F2B">
      <w:pPr>
        <w:pStyle w:val="Instructions"/>
      </w:pPr>
      <w:r>
        <w:t>40</w:t>
      </w:r>
    </w:p>
    <w:p w14:paraId="7BD39FF2" w14:textId="79C661E4" w:rsidR="00BF7137" w:rsidRDefault="00DE4DDF" w:rsidP="00DE4DDF">
      <w:pPr>
        <w:rPr>
          <w:rFonts w:eastAsia="Times"/>
        </w:rPr>
      </w:pPr>
      <w:bookmarkStart w:id="5" w:name="_Hlk42240841"/>
      <w:r>
        <w:rPr>
          <w:rFonts w:eastAsia="Times"/>
        </w:rPr>
        <w:t>Additional p</w:t>
      </w:r>
      <w:r w:rsidR="00BF7137">
        <w:rPr>
          <w:rFonts w:eastAsia="Times"/>
        </w:rPr>
        <w:t>avement smoothness requirements for concrete pavement are</w:t>
      </w:r>
      <w:r>
        <w:rPr>
          <w:rFonts w:eastAsia="Times"/>
        </w:rPr>
        <w:t>:</w:t>
      </w:r>
    </w:p>
    <w:p w14:paraId="3C7D1885" w14:textId="789629A4" w:rsidR="004A078B" w:rsidRPr="00BF7137" w:rsidRDefault="004A078B" w:rsidP="004A078B">
      <w:pPr>
        <w:pStyle w:val="Indent0Hanging"/>
        <w:rPr>
          <w:rFonts w:eastAsia="Times"/>
        </w:rPr>
      </w:pPr>
      <w:r>
        <w:rPr>
          <w:rFonts w:eastAsia="Times"/>
        </w:rPr>
        <w:t>1.</w:t>
      </w:r>
      <w:r>
        <w:rPr>
          <w:rFonts w:eastAsia="Times"/>
        </w:rPr>
        <w:tab/>
        <w:t>I</w:t>
      </w:r>
      <w:r w:rsidRPr="00BF7137">
        <w:rPr>
          <w:rFonts w:eastAsia="Times"/>
        </w:rPr>
        <w:t xml:space="preserve">f pre-construction </w:t>
      </w:r>
      <w:r>
        <w:rPr>
          <w:rFonts w:eastAsia="Times"/>
        </w:rPr>
        <w:t xml:space="preserve">fault value </w:t>
      </w:r>
      <w:r w:rsidRPr="00BF7137">
        <w:rPr>
          <w:rFonts w:eastAsia="Times"/>
        </w:rPr>
        <w:t>is</w:t>
      </w:r>
      <w:r>
        <w:rPr>
          <w:rFonts w:eastAsia="Times"/>
        </w:rPr>
        <w:t xml:space="preserve"> equal to or </w:t>
      </w:r>
      <w:r w:rsidRPr="00BF7137">
        <w:rPr>
          <w:rFonts w:eastAsia="Times"/>
        </w:rPr>
        <w:t xml:space="preserve">less than </w:t>
      </w:r>
      <w:r>
        <w:rPr>
          <w:rFonts w:eastAsia="Times"/>
        </w:rPr>
        <w:t>0.75 inche</w:t>
      </w:r>
      <w:r w:rsidRPr="00BF7137">
        <w:rPr>
          <w:rFonts w:eastAsia="Times"/>
        </w:rPr>
        <w:t>s</w:t>
      </w:r>
      <w:r>
        <w:rPr>
          <w:rFonts w:eastAsia="Times"/>
        </w:rPr>
        <w:t xml:space="preserve">, the fault value </w:t>
      </w:r>
      <w:r w:rsidRPr="00BF7137">
        <w:rPr>
          <w:rFonts w:eastAsia="Times"/>
        </w:rPr>
        <w:t xml:space="preserve">must not </w:t>
      </w:r>
      <w:r>
        <w:rPr>
          <w:rFonts w:eastAsia="Times"/>
        </w:rPr>
        <w:t xml:space="preserve">increase by </w:t>
      </w:r>
      <w:r w:rsidRPr="00BF7137">
        <w:rPr>
          <w:rFonts w:eastAsia="Times"/>
        </w:rPr>
        <w:t xml:space="preserve">more than </w:t>
      </w:r>
      <w:r>
        <w:rPr>
          <w:rFonts w:eastAsia="Times"/>
        </w:rPr>
        <w:t>0.25 inches</w:t>
      </w:r>
      <w:r w:rsidR="00EF154C">
        <w:rPr>
          <w:rFonts w:eastAsia="Times"/>
        </w:rPr>
        <w:t xml:space="preserve"> due to construction</w:t>
      </w:r>
      <w:r>
        <w:rPr>
          <w:rFonts w:eastAsia="Times"/>
        </w:rPr>
        <w:t>, with the maximum allowable fault value of 0.75 inches.</w:t>
      </w:r>
    </w:p>
    <w:p w14:paraId="7C0BC121" w14:textId="2CB3BB05" w:rsidR="00691466" w:rsidRDefault="004A078B" w:rsidP="00691466">
      <w:pPr>
        <w:pStyle w:val="Indent0Hanging"/>
        <w:rPr>
          <w:rFonts w:eastAsia="Times"/>
        </w:rPr>
      </w:pPr>
      <w:r>
        <w:rPr>
          <w:rFonts w:eastAsia="Times"/>
        </w:rPr>
        <w:t>2</w:t>
      </w:r>
      <w:r w:rsidR="00691466">
        <w:rPr>
          <w:rFonts w:eastAsia="Times"/>
        </w:rPr>
        <w:t>.</w:t>
      </w:r>
      <w:r w:rsidR="00691466">
        <w:rPr>
          <w:rFonts w:eastAsia="Times"/>
        </w:rPr>
        <w:tab/>
        <w:t>I</w:t>
      </w:r>
      <w:r w:rsidR="00691466" w:rsidRPr="00BF7137">
        <w:rPr>
          <w:rFonts w:eastAsia="Times"/>
        </w:rPr>
        <w:t xml:space="preserve">f pre-construction </w:t>
      </w:r>
      <w:r w:rsidR="00691466">
        <w:rPr>
          <w:rFonts w:eastAsia="Times"/>
        </w:rPr>
        <w:t>fault value</w:t>
      </w:r>
      <w:r w:rsidR="00691466" w:rsidRPr="00BF7137">
        <w:rPr>
          <w:rFonts w:eastAsia="Times"/>
        </w:rPr>
        <w:t xml:space="preserve"> is</w:t>
      </w:r>
      <w:r w:rsidR="00691466">
        <w:rPr>
          <w:rFonts w:eastAsia="Times"/>
        </w:rPr>
        <w:t xml:space="preserve"> </w:t>
      </w:r>
      <w:r w:rsidR="00691466" w:rsidRPr="00BF7137">
        <w:rPr>
          <w:rFonts w:eastAsia="Times"/>
        </w:rPr>
        <w:t xml:space="preserve">greater than </w:t>
      </w:r>
      <w:r w:rsidR="00691466">
        <w:rPr>
          <w:rFonts w:eastAsia="Times"/>
        </w:rPr>
        <w:t>0.75</w:t>
      </w:r>
      <w:r w:rsidR="00691466" w:rsidRPr="00BF7137">
        <w:rPr>
          <w:rFonts w:eastAsia="Times"/>
        </w:rPr>
        <w:t xml:space="preserve"> inches</w:t>
      </w:r>
      <w:r w:rsidR="00691466">
        <w:rPr>
          <w:rFonts w:eastAsia="Times"/>
        </w:rPr>
        <w:t>, the fault value m</w:t>
      </w:r>
      <w:r w:rsidR="00691466" w:rsidRPr="00BF7137">
        <w:rPr>
          <w:rFonts w:eastAsia="Times"/>
        </w:rPr>
        <w:t xml:space="preserve">ust </w:t>
      </w:r>
      <w:r w:rsidR="00B745A7" w:rsidRPr="00B745A7">
        <w:rPr>
          <w:rFonts w:eastAsia="Times"/>
        </w:rPr>
        <w:t>not increase by more than 0.</w:t>
      </w:r>
      <w:r w:rsidR="00B745A7">
        <w:rPr>
          <w:rFonts w:eastAsia="Times"/>
        </w:rPr>
        <w:t>10</w:t>
      </w:r>
      <w:r w:rsidR="00B745A7" w:rsidRPr="00B745A7">
        <w:rPr>
          <w:rFonts w:eastAsia="Times"/>
        </w:rPr>
        <w:t xml:space="preserve"> inches </w:t>
      </w:r>
      <w:r w:rsidR="00B745A7">
        <w:rPr>
          <w:rFonts w:eastAsia="Times"/>
        </w:rPr>
        <w:t>compared to</w:t>
      </w:r>
      <w:r w:rsidR="00691466" w:rsidRPr="00BF7137">
        <w:rPr>
          <w:rFonts w:eastAsia="Times"/>
        </w:rPr>
        <w:t xml:space="preserve"> pre-construction value</w:t>
      </w:r>
      <w:r w:rsidR="00B745A7">
        <w:rPr>
          <w:rFonts w:eastAsia="Times"/>
        </w:rPr>
        <w:t>s</w:t>
      </w:r>
      <w:r w:rsidR="00691466" w:rsidRPr="00BF7137">
        <w:rPr>
          <w:rFonts w:eastAsia="Times"/>
        </w:rPr>
        <w:t>.</w:t>
      </w:r>
    </w:p>
    <w:p w14:paraId="061A886F" w14:textId="17DFEE8F" w:rsidR="00B745A7" w:rsidRDefault="00B745A7" w:rsidP="00691466">
      <w:pPr>
        <w:pStyle w:val="Indent0Hanging"/>
        <w:rPr>
          <w:rFonts w:eastAsia="Times"/>
        </w:rPr>
      </w:pPr>
      <w:r>
        <w:rPr>
          <w:rFonts w:eastAsia="Times"/>
        </w:rPr>
        <w:t>3.</w:t>
      </w:r>
      <w:r>
        <w:rPr>
          <w:rFonts w:eastAsia="Times"/>
        </w:rPr>
        <w:tab/>
      </w:r>
      <w:r w:rsidRPr="00B745A7">
        <w:rPr>
          <w:rFonts w:eastAsia="Times"/>
        </w:rPr>
        <w:t>Number of faults with fault value greater than 0.1 inches must not increase by more than 20 percent due to construction.</w:t>
      </w:r>
    </w:p>
    <w:p w14:paraId="71DB33A6" w14:textId="7D9B3D95" w:rsidR="00F4514B" w:rsidRDefault="00F4514B" w:rsidP="00492F2B">
      <w:pPr>
        <w:pStyle w:val="Indent0Hanging"/>
        <w:rPr>
          <w:rFonts w:eastAsia="Times"/>
        </w:rPr>
      </w:pPr>
    </w:p>
    <w:p w14:paraId="4687CF2C" w14:textId="0B9368F7" w:rsidR="0086385C" w:rsidRPr="007A7DA9" w:rsidRDefault="00784C7F" w:rsidP="0086385C">
      <w:pPr>
        <w:pStyle w:val="Instructions"/>
      </w:pPr>
      <w:r>
        <w:t>4</w:t>
      </w:r>
      <w:r w:rsidR="00284F19">
        <w:t>1</w:t>
      </w:r>
    </w:p>
    <w:bookmarkEnd w:id="5"/>
    <w:p w14:paraId="51A33024" w14:textId="19DCB977" w:rsidR="0079497B" w:rsidRDefault="0079497B" w:rsidP="0079497B">
      <w:pPr>
        <w:rPr>
          <w:rFonts w:eastAsia="Times"/>
        </w:rPr>
      </w:pPr>
      <w:r>
        <w:rPr>
          <w:rFonts w:eastAsia="Times"/>
        </w:rPr>
        <w:t>If pavement smoothness exceeds the requirements:</w:t>
      </w:r>
    </w:p>
    <w:p w14:paraId="0D718D41" w14:textId="77777777" w:rsidR="004718CB" w:rsidRPr="00462712" w:rsidRDefault="004718CB" w:rsidP="004718CB">
      <w:pPr>
        <w:pStyle w:val="Indent0Hanging"/>
        <w:rPr>
          <w:rFonts w:eastAsia="Times"/>
        </w:rPr>
      </w:pPr>
      <w:r w:rsidRPr="00462712">
        <w:rPr>
          <w:rFonts w:eastAsia="Times"/>
        </w:rPr>
        <w:t>1.</w:t>
      </w:r>
      <w:r w:rsidRPr="00462712">
        <w:rPr>
          <w:rFonts w:eastAsia="Times"/>
        </w:rPr>
        <w:tab/>
        <w:t>Stop work</w:t>
      </w:r>
    </w:p>
    <w:p w14:paraId="5844A5E4" w14:textId="77777777" w:rsidR="004718CB" w:rsidRPr="00462712" w:rsidRDefault="004718CB" w:rsidP="004718CB">
      <w:pPr>
        <w:pStyle w:val="Indent0Hanging"/>
        <w:rPr>
          <w:rFonts w:eastAsia="Times"/>
        </w:rPr>
      </w:pPr>
      <w:r w:rsidRPr="00462712">
        <w:rPr>
          <w:rFonts w:eastAsia="Times"/>
        </w:rPr>
        <w:t>2.</w:t>
      </w:r>
      <w:r w:rsidRPr="00462712">
        <w:rPr>
          <w:rFonts w:eastAsia="Times"/>
        </w:rPr>
        <w:tab/>
        <w:t>Notify the Engineer</w:t>
      </w:r>
    </w:p>
    <w:p w14:paraId="5C9D0D45" w14:textId="77777777" w:rsidR="004718CB" w:rsidRDefault="004718CB" w:rsidP="004718CB">
      <w:pPr>
        <w:pStyle w:val="Indent0Hanging"/>
        <w:rPr>
          <w:rFonts w:eastAsia="Times"/>
        </w:rPr>
      </w:pPr>
      <w:r>
        <w:rPr>
          <w:rFonts w:eastAsia="Times"/>
        </w:rPr>
        <w:t>3.</w:t>
      </w:r>
      <w:r>
        <w:rPr>
          <w:rFonts w:eastAsia="Times"/>
        </w:rPr>
        <w:tab/>
        <w:t>Propose an alternative construction method</w:t>
      </w:r>
    </w:p>
    <w:p w14:paraId="1012EA0F" w14:textId="3D854281" w:rsidR="004718CB" w:rsidRPr="00B4253B" w:rsidRDefault="004718CB" w:rsidP="004718CB">
      <w:pPr>
        <w:pStyle w:val="Indent0Hanging"/>
        <w:rPr>
          <w:rFonts w:eastAsia="Times"/>
        </w:rPr>
      </w:pPr>
      <w:r>
        <w:rPr>
          <w:rFonts w:eastAsia="Times"/>
        </w:rPr>
        <w:t>4.</w:t>
      </w:r>
      <w:r>
        <w:rPr>
          <w:rFonts w:eastAsia="Times"/>
        </w:rPr>
        <w:tab/>
      </w:r>
      <w:r w:rsidRPr="00B4253B">
        <w:rPr>
          <w:rFonts w:eastAsia="Times"/>
        </w:rPr>
        <w:t>Propose a mitigation plan that includes methods to fill the voids created under the highway and surface street pavements by the construction and restore the density of subsurface materials</w:t>
      </w:r>
    </w:p>
    <w:p w14:paraId="2C297A7E" w14:textId="6C1EC99B" w:rsidR="00E4449F" w:rsidRPr="00B4253B" w:rsidRDefault="00E4449F" w:rsidP="00E4449F">
      <w:pPr>
        <w:pStyle w:val="Indent0Hanging"/>
        <w:rPr>
          <w:rFonts w:eastAsia="Times"/>
        </w:rPr>
      </w:pPr>
      <w:r w:rsidRPr="00B4253B">
        <w:rPr>
          <w:rFonts w:eastAsia="Times"/>
        </w:rPr>
        <w:t>5.</w:t>
      </w:r>
      <w:r w:rsidRPr="00B4253B">
        <w:rPr>
          <w:rFonts w:eastAsia="Times"/>
        </w:rPr>
        <w:tab/>
        <w:t>Increase pavement smoothness monitoring frequency to:</w:t>
      </w:r>
    </w:p>
    <w:p w14:paraId="4E4CFD6D" w14:textId="2EAF55AB" w:rsidR="00E4449F" w:rsidRPr="00B4253B" w:rsidRDefault="00E4449F" w:rsidP="00E4449F">
      <w:pPr>
        <w:pStyle w:val="Indent1Hanging"/>
        <w:rPr>
          <w:rFonts w:eastAsia="Times"/>
        </w:rPr>
      </w:pPr>
      <w:r w:rsidRPr="00B4253B">
        <w:rPr>
          <w:rFonts w:eastAsia="Times"/>
        </w:rPr>
        <w:t>5.1.</w:t>
      </w:r>
      <w:r w:rsidRPr="00B4253B">
        <w:rPr>
          <w:rFonts w:eastAsia="Times"/>
        </w:rPr>
        <w:tab/>
      </w:r>
      <w:r w:rsidR="00CB5DE9" w:rsidRPr="00B4253B">
        <w:rPr>
          <w:rFonts w:eastAsia="Times"/>
        </w:rPr>
        <w:t>E</w:t>
      </w:r>
      <w:r w:rsidRPr="00B4253B">
        <w:rPr>
          <w:rFonts w:eastAsia="Times"/>
        </w:rPr>
        <w:t xml:space="preserve">very week until </w:t>
      </w:r>
      <w:r w:rsidR="00284F19" w:rsidRPr="00B4253B">
        <w:rPr>
          <w:rFonts w:eastAsia="Times"/>
        </w:rPr>
        <w:t>the</w:t>
      </w:r>
      <w:r w:rsidR="00137C2A" w:rsidRPr="00B4253B">
        <w:rPr>
          <w:rFonts w:eastAsia="Times"/>
        </w:rPr>
        <w:t xml:space="preserve"> </w:t>
      </w:r>
      <w:r w:rsidRPr="00B4253B">
        <w:rPr>
          <w:rFonts w:eastAsia="Times"/>
        </w:rPr>
        <w:t>pavement smoothness readings in the areas that exceed the pavement smoothness requirements</w:t>
      </w:r>
      <w:r w:rsidR="00284F19" w:rsidRPr="00B4253B">
        <w:rPr>
          <w:rFonts w:eastAsia="Times"/>
        </w:rPr>
        <w:t xml:space="preserve"> show no further deteriorating of pavement smoothness</w:t>
      </w:r>
      <w:r w:rsidRPr="00B4253B">
        <w:rPr>
          <w:rFonts w:eastAsia="Times"/>
        </w:rPr>
        <w:t>, then</w:t>
      </w:r>
    </w:p>
    <w:p w14:paraId="7AA32DA3" w14:textId="50E2BE93" w:rsidR="00E4449F" w:rsidRPr="00B4253B" w:rsidRDefault="00E4449F" w:rsidP="00E4449F">
      <w:pPr>
        <w:pStyle w:val="Indent1Hanging"/>
        <w:rPr>
          <w:rFonts w:eastAsia="Times"/>
        </w:rPr>
      </w:pPr>
      <w:r w:rsidRPr="00B4253B">
        <w:rPr>
          <w:rFonts w:eastAsia="Times"/>
        </w:rPr>
        <w:t>5.2.</w:t>
      </w:r>
      <w:r w:rsidRPr="00B4253B">
        <w:rPr>
          <w:rFonts w:eastAsia="Times"/>
        </w:rPr>
        <w:tab/>
      </w:r>
      <w:r w:rsidR="00CB5DE9" w:rsidRPr="00B4253B">
        <w:rPr>
          <w:rFonts w:eastAsia="Times"/>
        </w:rPr>
        <w:t>E</w:t>
      </w:r>
      <w:r w:rsidRPr="00B4253B">
        <w:rPr>
          <w:rFonts w:eastAsia="Times"/>
        </w:rPr>
        <w:t>very two weeks until the pavement smoothness readings in the area above the advancing pipe meet the pavement smoothness requirements for 2 consecutive readings</w:t>
      </w:r>
    </w:p>
    <w:p w14:paraId="3C5536F0" w14:textId="77777777" w:rsidR="00E4449F" w:rsidRPr="00B4253B" w:rsidRDefault="00E4449F" w:rsidP="004718CB">
      <w:pPr>
        <w:pStyle w:val="Indent0Hanging"/>
        <w:rPr>
          <w:rFonts w:eastAsia="Times"/>
        </w:rPr>
      </w:pPr>
    </w:p>
    <w:p w14:paraId="3688D459" w14:textId="09388E3F" w:rsidR="00EF5418" w:rsidRPr="00B4253B" w:rsidRDefault="00EF5418" w:rsidP="00EF5418">
      <w:pPr>
        <w:pStyle w:val="Heading5"/>
        <w:rPr>
          <w:iCs w:val="0"/>
        </w:rPr>
      </w:pPr>
      <w:bookmarkStart w:id="6" w:name="_Hlk41484463"/>
      <w:r w:rsidRPr="00B4253B">
        <w:rPr>
          <w:iCs w:val="0"/>
        </w:rPr>
        <w:t>19-15.01D(</w:t>
      </w:r>
      <w:r w:rsidR="0001490B" w:rsidRPr="00B4253B">
        <w:rPr>
          <w:iCs w:val="0"/>
        </w:rPr>
        <w:t>5</w:t>
      </w:r>
      <w:r w:rsidRPr="00B4253B">
        <w:rPr>
          <w:iCs w:val="0"/>
        </w:rPr>
        <w:t>)(</w:t>
      </w:r>
      <w:r w:rsidR="0001490B" w:rsidRPr="00B4253B">
        <w:rPr>
          <w:iCs w:val="0"/>
        </w:rPr>
        <w:t>c</w:t>
      </w:r>
      <w:proofErr w:type="gramStart"/>
      <w:r w:rsidRPr="00B4253B">
        <w:rPr>
          <w:iCs w:val="0"/>
        </w:rPr>
        <w:t>)  Ground</w:t>
      </w:r>
      <w:proofErr w:type="gramEnd"/>
      <w:r w:rsidRPr="00B4253B">
        <w:rPr>
          <w:iCs w:val="0"/>
        </w:rPr>
        <w:t xml:space="preserve"> Surface Displacement Monitoring</w:t>
      </w:r>
    </w:p>
    <w:p w14:paraId="228EDDB8" w14:textId="60D87A28" w:rsidR="007F0126" w:rsidRPr="00B4253B" w:rsidRDefault="00784C7F" w:rsidP="007F0126">
      <w:pPr>
        <w:pStyle w:val="Instructions"/>
        <w:rPr>
          <w:rFonts w:ascii="Arial Bold" w:hAnsi="Arial Bold"/>
        </w:rPr>
      </w:pPr>
      <w:r w:rsidRPr="00B4253B">
        <w:t>4</w:t>
      </w:r>
      <w:r w:rsidR="00284F19" w:rsidRPr="00B4253B">
        <w:t>2</w:t>
      </w:r>
      <w:r w:rsidR="007F0126" w:rsidRPr="00B4253B">
        <w:t xml:space="preserve">. District Design, Land Surveys, and Utilities should identify </w:t>
      </w:r>
      <w:r w:rsidR="007F0126" w:rsidRPr="00B4253B">
        <w:rPr>
          <w:rFonts w:ascii="Arial Bold" w:hAnsi="Arial Bold"/>
          <w:u w:val="single"/>
        </w:rPr>
        <w:t>on the Plans the critical above ground structures and utilities near the culvert alignment that need to be monitored and the locations of the instruments to be placed. The locations should be accessible.</w:t>
      </w:r>
    </w:p>
    <w:p w14:paraId="54FD1C52" w14:textId="2AA13960" w:rsidR="008F0019" w:rsidRPr="00B4253B" w:rsidRDefault="008F0019" w:rsidP="007F0126">
      <w:r w:rsidRPr="00B4253B">
        <w:t>Identify and mark monitoring points on critical structures at locations shown. Include these points in monitoring surveys. Perform monitoring surveys before noon and at ambient temperature below 85 degrees F.</w:t>
      </w:r>
    </w:p>
    <w:p w14:paraId="3A47293B" w14:textId="2046A217" w:rsidR="00EF5418" w:rsidRPr="00B4253B" w:rsidRDefault="00784C7F" w:rsidP="00EF5418">
      <w:pPr>
        <w:pStyle w:val="Instructions"/>
      </w:pPr>
      <w:r w:rsidRPr="00B4253B">
        <w:t>4</w:t>
      </w:r>
      <w:r w:rsidR="00284F19" w:rsidRPr="00B4253B">
        <w:t>3</w:t>
      </w:r>
    </w:p>
    <w:p w14:paraId="5705A089" w14:textId="7546710C" w:rsidR="00EF5418" w:rsidRPr="00B4253B" w:rsidRDefault="00EF5418" w:rsidP="00EF5418">
      <w:pPr>
        <w:rPr>
          <w:rFonts w:eastAsia="Times"/>
        </w:rPr>
      </w:pPr>
      <w:bookmarkStart w:id="7" w:name="_Hlk40956264"/>
      <w:r w:rsidRPr="00B4253B">
        <w:rPr>
          <w:rFonts w:eastAsia="Times"/>
        </w:rPr>
        <w:t>Notify the Engineer at least 1</w:t>
      </w:r>
      <w:r w:rsidR="007F0126" w:rsidRPr="00B4253B">
        <w:rPr>
          <w:rFonts w:eastAsia="Times"/>
        </w:rPr>
        <w:t>5</w:t>
      </w:r>
      <w:r w:rsidRPr="00B4253B">
        <w:rPr>
          <w:rFonts w:eastAsia="Times"/>
        </w:rPr>
        <w:t xml:space="preserve"> days before construction </w:t>
      </w:r>
      <w:bookmarkStart w:id="8" w:name="_Hlk40954346"/>
      <w:bookmarkEnd w:id="7"/>
      <w:r w:rsidRPr="00B4253B">
        <w:rPr>
          <w:rFonts w:eastAsia="Times"/>
        </w:rPr>
        <w:t xml:space="preserve">for the </w:t>
      </w:r>
      <w:r w:rsidRPr="00B4253B">
        <w:t xml:space="preserve">Department </w:t>
      </w:r>
      <w:bookmarkEnd w:id="8"/>
      <w:r w:rsidRPr="00B4253B">
        <w:rPr>
          <w:rFonts w:eastAsia="Times"/>
        </w:rPr>
        <w:t>to perform a preconstruction ground surface survey.</w:t>
      </w:r>
    </w:p>
    <w:p w14:paraId="4E38C6BF" w14:textId="32354D6E" w:rsidR="00EF5418" w:rsidRPr="00B4253B" w:rsidRDefault="00784C7F" w:rsidP="00EF5418">
      <w:pPr>
        <w:pStyle w:val="Instructions"/>
      </w:pPr>
      <w:r w:rsidRPr="00B4253B">
        <w:t>4</w:t>
      </w:r>
      <w:r w:rsidR="00284F19" w:rsidRPr="00B4253B">
        <w:t>4</w:t>
      </w:r>
    </w:p>
    <w:p w14:paraId="30C60D06" w14:textId="0BA7D7FF" w:rsidR="007F0126" w:rsidRPr="00B4253B" w:rsidRDefault="00EF5418" w:rsidP="00EF5418">
      <w:r w:rsidRPr="00B4253B">
        <w:t>The Department will provide ground surface monitoring control points.</w:t>
      </w:r>
      <w:r w:rsidR="00054A61" w:rsidRPr="00B4253B">
        <w:t xml:space="preserve"> </w:t>
      </w:r>
      <w:r w:rsidR="00054A61" w:rsidRPr="00B4253B">
        <w:rPr>
          <w:rFonts w:eastAsia="Times"/>
        </w:rPr>
        <w:t xml:space="preserve">Use the ground surface monitoring control points </w:t>
      </w:r>
      <w:r w:rsidR="00CD29EB" w:rsidRPr="00B4253B">
        <w:rPr>
          <w:rFonts w:eastAsia="Times"/>
        </w:rPr>
        <w:t xml:space="preserve">provided </w:t>
      </w:r>
      <w:r w:rsidR="00054A61" w:rsidRPr="00B4253B">
        <w:rPr>
          <w:rFonts w:eastAsia="Times"/>
        </w:rPr>
        <w:t>for ground surface displacement monitoring.</w:t>
      </w:r>
    </w:p>
    <w:p w14:paraId="303149FE" w14:textId="0560BFF6" w:rsidR="00EF5418" w:rsidRPr="00B4253B" w:rsidRDefault="00DF6D68" w:rsidP="00EF5418">
      <w:pPr>
        <w:pStyle w:val="Instructions"/>
      </w:pPr>
      <w:r w:rsidRPr="00B4253B">
        <w:t>4</w:t>
      </w:r>
      <w:r w:rsidR="00284F19" w:rsidRPr="00B4253B">
        <w:t>5</w:t>
      </w:r>
    </w:p>
    <w:p w14:paraId="1ED6048D" w14:textId="3739ADFD" w:rsidR="00CD29EB" w:rsidRPr="00B4253B" w:rsidRDefault="00EF5418" w:rsidP="00EF5418">
      <w:pPr>
        <w:rPr>
          <w:rFonts w:eastAsia="Times"/>
        </w:rPr>
      </w:pPr>
      <w:r w:rsidRPr="00B4253B">
        <w:t xml:space="preserve">For monitoring </w:t>
      </w:r>
      <w:r w:rsidR="00AF5E21" w:rsidRPr="00B4253B">
        <w:t xml:space="preserve">the displacement </w:t>
      </w:r>
      <w:r w:rsidRPr="00B4253B">
        <w:t>of highway and street pavement and shoulder, t</w:t>
      </w:r>
      <w:r w:rsidRPr="00B4253B">
        <w:rPr>
          <w:rFonts w:eastAsia="Times"/>
        </w:rPr>
        <w:t xml:space="preserve">he </w:t>
      </w:r>
      <w:r w:rsidR="00CD29EB" w:rsidRPr="00B4253B">
        <w:rPr>
          <w:rFonts w:eastAsia="Times"/>
        </w:rPr>
        <w:t xml:space="preserve">Department will provide a pre-construction digital surface model to be used in analysis to determine ground surface </w:t>
      </w:r>
      <w:r w:rsidR="00CD29EB" w:rsidRPr="00B4253B">
        <w:rPr>
          <w:rFonts w:eastAsia="Times"/>
        </w:rPr>
        <w:lastRenderedPageBreak/>
        <w:t xml:space="preserve">displacement. Surface modeling will be based upon a grid of points spaced not more than 1-foot </w:t>
      </w:r>
      <w:r w:rsidR="00861DC1" w:rsidRPr="00B4253B">
        <w:rPr>
          <w:rFonts w:eastAsia="Times"/>
        </w:rPr>
        <w:t>apart and</w:t>
      </w:r>
      <w:r w:rsidR="00CD29EB" w:rsidRPr="00B4253B">
        <w:rPr>
          <w:rFonts w:eastAsia="Times"/>
        </w:rPr>
        <w:t xml:space="preserve"> will extend 50 feet in each direction from the culvert center line alignment.</w:t>
      </w:r>
    </w:p>
    <w:p w14:paraId="3B2B857C" w14:textId="00E8DBBA" w:rsidR="00EF5418" w:rsidRPr="00B4253B" w:rsidRDefault="00DF6D68" w:rsidP="00EF5418">
      <w:pPr>
        <w:pStyle w:val="Instructions"/>
      </w:pPr>
      <w:r w:rsidRPr="00B4253B">
        <w:t>4</w:t>
      </w:r>
      <w:r w:rsidR="00284F19" w:rsidRPr="00B4253B">
        <w:t>6</w:t>
      </w:r>
    </w:p>
    <w:p w14:paraId="0FACBACB" w14:textId="32CA6361" w:rsidR="00EF5418" w:rsidRPr="00B4253B" w:rsidRDefault="00EF5418" w:rsidP="00EF5418">
      <w:pPr>
        <w:rPr>
          <w:rFonts w:eastAsia="Times"/>
        </w:rPr>
      </w:pPr>
      <w:bookmarkStart w:id="9" w:name="_Hlk40882561"/>
      <w:r w:rsidRPr="00B4253B">
        <w:t xml:space="preserve">For monitoring </w:t>
      </w:r>
      <w:r w:rsidR="00AF5E21" w:rsidRPr="00B4253B">
        <w:t xml:space="preserve">the displacement </w:t>
      </w:r>
      <w:r w:rsidRPr="00B4253B">
        <w:t>of highway embankment,</w:t>
      </w:r>
      <w:r w:rsidRPr="00B4253B">
        <w:rPr>
          <w:rFonts w:eastAsia="Times"/>
        </w:rPr>
        <w:t xml:space="preserve"> </w:t>
      </w:r>
      <w:r w:rsidR="00B025F8" w:rsidRPr="00B4253B">
        <w:t>the Department will identify the limits of a surface modeling area.  Surface modeling will be based upon a grid of points spaced not more than 1-foot apart.  Modeling will extend 50 feet in each direction from the culvert center line alignment.</w:t>
      </w:r>
    </w:p>
    <w:bookmarkEnd w:id="9"/>
    <w:p w14:paraId="7086C1EE" w14:textId="0562E98D" w:rsidR="00EF5418" w:rsidRPr="00B4253B" w:rsidRDefault="00DF6D68" w:rsidP="00EF5418">
      <w:pPr>
        <w:pStyle w:val="Instructions"/>
      </w:pPr>
      <w:r w:rsidRPr="00B4253B">
        <w:t>4</w:t>
      </w:r>
      <w:r w:rsidR="00284F19" w:rsidRPr="00B4253B">
        <w:t>7</w:t>
      </w:r>
    </w:p>
    <w:p w14:paraId="08C29493" w14:textId="67B67F72" w:rsidR="00EC4F5A" w:rsidRPr="00B4253B" w:rsidRDefault="00B025F8" w:rsidP="00EC4F5A">
      <w:bookmarkStart w:id="10" w:name="_Hlk43707109"/>
      <w:r w:rsidRPr="00B4253B">
        <w:t>Each g</w:t>
      </w:r>
      <w:r w:rsidR="00EF5418" w:rsidRPr="00B4253B">
        <w:t xml:space="preserve">round surface horizontal and vertical measurement must be accurate to </w:t>
      </w:r>
      <w:r w:rsidR="00EF5418" w:rsidRPr="00B4253B">
        <w:rPr>
          <w:rFonts w:cs="Arial"/>
        </w:rPr>
        <w:t>±</w:t>
      </w:r>
      <w:r w:rsidR="00EF5418" w:rsidRPr="00B4253B">
        <w:t xml:space="preserve"> 0.0</w:t>
      </w:r>
      <w:r w:rsidR="00476DF4" w:rsidRPr="00B4253B">
        <w:t>3</w:t>
      </w:r>
      <w:r w:rsidR="00EF5418" w:rsidRPr="00B4253B">
        <w:t xml:space="preserve"> feet on pavement and </w:t>
      </w:r>
      <w:r w:rsidR="00EF5418" w:rsidRPr="00B4253B">
        <w:rPr>
          <w:rFonts w:cs="Arial"/>
        </w:rPr>
        <w:t>±</w:t>
      </w:r>
      <w:r w:rsidR="00EF5418" w:rsidRPr="00B4253B">
        <w:t xml:space="preserve"> 0.1 feet on unpaved surfaces at the 95% confidence level.</w:t>
      </w:r>
      <w:r w:rsidR="00EC4F5A" w:rsidRPr="00B4253B">
        <w:t xml:space="preserve"> Each ground surface</w:t>
      </w:r>
      <w:r w:rsidR="00B52F59" w:rsidRPr="00B4253B">
        <w:t xml:space="preserve"> vertical</w:t>
      </w:r>
      <w:r w:rsidR="00EC4F5A" w:rsidRPr="00B4253B">
        <w:t xml:space="preserve"> displacement produced by comparing the </w:t>
      </w:r>
      <w:r w:rsidR="00A30E76" w:rsidRPr="00B4253B">
        <w:t xml:space="preserve">latest </w:t>
      </w:r>
      <w:r w:rsidR="00EC4F5A" w:rsidRPr="00B4253B">
        <w:t xml:space="preserve">surface model with pre-construction surface model must be accurate to </w:t>
      </w:r>
      <w:r w:rsidR="00EC4F5A" w:rsidRPr="00B4253B">
        <w:rPr>
          <w:rFonts w:cs="Arial"/>
        </w:rPr>
        <w:t>±</w:t>
      </w:r>
      <w:r w:rsidR="00EC4F5A" w:rsidRPr="00B4253B">
        <w:t xml:space="preserve"> 0.0</w:t>
      </w:r>
      <w:r w:rsidR="00476DF4" w:rsidRPr="00B4253B">
        <w:t>1</w:t>
      </w:r>
      <w:r w:rsidR="00EC4F5A" w:rsidRPr="00B4253B">
        <w:t xml:space="preserve"> feet on pavement and </w:t>
      </w:r>
      <w:r w:rsidR="00EC4F5A" w:rsidRPr="00B4253B">
        <w:rPr>
          <w:rFonts w:cs="Arial"/>
        </w:rPr>
        <w:t>±</w:t>
      </w:r>
      <w:r w:rsidR="00EC4F5A" w:rsidRPr="00B4253B">
        <w:t xml:space="preserve"> 0.</w:t>
      </w:r>
      <w:r w:rsidR="00476DF4" w:rsidRPr="00B4253B">
        <w:t>1</w:t>
      </w:r>
      <w:r w:rsidR="00EC4F5A" w:rsidRPr="00B4253B">
        <w:t xml:space="preserve"> feet on unpaved surfaces at the 95% confidence level.</w:t>
      </w:r>
    </w:p>
    <w:bookmarkEnd w:id="10"/>
    <w:p w14:paraId="064A0553" w14:textId="15118493" w:rsidR="00EF5418" w:rsidRPr="00B4253B" w:rsidRDefault="00DF6D68" w:rsidP="00EF5418">
      <w:pPr>
        <w:pStyle w:val="Instructions"/>
      </w:pPr>
      <w:r w:rsidRPr="00B4253B">
        <w:t>4</w:t>
      </w:r>
      <w:r w:rsidR="00284F19" w:rsidRPr="00B4253B">
        <w:t>8</w:t>
      </w:r>
    </w:p>
    <w:p w14:paraId="60BAF6E0" w14:textId="5A7A4E7F" w:rsidR="00EF5418" w:rsidRPr="00B4253B" w:rsidRDefault="00EF5418" w:rsidP="00EF5418">
      <w:pPr>
        <w:rPr>
          <w:rFonts w:eastAsia="Times"/>
        </w:rPr>
      </w:pPr>
      <w:r w:rsidRPr="00B4253B">
        <w:rPr>
          <w:rFonts w:eastAsia="Times"/>
        </w:rPr>
        <w:t>Before construction, perform ground surface survey based on the Department’s Survey Manual</w:t>
      </w:r>
      <w:r w:rsidR="00B52F59" w:rsidRPr="00B4253B">
        <w:rPr>
          <w:rFonts w:eastAsia="Times"/>
        </w:rPr>
        <w:t xml:space="preserve"> and supplemental guidance</w:t>
      </w:r>
      <w:r w:rsidRPr="00B4253B">
        <w:rPr>
          <w:rFonts w:eastAsia="Times"/>
        </w:rPr>
        <w:t>.</w:t>
      </w:r>
      <w:bookmarkStart w:id="11" w:name="_Hlk40956590"/>
      <w:r w:rsidRPr="00B4253B">
        <w:rPr>
          <w:rFonts w:eastAsia="Times"/>
        </w:rPr>
        <w:t xml:space="preserve"> Submit the </w:t>
      </w:r>
      <w:r w:rsidR="00054765" w:rsidRPr="00B4253B">
        <w:rPr>
          <w:rFonts w:eastAsia="Times"/>
        </w:rPr>
        <w:t xml:space="preserve">survey data, </w:t>
      </w:r>
      <w:r w:rsidRPr="00B4253B">
        <w:rPr>
          <w:rFonts w:eastAsia="Times"/>
        </w:rPr>
        <w:t>surface model</w:t>
      </w:r>
      <w:r w:rsidR="00054765" w:rsidRPr="00B4253B">
        <w:rPr>
          <w:rFonts w:eastAsia="Times"/>
        </w:rPr>
        <w:t>,</w:t>
      </w:r>
      <w:r w:rsidRPr="00B4253B">
        <w:rPr>
          <w:rFonts w:eastAsia="Times"/>
        </w:rPr>
        <w:t xml:space="preserve"> and compared results of your and</w:t>
      </w:r>
      <w:r w:rsidR="006D1603" w:rsidRPr="00B4253B">
        <w:rPr>
          <w:rFonts w:eastAsia="Times"/>
        </w:rPr>
        <w:t xml:space="preserve"> the</w:t>
      </w:r>
      <w:r w:rsidRPr="00B4253B">
        <w:rPr>
          <w:rFonts w:eastAsia="Times"/>
        </w:rPr>
        <w:t xml:space="preserve"> Department’s surface model that demonstrate your survey and modeling method comply with the quality requirements described in the Department’s Survey Manual</w:t>
      </w:r>
      <w:r w:rsidR="00B52F59" w:rsidRPr="00B4253B">
        <w:rPr>
          <w:rFonts w:eastAsia="Times"/>
        </w:rPr>
        <w:t xml:space="preserve"> and supplemental guidance</w:t>
      </w:r>
      <w:r w:rsidRPr="00B4253B">
        <w:rPr>
          <w:rFonts w:eastAsia="Times"/>
        </w:rPr>
        <w:t xml:space="preserve">. </w:t>
      </w:r>
      <w:bookmarkEnd w:id="11"/>
    </w:p>
    <w:p w14:paraId="4ADC8CE6" w14:textId="12FEA687" w:rsidR="00DF6D68" w:rsidRPr="00B4253B" w:rsidRDefault="00DF6D68" w:rsidP="00DF6D68">
      <w:pPr>
        <w:pStyle w:val="Instructions"/>
      </w:pPr>
      <w:r w:rsidRPr="00B4253B">
        <w:t>4</w:t>
      </w:r>
      <w:r w:rsidR="00284F19" w:rsidRPr="00B4253B">
        <w:t>9</w:t>
      </w:r>
    </w:p>
    <w:p w14:paraId="7F9DD247" w14:textId="776F080B" w:rsidR="00EF5418" w:rsidRPr="00B4253B" w:rsidRDefault="00EF5418" w:rsidP="00EF5418">
      <w:pPr>
        <w:rPr>
          <w:rFonts w:eastAsia="Times"/>
        </w:rPr>
      </w:pPr>
      <w:bookmarkStart w:id="12" w:name="_Hlk43472085"/>
      <w:r w:rsidRPr="00B4253B">
        <w:rPr>
          <w:rFonts w:eastAsia="Times"/>
        </w:rPr>
        <w:t xml:space="preserve">Perform </w:t>
      </w:r>
      <w:r w:rsidR="006D1603" w:rsidRPr="00B4253B">
        <w:rPr>
          <w:rFonts w:eastAsia="Times"/>
        </w:rPr>
        <w:t xml:space="preserve">ground surface displacement monitoring </w:t>
      </w:r>
      <w:r w:rsidRPr="00B4253B">
        <w:rPr>
          <w:rFonts w:eastAsia="Times"/>
        </w:rPr>
        <w:t xml:space="preserve">survey </w:t>
      </w:r>
      <w:r w:rsidR="006D1603" w:rsidRPr="00B4253B">
        <w:rPr>
          <w:rFonts w:eastAsia="Times"/>
        </w:rPr>
        <w:t xml:space="preserve">every </w:t>
      </w:r>
      <w:r w:rsidR="00B025F8" w:rsidRPr="00B4253B">
        <w:rPr>
          <w:rFonts w:eastAsia="Times"/>
        </w:rPr>
        <w:t>week during construction</w:t>
      </w:r>
      <w:bookmarkEnd w:id="12"/>
      <w:r w:rsidRPr="00B4253B">
        <w:rPr>
          <w:rFonts w:eastAsia="Times"/>
        </w:rPr>
        <w:t xml:space="preserve">, and every </w:t>
      </w:r>
      <w:r w:rsidR="00476DF4" w:rsidRPr="00B4253B">
        <w:rPr>
          <w:rFonts w:eastAsia="Times"/>
        </w:rPr>
        <w:t xml:space="preserve">2 </w:t>
      </w:r>
      <w:r w:rsidRPr="00B4253B">
        <w:rPr>
          <w:rFonts w:eastAsia="Times"/>
        </w:rPr>
        <w:t>week</w:t>
      </w:r>
      <w:r w:rsidR="00476DF4" w:rsidRPr="00B4253B">
        <w:rPr>
          <w:rFonts w:eastAsia="Times"/>
        </w:rPr>
        <w:t>s</w:t>
      </w:r>
      <w:r w:rsidRPr="00B4253B">
        <w:rPr>
          <w:rFonts w:eastAsia="Times"/>
        </w:rPr>
        <w:t xml:space="preserve"> for 1 month after completion of crossing.</w:t>
      </w:r>
      <w:r w:rsidR="00137C2A" w:rsidRPr="00B4253B">
        <w:rPr>
          <w:rFonts w:eastAsia="Times"/>
        </w:rPr>
        <w:t xml:space="preserve"> If ground surface displacement in the pavement above the advancing pipe </w:t>
      </w:r>
      <w:r w:rsidR="004704E6" w:rsidRPr="00B4253B">
        <w:rPr>
          <w:rFonts w:eastAsia="Times"/>
        </w:rPr>
        <w:t xml:space="preserve">remains within </w:t>
      </w:r>
      <w:r w:rsidR="00137C2A" w:rsidRPr="00B4253B">
        <w:rPr>
          <w:rFonts w:eastAsia="Times"/>
        </w:rPr>
        <w:t xml:space="preserve">the ground surface displacement requirements for </w:t>
      </w:r>
      <w:r w:rsidR="00476DF4" w:rsidRPr="00B4253B">
        <w:rPr>
          <w:rFonts w:eastAsia="Times"/>
        </w:rPr>
        <w:t>2</w:t>
      </w:r>
      <w:r w:rsidR="00137C2A" w:rsidRPr="00B4253B">
        <w:rPr>
          <w:rFonts w:eastAsia="Times"/>
        </w:rPr>
        <w:t xml:space="preserve"> consecutive weeks, you may reduce the frequency of ground surface displacement monitoring survey to every 2 weeks.</w:t>
      </w:r>
    </w:p>
    <w:p w14:paraId="3AA3AB9E" w14:textId="4F185618" w:rsidR="00DF6D68" w:rsidRPr="00B4253B" w:rsidRDefault="00284F19" w:rsidP="00DF6D68">
      <w:pPr>
        <w:pStyle w:val="Instructions"/>
      </w:pPr>
      <w:r w:rsidRPr="00B4253B">
        <w:t>50</w:t>
      </w:r>
    </w:p>
    <w:p w14:paraId="02B0CD8B" w14:textId="25B5DFAD" w:rsidR="00FE74EB" w:rsidRPr="00B4253B" w:rsidRDefault="00EF5418" w:rsidP="00EF5418">
      <w:pPr>
        <w:rPr>
          <w:rFonts w:eastAsia="Times"/>
        </w:rPr>
      </w:pPr>
      <w:r w:rsidRPr="00B4253B">
        <w:rPr>
          <w:rFonts w:eastAsia="Times"/>
        </w:rPr>
        <w:t xml:space="preserve">Produce the surface model based on </w:t>
      </w:r>
      <w:r w:rsidR="006D1603" w:rsidRPr="00B4253B">
        <w:rPr>
          <w:rFonts w:eastAsia="Times"/>
        </w:rPr>
        <w:t xml:space="preserve">ground surface displacement monitoring </w:t>
      </w:r>
      <w:r w:rsidRPr="00B4253B">
        <w:rPr>
          <w:rFonts w:eastAsia="Times"/>
        </w:rPr>
        <w:t>survey data and compare with the pre</w:t>
      </w:r>
      <w:r w:rsidR="00CB5DE9" w:rsidRPr="00B4253B">
        <w:rPr>
          <w:rFonts w:eastAsia="Times"/>
        </w:rPr>
        <w:t>-</w:t>
      </w:r>
      <w:r w:rsidRPr="00B4253B">
        <w:rPr>
          <w:rFonts w:eastAsia="Times"/>
        </w:rPr>
        <w:t xml:space="preserve">construction </w:t>
      </w:r>
      <w:r w:rsidR="006D1603" w:rsidRPr="00B4253B">
        <w:rPr>
          <w:rFonts w:eastAsia="Times"/>
        </w:rPr>
        <w:t xml:space="preserve">surface </w:t>
      </w:r>
      <w:r w:rsidRPr="00B4253B">
        <w:rPr>
          <w:rFonts w:eastAsia="Times"/>
        </w:rPr>
        <w:t xml:space="preserve">model. Each monitoring survey </w:t>
      </w:r>
      <w:r w:rsidR="00C05C9C" w:rsidRPr="00B4253B">
        <w:rPr>
          <w:rFonts w:eastAsia="Times"/>
        </w:rPr>
        <w:t>may</w:t>
      </w:r>
      <w:r w:rsidRPr="00B4253B">
        <w:rPr>
          <w:rFonts w:eastAsia="Times"/>
        </w:rPr>
        <w:t xml:space="preserve"> have different grid points.</w:t>
      </w:r>
    </w:p>
    <w:p w14:paraId="14DEEA15" w14:textId="1DA9A3BA" w:rsidR="00EF5418" w:rsidRPr="00B4253B" w:rsidRDefault="00784C7F" w:rsidP="00EF5418">
      <w:pPr>
        <w:pStyle w:val="Instructions"/>
      </w:pPr>
      <w:r w:rsidRPr="00B4253B">
        <w:t>5</w:t>
      </w:r>
      <w:r w:rsidR="00284F19" w:rsidRPr="00B4253B">
        <w:t>1</w:t>
      </w:r>
    </w:p>
    <w:p w14:paraId="6EAFC2F8" w14:textId="77777777" w:rsidR="006D1603" w:rsidRPr="00B4253B" w:rsidRDefault="00EF5418" w:rsidP="00EF5418">
      <w:pPr>
        <w:rPr>
          <w:rFonts w:eastAsia="Times"/>
        </w:rPr>
      </w:pPr>
      <w:r w:rsidRPr="00B4253B">
        <w:rPr>
          <w:rFonts w:eastAsia="Times"/>
        </w:rPr>
        <w:t>Notify the Engineer at completion of crossing for the</w:t>
      </w:r>
      <w:r w:rsidRPr="00B4253B">
        <w:t xml:space="preserve"> Department</w:t>
      </w:r>
      <w:r w:rsidRPr="00B4253B">
        <w:rPr>
          <w:rFonts w:eastAsia="Times"/>
        </w:rPr>
        <w:t xml:space="preserve"> to perform ground surface survey 1 month after completion of crossing.</w:t>
      </w:r>
    </w:p>
    <w:p w14:paraId="583790CE" w14:textId="23C6F8CA" w:rsidR="00EF5418" w:rsidRPr="00B4253B" w:rsidRDefault="00784C7F" w:rsidP="00EF5418">
      <w:pPr>
        <w:pStyle w:val="Instructions"/>
      </w:pPr>
      <w:r w:rsidRPr="00B4253B">
        <w:t>5</w:t>
      </w:r>
      <w:r w:rsidR="00284F19" w:rsidRPr="00B4253B">
        <w:t>2</w:t>
      </w:r>
    </w:p>
    <w:p w14:paraId="66BB08AC" w14:textId="5F70FC0F" w:rsidR="00EF5418" w:rsidRPr="00B4253B" w:rsidRDefault="00EF5418" w:rsidP="00EF5418">
      <w:pPr>
        <w:rPr>
          <w:rFonts w:eastAsia="Times"/>
        </w:rPr>
      </w:pPr>
      <w:r w:rsidRPr="00B4253B">
        <w:rPr>
          <w:rFonts w:eastAsia="Times"/>
        </w:rPr>
        <w:t xml:space="preserve">If measured ground surface displacement exceeds </w:t>
      </w:r>
      <w:r w:rsidR="0079497B" w:rsidRPr="00B4253B">
        <w:rPr>
          <w:rFonts w:eastAsia="Times"/>
        </w:rPr>
        <w:t xml:space="preserve">the </w:t>
      </w:r>
      <w:r w:rsidRPr="00B4253B">
        <w:rPr>
          <w:rFonts w:eastAsia="Times"/>
        </w:rPr>
        <w:t>following requirements:</w:t>
      </w:r>
    </w:p>
    <w:p w14:paraId="3048A685" w14:textId="77777777" w:rsidR="00EF5418" w:rsidRPr="00B4253B" w:rsidRDefault="00EF5418" w:rsidP="00EF5418">
      <w:pPr>
        <w:pStyle w:val="TitleCentered"/>
      </w:pPr>
      <w:r w:rsidRPr="00B4253B">
        <w:t>Ground Surface Displacement</w:t>
      </w:r>
    </w:p>
    <w:tbl>
      <w:tblPr>
        <w:tblStyle w:val="TableGrid"/>
        <w:tblW w:w="6480" w:type="dxa"/>
        <w:jc w:val="center"/>
        <w:tblLook w:val="04A0" w:firstRow="1" w:lastRow="0" w:firstColumn="1" w:lastColumn="0" w:noHBand="0" w:noVBand="1"/>
      </w:tblPr>
      <w:tblGrid>
        <w:gridCol w:w="4405"/>
        <w:gridCol w:w="2075"/>
      </w:tblGrid>
      <w:tr w:rsidR="00EF5418" w:rsidRPr="00B4253B" w14:paraId="63A3FEEF" w14:textId="77777777" w:rsidTr="00A91C5A">
        <w:trPr>
          <w:jc w:val="center"/>
        </w:trPr>
        <w:tc>
          <w:tcPr>
            <w:tcW w:w="3399" w:type="pct"/>
          </w:tcPr>
          <w:p w14:paraId="6E2915B4" w14:textId="77777777" w:rsidR="00EF5418" w:rsidRPr="00B4253B" w:rsidRDefault="00EF5418" w:rsidP="00EA356D">
            <w:pPr>
              <w:pStyle w:val="TableCentered"/>
            </w:pPr>
            <w:r w:rsidRPr="00B4253B">
              <w:t>Quality characteristic</w:t>
            </w:r>
          </w:p>
        </w:tc>
        <w:tc>
          <w:tcPr>
            <w:tcW w:w="1601" w:type="pct"/>
          </w:tcPr>
          <w:p w14:paraId="39328EFB" w14:textId="59DF89DA" w:rsidR="00EF5418" w:rsidRPr="00B4253B" w:rsidRDefault="00EF5418" w:rsidP="00EA356D">
            <w:pPr>
              <w:pStyle w:val="TableCentered"/>
              <w:tabs>
                <w:tab w:val="decimal" w:pos="976"/>
              </w:tabs>
            </w:pPr>
            <w:r w:rsidRPr="00B4253B">
              <w:rPr>
                <w:rFonts w:cs="Arial"/>
              </w:rPr>
              <w:t>Requirement</w:t>
            </w:r>
          </w:p>
        </w:tc>
      </w:tr>
      <w:tr w:rsidR="00B025F8" w:rsidRPr="00B4253B" w14:paraId="2DDE15A6" w14:textId="77777777" w:rsidTr="00A91C5A">
        <w:trPr>
          <w:jc w:val="center"/>
        </w:trPr>
        <w:tc>
          <w:tcPr>
            <w:tcW w:w="3399" w:type="pct"/>
          </w:tcPr>
          <w:p w14:paraId="176C9E54" w14:textId="0B95919A" w:rsidR="00B025F8" w:rsidRPr="00B4253B" w:rsidRDefault="00B025F8" w:rsidP="00B025F8">
            <w:pPr>
              <w:pStyle w:val="TableLt"/>
            </w:pPr>
            <w:r w:rsidRPr="00B4253B">
              <w:t>Critical Structure Monitoring Points - Horizontal or Vertical (max, feet)</w:t>
            </w:r>
          </w:p>
        </w:tc>
        <w:tc>
          <w:tcPr>
            <w:tcW w:w="1601" w:type="pct"/>
          </w:tcPr>
          <w:p w14:paraId="3D02C220" w14:textId="26E92F90" w:rsidR="00B025F8" w:rsidRPr="00B4253B" w:rsidRDefault="00B025F8" w:rsidP="00B025F8">
            <w:pPr>
              <w:pStyle w:val="TableCentered"/>
              <w:rPr>
                <w:rFonts w:cs="Arial"/>
              </w:rPr>
            </w:pPr>
            <w:r w:rsidRPr="00B4253B">
              <w:t>0.02</w:t>
            </w:r>
          </w:p>
        </w:tc>
      </w:tr>
      <w:tr w:rsidR="00B025F8" w:rsidRPr="00B4253B" w14:paraId="0A75469A" w14:textId="77777777" w:rsidTr="00A91C5A">
        <w:trPr>
          <w:jc w:val="center"/>
        </w:trPr>
        <w:tc>
          <w:tcPr>
            <w:tcW w:w="3399" w:type="pct"/>
            <w:hideMark/>
          </w:tcPr>
          <w:p w14:paraId="2578092B" w14:textId="77777777" w:rsidR="00B025F8" w:rsidRPr="00B4253B" w:rsidRDefault="00B025F8" w:rsidP="00B025F8">
            <w:pPr>
              <w:pStyle w:val="TableLt"/>
            </w:pPr>
            <w:r w:rsidRPr="00B4253B">
              <w:t>Highway surface (max, feet)</w:t>
            </w:r>
          </w:p>
        </w:tc>
        <w:tc>
          <w:tcPr>
            <w:tcW w:w="1601" w:type="pct"/>
            <w:hideMark/>
          </w:tcPr>
          <w:p w14:paraId="09047125" w14:textId="5977D071" w:rsidR="00B025F8" w:rsidRPr="00B4253B" w:rsidRDefault="00B025F8" w:rsidP="00B025F8">
            <w:pPr>
              <w:pStyle w:val="TableCentered"/>
            </w:pPr>
            <w:r w:rsidRPr="00B4253B">
              <w:t>0.0</w:t>
            </w:r>
            <w:r w:rsidR="00330E66" w:rsidRPr="00B4253B">
              <w:t>4</w:t>
            </w:r>
          </w:p>
        </w:tc>
      </w:tr>
      <w:tr w:rsidR="00B025F8" w:rsidRPr="00B4253B" w14:paraId="5A4E10CB" w14:textId="77777777" w:rsidTr="00A91C5A">
        <w:trPr>
          <w:jc w:val="center"/>
        </w:trPr>
        <w:tc>
          <w:tcPr>
            <w:tcW w:w="3399" w:type="pct"/>
            <w:hideMark/>
          </w:tcPr>
          <w:p w14:paraId="50223139" w14:textId="77777777" w:rsidR="00B025F8" w:rsidRPr="00B4253B" w:rsidRDefault="00B025F8" w:rsidP="00B025F8">
            <w:pPr>
              <w:pStyle w:val="TableLt"/>
            </w:pPr>
            <w:r w:rsidRPr="00B4253B">
              <w:t>Surface street (max, feet)</w:t>
            </w:r>
          </w:p>
        </w:tc>
        <w:tc>
          <w:tcPr>
            <w:tcW w:w="1601" w:type="pct"/>
            <w:hideMark/>
          </w:tcPr>
          <w:p w14:paraId="4AC74926" w14:textId="4735B343" w:rsidR="00B025F8" w:rsidRPr="00B4253B" w:rsidRDefault="00B025F8" w:rsidP="00B025F8">
            <w:pPr>
              <w:pStyle w:val="TableCentered"/>
            </w:pPr>
            <w:r w:rsidRPr="00B4253B">
              <w:t>0.0</w:t>
            </w:r>
            <w:r w:rsidR="00330E66" w:rsidRPr="00B4253B">
              <w:t>4</w:t>
            </w:r>
          </w:p>
        </w:tc>
      </w:tr>
      <w:tr w:rsidR="00B025F8" w:rsidRPr="00B4253B" w14:paraId="114C174E" w14:textId="77777777" w:rsidTr="00A91C5A">
        <w:trPr>
          <w:jc w:val="center"/>
        </w:trPr>
        <w:tc>
          <w:tcPr>
            <w:tcW w:w="3399" w:type="pct"/>
          </w:tcPr>
          <w:p w14:paraId="7FE71B5A" w14:textId="77777777" w:rsidR="00B025F8" w:rsidRPr="00B4253B" w:rsidRDefault="00B025F8" w:rsidP="00B025F8">
            <w:pPr>
              <w:pStyle w:val="TableLt"/>
            </w:pPr>
            <w:r w:rsidRPr="00B4253B">
              <w:t>Highway embankment (max, feet)</w:t>
            </w:r>
          </w:p>
        </w:tc>
        <w:tc>
          <w:tcPr>
            <w:tcW w:w="1601" w:type="pct"/>
          </w:tcPr>
          <w:p w14:paraId="60114334" w14:textId="4072AE9B" w:rsidR="00B025F8" w:rsidRPr="00B4253B" w:rsidRDefault="00B025F8" w:rsidP="00B025F8">
            <w:pPr>
              <w:pStyle w:val="TableCentered"/>
            </w:pPr>
            <w:r w:rsidRPr="00B4253B">
              <w:t>0.</w:t>
            </w:r>
            <w:r w:rsidR="00E05A0B" w:rsidRPr="00B4253B">
              <w:t>2</w:t>
            </w:r>
          </w:p>
        </w:tc>
      </w:tr>
    </w:tbl>
    <w:p w14:paraId="2F26D704" w14:textId="77777777" w:rsidR="00EF5418" w:rsidRPr="00B4253B" w:rsidRDefault="00EF5418" w:rsidP="00EF5418">
      <w:pPr>
        <w:rPr>
          <w:rFonts w:eastAsia="Times"/>
        </w:rPr>
      </w:pPr>
    </w:p>
    <w:p w14:paraId="31FFB259" w14:textId="64821930" w:rsidR="00DF6D68" w:rsidRPr="00B4253B" w:rsidRDefault="00784C7F" w:rsidP="00DF6D68">
      <w:pPr>
        <w:pStyle w:val="Instructions"/>
      </w:pPr>
      <w:r w:rsidRPr="00B4253B">
        <w:t>5</w:t>
      </w:r>
      <w:r w:rsidR="00284F19" w:rsidRPr="00B4253B">
        <w:t>3</w:t>
      </w:r>
    </w:p>
    <w:p w14:paraId="00137977" w14:textId="77777777" w:rsidR="00EF5418" w:rsidRPr="00B4253B" w:rsidRDefault="00EF5418" w:rsidP="00EF5418">
      <w:pPr>
        <w:pStyle w:val="Indent0Hanging"/>
        <w:rPr>
          <w:rFonts w:eastAsia="Times"/>
        </w:rPr>
      </w:pPr>
      <w:r w:rsidRPr="00B4253B">
        <w:rPr>
          <w:rFonts w:eastAsia="Times"/>
        </w:rPr>
        <w:t>1.</w:t>
      </w:r>
      <w:r w:rsidRPr="00B4253B">
        <w:rPr>
          <w:rFonts w:eastAsia="Times"/>
        </w:rPr>
        <w:tab/>
        <w:t>Stop work</w:t>
      </w:r>
    </w:p>
    <w:p w14:paraId="67D869D4" w14:textId="55A909AB" w:rsidR="005D18DC" w:rsidRPr="00B4253B" w:rsidRDefault="00EF5418" w:rsidP="009C4931">
      <w:pPr>
        <w:pStyle w:val="Indent0Hanging"/>
        <w:rPr>
          <w:rFonts w:eastAsia="Times"/>
        </w:rPr>
      </w:pPr>
      <w:r w:rsidRPr="00B4253B">
        <w:rPr>
          <w:rFonts w:eastAsia="Times"/>
        </w:rPr>
        <w:t>2.</w:t>
      </w:r>
      <w:r w:rsidRPr="00B4253B">
        <w:rPr>
          <w:rFonts w:eastAsia="Times"/>
        </w:rPr>
        <w:tab/>
        <w:t>Notify the Engineer</w:t>
      </w:r>
    </w:p>
    <w:p w14:paraId="35BAA729" w14:textId="77777777" w:rsidR="00EF5418" w:rsidRPr="00B4253B" w:rsidRDefault="00EF5418" w:rsidP="00EF5418">
      <w:pPr>
        <w:pStyle w:val="Indent0Hanging"/>
        <w:rPr>
          <w:rFonts w:eastAsia="Times"/>
        </w:rPr>
      </w:pPr>
      <w:r w:rsidRPr="00B4253B">
        <w:rPr>
          <w:rFonts w:eastAsia="Times"/>
        </w:rPr>
        <w:t>3.</w:t>
      </w:r>
      <w:r w:rsidRPr="00B4253B">
        <w:rPr>
          <w:rFonts w:eastAsia="Times"/>
        </w:rPr>
        <w:tab/>
        <w:t>Propose an alternative construction method</w:t>
      </w:r>
    </w:p>
    <w:p w14:paraId="54AB905A" w14:textId="66C93BCF" w:rsidR="00EF5418" w:rsidRPr="00B4253B" w:rsidRDefault="00EF5418" w:rsidP="00EF5418">
      <w:pPr>
        <w:pStyle w:val="Indent0Hanging"/>
        <w:rPr>
          <w:rFonts w:eastAsia="Times"/>
        </w:rPr>
      </w:pPr>
      <w:r w:rsidRPr="00B4253B">
        <w:rPr>
          <w:rFonts w:eastAsia="Times"/>
        </w:rPr>
        <w:t>4.</w:t>
      </w:r>
      <w:r w:rsidRPr="00B4253B">
        <w:rPr>
          <w:rFonts w:eastAsia="Times"/>
        </w:rPr>
        <w:tab/>
        <w:t>Propose a mitigation plan that includes methods to fill the voids created under the highway and surface street pavements by the construction and restore the density of subsurface materials</w:t>
      </w:r>
    </w:p>
    <w:p w14:paraId="7610CBE9" w14:textId="55F7A90D" w:rsidR="009C4931" w:rsidRPr="00B4253B" w:rsidRDefault="009C4931" w:rsidP="009C4931">
      <w:pPr>
        <w:pStyle w:val="Indent0Hanging"/>
        <w:rPr>
          <w:rFonts w:eastAsia="Times"/>
        </w:rPr>
      </w:pPr>
      <w:r w:rsidRPr="00B4253B">
        <w:rPr>
          <w:rFonts w:eastAsia="Times"/>
        </w:rPr>
        <w:t>5.</w:t>
      </w:r>
      <w:r w:rsidRPr="00B4253B">
        <w:rPr>
          <w:rFonts w:eastAsia="Times"/>
        </w:rPr>
        <w:tab/>
        <w:t>Increase ground surface displacement monitoring frequency to:</w:t>
      </w:r>
    </w:p>
    <w:p w14:paraId="781A88D2" w14:textId="6B31E4FF" w:rsidR="009C4931" w:rsidRPr="00B4253B" w:rsidRDefault="009C4931" w:rsidP="009C4931">
      <w:pPr>
        <w:pStyle w:val="Indent1Hanging"/>
        <w:rPr>
          <w:rFonts w:eastAsia="Times"/>
        </w:rPr>
      </w:pPr>
      <w:r w:rsidRPr="00B4253B">
        <w:rPr>
          <w:rFonts w:eastAsia="Times"/>
        </w:rPr>
        <w:t>5.1.</w:t>
      </w:r>
      <w:r w:rsidRPr="00B4253B">
        <w:rPr>
          <w:rFonts w:eastAsia="Times"/>
        </w:rPr>
        <w:tab/>
      </w:r>
      <w:r w:rsidR="00CB5DE9" w:rsidRPr="00B4253B">
        <w:rPr>
          <w:rFonts w:eastAsia="Times"/>
        </w:rPr>
        <w:t>E</w:t>
      </w:r>
      <w:r w:rsidRPr="00B4253B">
        <w:rPr>
          <w:rFonts w:eastAsia="Times"/>
        </w:rPr>
        <w:t xml:space="preserve">very day until no additional displacement </w:t>
      </w:r>
      <w:r w:rsidR="002F232B" w:rsidRPr="00B4253B">
        <w:rPr>
          <w:rFonts w:eastAsia="Times"/>
        </w:rPr>
        <w:t xml:space="preserve">is </w:t>
      </w:r>
      <w:r w:rsidR="00E829D9" w:rsidRPr="00B4253B">
        <w:rPr>
          <w:rFonts w:eastAsia="Times"/>
        </w:rPr>
        <w:t>detected</w:t>
      </w:r>
      <w:r w:rsidRPr="00B4253B">
        <w:rPr>
          <w:rFonts w:eastAsia="Times"/>
        </w:rPr>
        <w:t xml:space="preserve"> </w:t>
      </w:r>
      <w:r w:rsidR="002F232B" w:rsidRPr="00B4253B">
        <w:rPr>
          <w:rFonts w:eastAsia="Times"/>
        </w:rPr>
        <w:t xml:space="preserve">in </w:t>
      </w:r>
      <w:r w:rsidRPr="00B4253B">
        <w:rPr>
          <w:rFonts w:eastAsia="Times"/>
        </w:rPr>
        <w:t>the areas that exceed the displacement requirements, then</w:t>
      </w:r>
    </w:p>
    <w:p w14:paraId="2CFFE8CF" w14:textId="742AEEBD" w:rsidR="009C4931" w:rsidRPr="00B4253B" w:rsidRDefault="009C4931" w:rsidP="009C4931">
      <w:pPr>
        <w:pStyle w:val="Indent1Hanging"/>
        <w:rPr>
          <w:rFonts w:eastAsia="Times"/>
        </w:rPr>
      </w:pPr>
      <w:r w:rsidRPr="00B4253B">
        <w:rPr>
          <w:rFonts w:eastAsia="Times"/>
        </w:rPr>
        <w:t>5.2.</w:t>
      </w:r>
      <w:r w:rsidRPr="00B4253B">
        <w:rPr>
          <w:rFonts w:eastAsia="Times"/>
        </w:rPr>
        <w:tab/>
      </w:r>
      <w:r w:rsidR="00CB5DE9" w:rsidRPr="00B4253B">
        <w:rPr>
          <w:rFonts w:eastAsia="Times"/>
        </w:rPr>
        <w:t>E</w:t>
      </w:r>
      <w:r w:rsidRPr="00B4253B">
        <w:rPr>
          <w:rFonts w:eastAsia="Times"/>
        </w:rPr>
        <w:t xml:space="preserve">very two days until the displacement in the area above the advancing pipe </w:t>
      </w:r>
      <w:r w:rsidR="00D0628D" w:rsidRPr="00B4253B">
        <w:rPr>
          <w:rFonts w:eastAsia="Times"/>
        </w:rPr>
        <w:t xml:space="preserve">remains within </w:t>
      </w:r>
      <w:r w:rsidRPr="00B4253B">
        <w:rPr>
          <w:rFonts w:eastAsia="Times"/>
        </w:rPr>
        <w:t>the displacement requirements for 2 consecutive weeks</w:t>
      </w:r>
    </w:p>
    <w:bookmarkEnd w:id="6"/>
    <w:p w14:paraId="54CDA6C2" w14:textId="77777777" w:rsidR="00EF5418" w:rsidRPr="00B4253B" w:rsidRDefault="00EF5418" w:rsidP="00EF5418">
      <w:pPr>
        <w:pStyle w:val="Indent0Hanging"/>
        <w:rPr>
          <w:rFonts w:eastAsia="Times"/>
        </w:rPr>
      </w:pPr>
    </w:p>
    <w:p w14:paraId="7083470D" w14:textId="749B4EAD" w:rsidR="00EF5418" w:rsidRPr="00B4253B" w:rsidRDefault="00EF5418" w:rsidP="003D4339">
      <w:pPr>
        <w:pStyle w:val="Heading5"/>
        <w:rPr>
          <w:iCs w:val="0"/>
        </w:rPr>
      </w:pPr>
      <w:bookmarkStart w:id="13" w:name="_Hlk42361605"/>
      <w:r w:rsidRPr="00B4253B">
        <w:rPr>
          <w:iCs w:val="0"/>
        </w:rPr>
        <w:t>19-15.01D(</w:t>
      </w:r>
      <w:r w:rsidR="0001490B" w:rsidRPr="00B4253B">
        <w:rPr>
          <w:iCs w:val="0"/>
        </w:rPr>
        <w:t>5</w:t>
      </w:r>
      <w:r w:rsidRPr="00B4253B">
        <w:rPr>
          <w:iCs w:val="0"/>
        </w:rPr>
        <w:t>)(</w:t>
      </w:r>
      <w:r w:rsidR="0001490B" w:rsidRPr="00B4253B">
        <w:rPr>
          <w:iCs w:val="0"/>
        </w:rPr>
        <w:t>d</w:t>
      </w:r>
      <w:proofErr w:type="gramStart"/>
      <w:r w:rsidRPr="00B4253B">
        <w:rPr>
          <w:iCs w:val="0"/>
        </w:rPr>
        <w:t>)</w:t>
      </w:r>
      <w:bookmarkEnd w:id="13"/>
      <w:r w:rsidRPr="00B4253B">
        <w:rPr>
          <w:iCs w:val="0"/>
        </w:rPr>
        <w:t xml:space="preserve">  Subsurface</w:t>
      </w:r>
      <w:proofErr w:type="gramEnd"/>
      <w:r w:rsidRPr="00B4253B">
        <w:rPr>
          <w:iCs w:val="0"/>
        </w:rPr>
        <w:t xml:space="preserve"> Displacement Monitoring</w:t>
      </w:r>
    </w:p>
    <w:p w14:paraId="4F728FE9" w14:textId="0B7074E1" w:rsidR="00DF6D68" w:rsidRPr="00B4253B" w:rsidRDefault="00784C7F" w:rsidP="00DF6D68">
      <w:pPr>
        <w:pStyle w:val="Instructions"/>
      </w:pPr>
      <w:r w:rsidRPr="00B4253B">
        <w:t>5</w:t>
      </w:r>
      <w:r w:rsidR="00284F19" w:rsidRPr="00B4253B">
        <w:t>4</w:t>
      </w:r>
    </w:p>
    <w:p w14:paraId="07693F76" w14:textId="77777777" w:rsidR="003077A4" w:rsidRPr="00B4253B" w:rsidRDefault="003077A4" w:rsidP="00EF5418">
      <w:r w:rsidRPr="00B4253B">
        <w:t>Subsurface displacement monitoring is required if:</w:t>
      </w:r>
    </w:p>
    <w:p w14:paraId="711BB7F2" w14:textId="3A012F62" w:rsidR="00891DCD" w:rsidRPr="00B4253B" w:rsidRDefault="00891DCD" w:rsidP="00891DCD">
      <w:pPr>
        <w:pStyle w:val="Indent0Hanging"/>
      </w:pPr>
      <w:r w:rsidRPr="00B4253B">
        <w:rPr>
          <w:rFonts w:eastAsia="Times"/>
        </w:rPr>
        <w:t>1.</w:t>
      </w:r>
      <w:r w:rsidRPr="00B4253B">
        <w:rPr>
          <w:rFonts w:eastAsia="Times"/>
        </w:rPr>
        <w:tab/>
      </w:r>
      <w:r w:rsidRPr="00B4253B">
        <w:t>C</w:t>
      </w:r>
      <w:r w:rsidR="00054765" w:rsidRPr="00B4253B">
        <w:t xml:space="preserve">ulvert </w:t>
      </w:r>
      <w:r w:rsidR="00BB6DF4">
        <w:t>outside diameter</w:t>
      </w:r>
      <w:r w:rsidR="00054765" w:rsidRPr="00B4253B">
        <w:t xml:space="preserve"> </w:t>
      </w:r>
      <w:r w:rsidR="00695B62" w:rsidRPr="00B4253B">
        <w:t xml:space="preserve">is </w:t>
      </w:r>
      <w:r w:rsidR="00054765" w:rsidRPr="00B4253B">
        <w:t>equal to or greater than 30 inches</w:t>
      </w:r>
    </w:p>
    <w:p w14:paraId="5F782B52" w14:textId="078B1BEA" w:rsidR="00891DCD" w:rsidRPr="00B4253B" w:rsidRDefault="004914C1" w:rsidP="00891DCD">
      <w:pPr>
        <w:pStyle w:val="Indent0Hanging"/>
      </w:pPr>
      <w:r w:rsidRPr="00B4253B">
        <w:t>2</w:t>
      </w:r>
      <w:r w:rsidR="00891DCD" w:rsidRPr="00B4253B">
        <w:t>.</w:t>
      </w:r>
      <w:r w:rsidR="00891DCD" w:rsidRPr="00B4253B">
        <w:tab/>
      </w:r>
      <w:r w:rsidR="00695B62" w:rsidRPr="00B4253B">
        <w:t>Minimum v</w:t>
      </w:r>
      <w:r w:rsidR="00891DCD" w:rsidRPr="00B4253B">
        <w:t xml:space="preserve">ertical distance between the </w:t>
      </w:r>
      <w:r w:rsidR="00EB66BC" w:rsidRPr="00B4253B">
        <w:t xml:space="preserve">bottom of </w:t>
      </w:r>
      <w:r w:rsidR="00891DCD" w:rsidRPr="00B4253B">
        <w:t xml:space="preserve">pavement and </w:t>
      </w:r>
      <w:r w:rsidR="00EB66BC" w:rsidRPr="00B4253B">
        <w:t xml:space="preserve">top of </w:t>
      </w:r>
      <w:r w:rsidR="00891DCD" w:rsidRPr="00B4253B">
        <w:t xml:space="preserve">culvert is less than </w:t>
      </w:r>
      <w:r w:rsidR="004A7FDE" w:rsidRPr="00B4253B">
        <w:t>6</w:t>
      </w:r>
      <w:r w:rsidR="00891DCD" w:rsidRPr="00B4253B">
        <w:t xml:space="preserve"> times the </w:t>
      </w:r>
      <w:r w:rsidR="00054765" w:rsidRPr="00B4253B">
        <w:t xml:space="preserve">culvert </w:t>
      </w:r>
      <w:r w:rsidR="00BB6DF4">
        <w:t>outside diameter</w:t>
      </w:r>
    </w:p>
    <w:p w14:paraId="554206DD" w14:textId="77777777" w:rsidR="00891DCD" w:rsidRPr="00B4253B" w:rsidRDefault="00891DCD" w:rsidP="00891DCD">
      <w:pPr>
        <w:pStyle w:val="Indent0Hanging"/>
        <w:rPr>
          <w:rFonts w:eastAsia="Times"/>
        </w:rPr>
      </w:pPr>
    </w:p>
    <w:p w14:paraId="60FC9335" w14:textId="6B5007D3" w:rsidR="0086385C" w:rsidRPr="00B4253B" w:rsidRDefault="0086385C" w:rsidP="0086385C">
      <w:pPr>
        <w:keepNext/>
        <w:shd w:val="clear" w:color="auto" w:fill="D9D9D9"/>
        <w:spacing w:before="60" w:after="60"/>
        <w:ind w:left="1440"/>
        <w:rPr>
          <w:b/>
          <w:vanish/>
        </w:rPr>
      </w:pPr>
      <w:r w:rsidRPr="00B4253B">
        <w:rPr>
          <w:b/>
          <w:vanish/>
        </w:rPr>
        <w:t>5</w:t>
      </w:r>
      <w:r w:rsidR="00284F19" w:rsidRPr="00B4253B">
        <w:rPr>
          <w:b/>
          <w:vanish/>
        </w:rPr>
        <w:t>5</w:t>
      </w:r>
    </w:p>
    <w:p w14:paraId="611C74E2" w14:textId="08A8ED48" w:rsidR="00EF5418" w:rsidRPr="00B4253B" w:rsidRDefault="00891DCD" w:rsidP="00891DCD">
      <w:r w:rsidRPr="00B4253B">
        <w:t>For subsurface displacement monitoring</w:t>
      </w:r>
      <w:r w:rsidR="000D0DE9" w:rsidRPr="00B4253B">
        <w:t>, i</w:t>
      </w:r>
      <w:r w:rsidR="00EF5418" w:rsidRPr="00B4253B">
        <w:t xml:space="preserve">nstall horizontal in-place inclinometers, </w:t>
      </w:r>
      <w:proofErr w:type="spellStart"/>
      <w:r w:rsidR="00EF5418" w:rsidRPr="00B4253B">
        <w:t>ShapeArray</w:t>
      </w:r>
      <w:proofErr w:type="spellEnd"/>
      <w:r w:rsidR="00EF5418" w:rsidRPr="00B4253B">
        <w:t>, or multiple-point borehole extensometers</w:t>
      </w:r>
      <w:r w:rsidR="000D0DE9" w:rsidRPr="00B4253B">
        <w:t>.</w:t>
      </w:r>
    </w:p>
    <w:p w14:paraId="46B9AC4E" w14:textId="25C13762" w:rsidR="00695B62" w:rsidRPr="00B4253B" w:rsidRDefault="004A7FDE" w:rsidP="00695B62">
      <w:pPr>
        <w:keepNext/>
        <w:shd w:val="clear" w:color="auto" w:fill="D9D9D9"/>
        <w:spacing w:before="60" w:after="60"/>
        <w:ind w:left="1440"/>
        <w:rPr>
          <w:b/>
          <w:vanish/>
        </w:rPr>
      </w:pPr>
      <w:r w:rsidRPr="00B4253B">
        <w:rPr>
          <w:b/>
          <w:vanish/>
        </w:rPr>
        <w:lastRenderedPageBreak/>
        <w:t>5</w:t>
      </w:r>
      <w:r w:rsidR="00284F19" w:rsidRPr="00B4253B">
        <w:rPr>
          <w:b/>
          <w:vanish/>
        </w:rPr>
        <w:t>6</w:t>
      </w:r>
    </w:p>
    <w:p w14:paraId="5C14196E" w14:textId="127E45DA" w:rsidR="00695B62" w:rsidRPr="00B4253B" w:rsidRDefault="00695B62" w:rsidP="00695B62">
      <w:r w:rsidRPr="00B4253B">
        <w:t>The equipment and instruments for m</w:t>
      </w:r>
      <w:r w:rsidR="00C05C9C" w:rsidRPr="00B4253B">
        <w:t>onitor</w:t>
      </w:r>
      <w:r w:rsidRPr="00B4253B">
        <w:t>ing subsurface displacement must be accurate to 0.0</w:t>
      </w:r>
      <w:r w:rsidR="00D24505" w:rsidRPr="00B4253B">
        <w:t>05</w:t>
      </w:r>
      <w:r w:rsidRPr="00B4253B">
        <w:t xml:space="preserve"> </w:t>
      </w:r>
      <w:r w:rsidR="006D105C" w:rsidRPr="00B4253B">
        <w:t>inches</w:t>
      </w:r>
      <w:r w:rsidRPr="00B4253B">
        <w:t xml:space="preserve"> and have enough capacity to complete the measurements without being reset.</w:t>
      </w:r>
    </w:p>
    <w:p w14:paraId="1B5FED1C" w14:textId="599664D5" w:rsidR="00695B62" w:rsidRPr="00B4253B" w:rsidRDefault="004A7FDE" w:rsidP="00695B62">
      <w:pPr>
        <w:keepNext/>
        <w:shd w:val="clear" w:color="auto" w:fill="D9D9D9"/>
        <w:spacing w:before="60" w:after="60"/>
        <w:ind w:left="1440"/>
        <w:rPr>
          <w:b/>
          <w:vanish/>
        </w:rPr>
      </w:pPr>
      <w:r w:rsidRPr="00B4253B">
        <w:rPr>
          <w:b/>
          <w:vanish/>
        </w:rPr>
        <w:t>5</w:t>
      </w:r>
      <w:r w:rsidR="00284F19" w:rsidRPr="00B4253B">
        <w:rPr>
          <w:b/>
          <w:vanish/>
        </w:rPr>
        <w:t>7</w:t>
      </w:r>
    </w:p>
    <w:p w14:paraId="1BBCE9BB" w14:textId="31880375" w:rsidR="00EF5418" w:rsidRPr="00B4253B" w:rsidRDefault="00AD57D8" w:rsidP="000D0DE9">
      <w:r w:rsidRPr="00B4253B">
        <w:t>If you use</w:t>
      </w:r>
      <w:r w:rsidR="00EF5418" w:rsidRPr="00B4253B">
        <w:t xml:space="preserve"> horizontal in-place inclinometers </w:t>
      </w:r>
      <w:r w:rsidRPr="00B4253B">
        <w:t>or</w:t>
      </w:r>
      <w:r w:rsidR="00EF5418" w:rsidRPr="00B4253B">
        <w:t xml:space="preserve"> </w:t>
      </w:r>
      <w:proofErr w:type="spellStart"/>
      <w:r w:rsidR="00EF5418" w:rsidRPr="00B4253B">
        <w:t>ShapeArray</w:t>
      </w:r>
      <w:proofErr w:type="spellEnd"/>
      <w:r w:rsidRPr="00B4253B">
        <w:t xml:space="preserve"> to monitor subsurface displacement</w:t>
      </w:r>
      <w:r w:rsidR="00EF5418" w:rsidRPr="00B4253B">
        <w:t>:</w:t>
      </w:r>
    </w:p>
    <w:p w14:paraId="7FE536D7" w14:textId="3DE8276F" w:rsidR="00AD57D8" w:rsidRPr="00B4253B" w:rsidRDefault="00EF5418" w:rsidP="000D0DE9">
      <w:pPr>
        <w:pStyle w:val="Indent0Hanging"/>
      </w:pPr>
      <w:r w:rsidRPr="00B4253B">
        <w:t>1.</w:t>
      </w:r>
      <w:r w:rsidRPr="00B4253B">
        <w:tab/>
      </w:r>
      <w:r w:rsidR="00AD57D8" w:rsidRPr="00B4253B">
        <w:t>Install 2 monitoring systems</w:t>
      </w:r>
      <w:r w:rsidR="004914C1" w:rsidRPr="00B4253B">
        <w:t xml:space="preserve"> with</w:t>
      </w:r>
      <w:r w:rsidR="00AD57D8" w:rsidRPr="00B4253B">
        <w:t>:</w:t>
      </w:r>
    </w:p>
    <w:p w14:paraId="34770B5D" w14:textId="773851F1" w:rsidR="00AD57D8" w:rsidRPr="00B4253B" w:rsidRDefault="00AD57D8" w:rsidP="00AD57D8">
      <w:pPr>
        <w:pStyle w:val="Indent1Hanging"/>
      </w:pPr>
      <w:r w:rsidRPr="00B4253B">
        <w:t>1.1.</w:t>
      </w:r>
      <w:r w:rsidRPr="00B4253B">
        <w:tab/>
        <w:t>One monitoring system at 2 feet above the crown and along the center line of the culvert.</w:t>
      </w:r>
    </w:p>
    <w:p w14:paraId="55FBB391" w14:textId="79FE4505" w:rsidR="00AD57D8" w:rsidRPr="00B4253B" w:rsidRDefault="00AD57D8" w:rsidP="00AD57D8">
      <w:pPr>
        <w:pStyle w:val="Indent1Hanging"/>
      </w:pPr>
      <w:r w:rsidRPr="00B4253B">
        <w:t>1.2.</w:t>
      </w:r>
      <w:r w:rsidRPr="00B4253B">
        <w:tab/>
        <w:t>One monitoring system at 2 feet above the crown and 5 feet away horizontally from the spring lines of the culvert.</w:t>
      </w:r>
    </w:p>
    <w:p w14:paraId="5F2E749D" w14:textId="5D63F11F" w:rsidR="00EF5418" w:rsidRPr="00B4253B" w:rsidRDefault="00AD57D8" w:rsidP="00AD57D8">
      <w:pPr>
        <w:pStyle w:val="Indent0Hanging"/>
      </w:pPr>
      <w:r w:rsidRPr="00B4253B">
        <w:t>2.</w:t>
      </w:r>
      <w:r w:rsidRPr="00B4253B">
        <w:tab/>
      </w:r>
      <w:r w:rsidR="00EF5418" w:rsidRPr="00B4253B">
        <w:t>The monitoring systems must provide displacement profile readings along the entire length of the culvert at an interval of 3 feet or less.</w:t>
      </w:r>
    </w:p>
    <w:p w14:paraId="42FA9CDE" w14:textId="77777777" w:rsidR="000D0DE9" w:rsidRPr="00B4253B" w:rsidRDefault="000D0DE9" w:rsidP="000D0DE9">
      <w:pPr>
        <w:pStyle w:val="Indent0Hanging"/>
      </w:pPr>
    </w:p>
    <w:p w14:paraId="11A350C8" w14:textId="1A3499D8" w:rsidR="003D4339" w:rsidRPr="00B4253B" w:rsidRDefault="003D4339" w:rsidP="003D4339">
      <w:pPr>
        <w:keepNext/>
        <w:shd w:val="clear" w:color="auto" w:fill="D9D9D9"/>
        <w:spacing w:before="60" w:after="60"/>
        <w:ind w:left="1440"/>
        <w:rPr>
          <w:b/>
          <w:vanish/>
        </w:rPr>
      </w:pPr>
      <w:r w:rsidRPr="00B4253B">
        <w:rPr>
          <w:b/>
          <w:vanish/>
        </w:rPr>
        <w:t>5</w:t>
      </w:r>
      <w:r w:rsidR="00284F19" w:rsidRPr="00B4253B">
        <w:rPr>
          <w:b/>
          <w:vanish/>
        </w:rPr>
        <w:t>8</w:t>
      </w:r>
    </w:p>
    <w:p w14:paraId="143CA15A" w14:textId="0681EABE" w:rsidR="00EF5418" w:rsidRPr="00B4253B" w:rsidRDefault="00695B62" w:rsidP="000D0DE9">
      <w:r w:rsidRPr="00B4253B">
        <w:t xml:space="preserve">If you use </w:t>
      </w:r>
      <w:r w:rsidR="00EF5418" w:rsidRPr="00B4253B">
        <w:t>multiple-point borehole extensometers</w:t>
      </w:r>
      <w:r w:rsidRPr="00B4253B">
        <w:t xml:space="preserve"> to monitor subsurface displacement:</w:t>
      </w:r>
    </w:p>
    <w:p w14:paraId="7506A5E6" w14:textId="716A238C" w:rsidR="00EF5418" w:rsidRPr="00B4253B" w:rsidRDefault="00EF5418" w:rsidP="000D0DE9">
      <w:pPr>
        <w:pStyle w:val="Indent0Hanging"/>
      </w:pPr>
      <w:r w:rsidRPr="00B4253B">
        <w:t>1.</w:t>
      </w:r>
      <w:r w:rsidRPr="00B4253B">
        <w:tab/>
        <w:t>Install at 5-foot vertical spacing with the lowest extensometer placed at 2 feet above the crown of the culvert, and</w:t>
      </w:r>
    </w:p>
    <w:p w14:paraId="1B176F34" w14:textId="0487A6EB" w:rsidR="00EF5418" w:rsidRDefault="00EF5418" w:rsidP="000D0DE9">
      <w:pPr>
        <w:pStyle w:val="Indent0Hanging"/>
      </w:pPr>
      <w:r w:rsidRPr="00B4253B">
        <w:t>2.</w:t>
      </w:r>
      <w:r w:rsidRPr="00B4253B">
        <w:tab/>
        <w:t>Install at 10-foot horizontal spacing along the culvert center line.</w:t>
      </w:r>
    </w:p>
    <w:p w14:paraId="631B39D2" w14:textId="77777777" w:rsidR="006F2915" w:rsidRPr="00B4253B" w:rsidRDefault="006F2915" w:rsidP="000D0DE9">
      <w:pPr>
        <w:pStyle w:val="Indent0Hanging"/>
      </w:pPr>
    </w:p>
    <w:p w14:paraId="6D11E119" w14:textId="3DA47D91" w:rsidR="00EF5418" w:rsidRPr="00B4253B" w:rsidRDefault="003D4339" w:rsidP="00EF5418">
      <w:pPr>
        <w:keepNext/>
        <w:shd w:val="clear" w:color="auto" w:fill="D9D9D9"/>
        <w:spacing w:before="60" w:after="60"/>
        <w:ind w:left="1440"/>
        <w:rPr>
          <w:b/>
          <w:vanish/>
        </w:rPr>
      </w:pPr>
      <w:r w:rsidRPr="00B4253B">
        <w:rPr>
          <w:b/>
          <w:vanish/>
        </w:rPr>
        <w:t>5</w:t>
      </w:r>
      <w:r w:rsidR="00284F19" w:rsidRPr="00B4253B">
        <w:rPr>
          <w:b/>
          <w:vanish/>
        </w:rPr>
        <w:t>9</w:t>
      </w:r>
      <w:r w:rsidR="00EF5418" w:rsidRPr="00B4253B">
        <w:rPr>
          <w:b/>
          <w:vanish/>
        </w:rPr>
        <w:t xml:space="preserve">. District Design, Land Surveys, and Utilities should work with utility companies to identify </w:t>
      </w:r>
      <w:r w:rsidR="00EF5418" w:rsidRPr="00B4253B">
        <w:rPr>
          <w:rFonts w:ascii="Arial Bold" w:hAnsi="Arial Bold"/>
          <w:b/>
          <w:vanish/>
          <w:u w:val="single"/>
        </w:rPr>
        <w:t xml:space="preserve">on the Plans the critical underground utilities near the culvert alignment that need to be monitored and the locations of the instruments to be placed. The instruments described in </w:t>
      </w:r>
      <w:r w:rsidRPr="00B4253B">
        <w:rPr>
          <w:rFonts w:ascii="Arial Bold" w:hAnsi="Arial Bold"/>
          <w:b/>
          <w:vanish/>
          <w:u w:val="single"/>
        </w:rPr>
        <w:t>this section</w:t>
      </w:r>
      <w:r w:rsidRPr="00B4253B">
        <w:t xml:space="preserve"> </w:t>
      </w:r>
      <w:r w:rsidR="00EF5418" w:rsidRPr="00B4253B">
        <w:rPr>
          <w:rFonts w:ascii="Arial Bold" w:hAnsi="Arial Bold"/>
          <w:b/>
          <w:vanish/>
          <w:u w:val="single"/>
        </w:rPr>
        <w:t xml:space="preserve">may be installed </w:t>
      </w:r>
      <w:r w:rsidRPr="00B4253B">
        <w:rPr>
          <w:rFonts w:ascii="Arial Bold" w:hAnsi="Arial Bold"/>
          <w:b/>
          <w:vanish/>
          <w:u w:val="single"/>
        </w:rPr>
        <w:t>near the utilities</w:t>
      </w:r>
      <w:r w:rsidR="00EF5418" w:rsidRPr="00B4253B">
        <w:rPr>
          <w:rFonts w:ascii="Arial Bold" w:hAnsi="Arial Bold"/>
          <w:b/>
          <w:vanish/>
          <w:u w:val="single"/>
        </w:rPr>
        <w:t xml:space="preserve"> when needed. But consider the cost.</w:t>
      </w:r>
    </w:p>
    <w:p w14:paraId="61F579A9" w14:textId="77777777" w:rsidR="00EF5418" w:rsidRPr="00B4253B" w:rsidRDefault="00EF5418" w:rsidP="00EF5418">
      <w:r w:rsidRPr="00B4253B">
        <w:t>Install subsurface displacement monitoring instruments for critical utilities at locations shown.</w:t>
      </w:r>
    </w:p>
    <w:p w14:paraId="71CDB9ED" w14:textId="575D4EC0" w:rsidR="00EF5418" w:rsidRPr="00B4253B" w:rsidRDefault="00284F19" w:rsidP="00EF5418">
      <w:pPr>
        <w:keepNext/>
        <w:shd w:val="clear" w:color="auto" w:fill="D9D9D9"/>
        <w:spacing w:before="60" w:after="60"/>
        <w:ind w:left="1440"/>
        <w:rPr>
          <w:b/>
          <w:vanish/>
        </w:rPr>
      </w:pPr>
      <w:r w:rsidRPr="00B4253B">
        <w:rPr>
          <w:b/>
          <w:vanish/>
        </w:rPr>
        <w:t>60</w:t>
      </w:r>
    </w:p>
    <w:p w14:paraId="7C62B361" w14:textId="2A927DE8" w:rsidR="00EF5418" w:rsidRPr="00B4253B" w:rsidRDefault="00EF5418" w:rsidP="00EF5418">
      <w:pPr>
        <w:rPr>
          <w:rFonts w:eastAsia="Times"/>
        </w:rPr>
      </w:pPr>
      <w:r w:rsidRPr="00B4253B">
        <w:rPr>
          <w:rFonts w:eastAsia="Times"/>
        </w:rPr>
        <w:t xml:space="preserve">Before construction, take readings from subsurface displacement monitoring instruments at least 3 times to establish pre-construction </w:t>
      </w:r>
      <w:r w:rsidR="005D63EF" w:rsidRPr="00B4253B">
        <w:rPr>
          <w:rFonts w:eastAsia="Times"/>
        </w:rPr>
        <w:t>monitoring</w:t>
      </w:r>
      <w:r w:rsidRPr="00B4253B">
        <w:rPr>
          <w:rFonts w:eastAsia="Times"/>
        </w:rPr>
        <w:t xml:space="preserve"> data</w:t>
      </w:r>
      <w:r w:rsidR="005D63EF" w:rsidRPr="00B4253B">
        <w:t xml:space="preserve"> </w:t>
      </w:r>
      <w:r w:rsidR="005D63EF" w:rsidRPr="00B4253B">
        <w:rPr>
          <w:rFonts w:eastAsia="Times"/>
        </w:rPr>
        <w:t>that is accurate to ± 0.0</w:t>
      </w:r>
      <w:r w:rsidR="00D24505" w:rsidRPr="00B4253B">
        <w:rPr>
          <w:rFonts w:eastAsia="Times"/>
        </w:rPr>
        <w:t>1</w:t>
      </w:r>
      <w:r w:rsidR="005D63EF" w:rsidRPr="00B4253B">
        <w:rPr>
          <w:rFonts w:eastAsia="Times"/>
        </w:rPr>
        <w:t xml:space="preserve"> </w:t>
      </w:r>
      <w:r w:rsidR="006D105C" w:rsidRPr="00B4253B">
        <w:rPr>
          <w:rFonts w:eastAsia="Times"/>
        </w:rPr>
        <w:t>inches</w:t>
      </w:r>
      <w:r w:rsidRPr="00B4253B">
        <w:rPr>
          <w:rFonts w:eastAsia="Times"/>
        </w:rPr>
        <w:t>.</w:t>
      </w:r>
    </w:p>
    <w:p w14:paraId="71887ADC" w14:textId="795924A6" w:rsidR="00EF5418" w:rsidRPr="00B4253B" w:rsidRDefault="00284F19" w:rsidP="00EF5418">
      <w:pPr>
        <w:keepNext/>
        <w:shd w:val="clear" w:color="auto" w:fill="D9D9D9"/>
        <w:spacing w:before="60" w:after="60"/>
        <w:ind w:left="1440"/>
        <w:rPr>
          <w:b/>
          <w:vanish/>
        </w:rPr>
      </w:pPr>
      <w:r w:rsidRPr="00B4253B">
        <w:rPr>
          <w:b/>
          <w:vanish/>
        </w:rPr>
        <w:t>61</w:t>
      </w:r>
    </w:p>
    <w:p w14:paraId="5E2A29FC" w14:textId="6C6AB365" w:rsidR="00FE74EB" w:rsidRPr="00B4253B" w:rsidRDefault="00FE74EB" w:rsidP="00FE74EB">
      <w:pPr>
        <w:rPr>
          <w:rFonts w:eastAsia="Times"/>
        </w:rPr>
      </w:pPr>
      <w:r w:rsidRPr="00B4253B">
        <w:rPr>
          <w:rFonts w:eastAsia="Times"/>
        </w:rPr>
        <w:t>Perform subsurface displacement monitoring every working day, and every week for 1 month after completion of crossing.</w:t>
      </w:r>
    </w:p>
    <w:p w14:paraId="1737244A" w14:textId="05E85CB0" w:rsidR="00776A84" w:rsidRPr="00B4253B" w:rsidRDefault="00784C7F" w:rsidP="00776A84">
      <w:pPr>
        <w:keepNext/>
        <w:shd w:val="clear" w:color="auto" w:fill="D9D9D9"/>
        <w:spacing w:before="60" w:after="60"/>
        <w:ind w:left="1440"/>
        <w:rPr>
          <w:b/>
          <w:vanish/>
        </w:rPr>
      </w:pPr>
      <w:r w:rsidRPr="00B4253B">
        <w:rPr>
          <w:b/>
          <w:vanish/>
        </w:rPr>
        <w:t>6</w:t>
      </w:r>
      <w:r w:rsidR="00284F19" w:rsidRPr="00B4253B">
        <w:rPr>
          <w:b/>
          <w:vanish/>
        </w:rPr>
        <w:t>2</w:t>
      </w:r>
    </w:p>
    <w:p w14:paraId="1BDE360C" w14:textId="0095CAA9" w:rsidR="00EF5418" w:rsidRPr="00B4253B" w:rsidRDefault="00EF5418" w:rsidP="00EF5418">
      <w:pPr>
        <w:rPr>
          <w:rFonts w:eastAsia="Times"/>
        </w:rPr>
      </w:pPr>
      <w:r w:rsidRPr="00B4253B">
        <w:rPr>
          <w:rFonts w:eastAsia="Times"/>
        </w:rPr>
        <w:t>If measured subsurface displacement exceeds the following requirements:</w:t>
      </w:r>
    </w:p>
    <w:p w14:paraId="36CC2208" w14:textId="64FF1BC7" w:rsidR="00EF5418" w:rsidRPr="00B4253B" w:rsidRDefault="00EF5418" w:rsidP="003D4339">
      <w:pPr>
        <w:pStyle w:val="TitleCentered"/>
      </w:pPr>
      <w:r w:rsidRPr="00B4253B">
        <w:t>Subsurface Displacement</w:t>
      </w:r>
    </w:p>
    <w:tbl>
      <w:tblPr>
        <w:tblStyle w:val="TableGrid"/>
        <w:tblW w:w="6480" w:type="dxa"/>
        <w:jc w:val="center"/>
        <w:tblLook w:val="04A0" w:firstRow="1" w:lastRow="0" w:firstColumn="1" w:lastColumn="0" w:noHBand="0" w:noVBand="1"/>
      </w:tblPr>
      <w:tblGrid>
        <w:gridCol w:w="4178"/>
        <w:gridCol w:w="2302"/>
      </w:tblGrid>
      <w:tr w:rsidR="00EF5418" w:rsidRPr="00B4253B" w14:paraId="378C8C23" w14:textId="77777777" w:rsidTr="00A91C5A">
        <w:trPr>
          <w:jc w:val="center"/>
        </w:trPr>
        <w:tc>
          <w:tcPr>
            <w:tcW w:w="3224" w:type="pct"/>
          </w:tcPr>
          <w:p w14:paraId="5042652C" w14:textId="77777777" w:rsidR="00EF5418" w:rsidRPr="00B4253B" w:rsidRDefault="00EF5418" w:rsidP="003D4339">
            <w:pPr>
              <w:pStyle w:val="TableCentered"/>
            </w:pPr>
            <w:r w:rsidRPr="00B4253B">
              <w:t>Quality characteristic</w:t>
            </w:r>
          </w:p>
        </w:tc>
        <w:tc>
          <w:tcPr>
            <w:tcW w:w="1776" w:type="pct"/>
          </w:tcPr>
          <w:p w14:paraId="1E3021C7" w14:textId="77777777" w:rsidR="00EF5418" w:rsidRPr="00B4253B" w:rsidRDefault="00EF5418" w:rsidP="003D4339">
            <w:pPr>
              <w:pStyle w:val="TableCentered"/>
            </w:pPr>
            <w:r w:rsidRPr="00B4253B">
              <w:t>Requirement</w:t>
            </w:r>
          </w:p>
        </w:tc>
      </w:tr>
      <w:tr w:rsidR="00EF5418" w:rsidRPr="00B4253B" w14:paraId="52B7DACB" w14:textId="77777777" w:rsidTr="00A91C5A">
        <w:trPr>
          <w:jc w:val="center"/>
        </w:trPr>
        <w:tc>
          <w:tcPr>
            <w:tcW w:w="3224" w:type="pct"/>
          </w:tcPr>
          <w:p w14:paraId="25E8E113" w14:textId="72CC4D71" w:rsidR="00EF5418" w:rsidRPr="00B4253B" w:rsidRDefault="00EF5418" w:rsidP="003D4339">
            <w:pPr>
              <w:pStyle w:val="TableLt"/>
            </w:pPr>
            <w:r w:rsidRPr="00B4253B">
              <w:t xml:space="preserve">Subsurface displacement (max, </w:t>
            </w:r>
            <w:r w:rsidR="006D105C" w:rsidRPr="00B4253B">
              <w:t>inches</w:t>
            </w:r>
            <w:r w:rsidRPr="00B4253B">
              <w:t>)</w:t>
            </w:r>
          </w:p>
        </w:tc>
        <w:tc>
          <w:tcPr>
            <w:tcW w:w="1776" w:type="pct"/>
          </w:tcPr>
          <w:p w14:paraId="720F5EE1" w14:textId="5E2402FE" w:rsidR="00EF5418" w:rsidRPr="00B4253B" w:rsidRDefault="00EF5418" w:rsidP="003D4339">
            <w:pPr>
              <w:pStyle w:val="TableCentered"/>
            </w:pPr>
            <w:r w:rsidRPr="00B4253B">
              <w:t>0.</w:t>
            </w:r>
            <w:r w:rsidR="00492F2B" w:rsidRPr="00B4253B">
              <w:t>3</w:t>
            </w:r>
          </w:p>
        </w:tc>
      </w:tr>
    </w:tbl>
    <w:p w14:paraId="72517DBA" w14:textId="77777777" w:rsidR="00EF5418" w:rsidRPr="00B4253B" w:rsidRDefault="00EF5418" w:rsidP="00EF5418">
      <w:pPr>
        <w:rPr>
          <w:rFonts w:eastAsia="Times"/>
        </w:rPr>
      </w:pPr>
    </w:p>
    <w:p w14:paraId="3B513C8F" w14:textId="77777777" w:rsidR="00EF5418" w:rsidRPr="00B4253B" w:rsidRDefault="00EF5418" w:rsidP="00695B62">
      <w:pPr>
        <w:pStyle w:val="Indent0Hanging"/>
        <w:rPr>
          <w:rFonts w:eastAsia="Times"/>
        </w:rPr>
      </w:pPr>
      <w:r w:rsidRPr="00B4253B">
        <w:rPr>
          <w:rFonts w:eastAsia="Times"/>
        </w:rPr>
        <w:t>1.</w:t>
      </w:r>
      <w:r w:rsidRPr="00B4253B">
        <w:rPr>
          <w:rFonts w:eastAsia="Times"/>
        </w:rPr>
        <w:tab/>
        <w:t>Stop work</w:t>
      </w:r>
    </w:p>
    <w:p w14:paraId="368D1AAF" w14:textId="77777777" w:rsidR="00EF5418" w:rsidRPr="00B4253B" w:rsidRDefault="00EF5418" w:rsidP="00695B62">
      <w:pPr>
        <w:pStyle w:val="Indent0Hanging"/>
        <w:rPr>
          <w:rFonts w:eastAsia="Times"/>
        </w:rPr>
      </w:pPr>
      <w:r w:rsidRPr="00B4253B">
        <w:rPr>
          <w:rFonts w:eastAsia="Times"/>
        </w:rPr>
        <w:t>2.</w:t>
      </w:r>
      <w:r w:rsidRPr="00B4253B">
        <w:rPr>
          <w:rFonts w:eastAsia="Times"/>
        </w:rPr>
        <w:tab/>
        <w:t>Notify the Engineer</w:t>
      </w:r>
    </w:p>
    <w:p w14:paraId="5E457228" w14:textId="77777777" w:rsidR="00EF5418" w:rsidRPr="00B4253B" w:rsidRDefault="00EF5418" w:rsidP="00695B62">
      <w:pPr>
        <w:pStyle w:val="Indent0Hanging"/>
        <w:rPr>
          <w:rFonts w:eastAsia="Times"/>
        </w:rPr>
      </w:pPr>
      <w:r w:rsidRPr="00B4253B">
        <w:rPr>
          <w:rFonts w:eastAsia="Times"/>
        </w:rPr>
        <w:t>3.</w:t>
      </w:r>
      <w:r w:rsidRPr="00B4253B">
        <w:rPr>
          <w:rFonts w:eastAsia="Times"/>
        </w:rPr>
        <w:tab/>
        <w:t>Propose an alternative construction method</w:t>
      </w:r>
    </w:p>
    <w:p w14:paraId="2939466B" w14:textId="77777777" w:rsidR="00EF5418" w:rsidRPr="00B4253B" w:rsidRDefault="00EF5418" w:rsidP="00695B62">
      <w:pPr>
        <w:pStyle w:val="Indent0Hanging"/>
        <w:rPr>
          <w:rFonts w:eastAsia="Times"/>
        </w:rPr>
      </w:pPr>
      <w:r w:rsidRPr="00B4253B">
        <w:rPr>
          <w:rFonts w:eastAsia="Times"/>
        </w:rPr>
        <w:t>4.</w:t>
      </w:r>
      <w:r w:rsidRPr="00B4253B">
        <w:rPr>
          <w:rFonts w:eastAsia="Times"/>
        </w:rPr>
        <w:tab/>
        <w:t>Propose a mitigation plan that includes methods to fill the voids created under the highway and surface street pavements by the construction and restore the density of subsurface materials</w:t>
      </w:r>
    </w:p>
    <w:p w14:paraId="154F4134" w14:textId="77777777" w:rsidR="00EF5418" w:rsidRPr="00B4253B" w:rsidRDefault="00EF5418" w:rsidP="00EF5418">
      <w:pPr>
        <w:pStyle w:val="Indent0Hanging"/>
        <w:rPr>
          <w:rFonts w:eastAsia="Times"/>
        </w:rPr>
      </w:pPr>
    </w:p>
    <w:p w14:paraId="1C852290" w14:textId="06A92B50" w:rsidR="00EF5418" w:rsidRPr="00B4253B" w:rsidRDefault="00EF5418" w:rsidP="00EF5418">
      <w:pPr>
        <w:pStyle w:val="Heading5"/>
        <w:rPr>
          <w:iCs w:val="0"/>
        </w:rPr>
      </w:pPr>
      <w:r w:rsidRPr="00B4253B">
        <w:rPr>
          <w:iCs w:val="0"/>
        </w:rPr>
        <w:t>19-15.01D(</w:t>
      </w:r>
      <w:r w:rsidR="0001490B" w:rsidRPr="00B4253B">
        <w:rPr>
          <w:iCs w:val="0"/>
        </w:rPr>
        <w:t>5</w:t>
      </w:r>
      <w:r w:rsidRPr="00B4253B">
        <w:rPr>
          <w:iCs w:val="0"/>
        </w:rPr>
        <w:t>)(</w:t>
      </w:r>
      <w:proofErr w:type="gramStart"/>
      <w:r w:rsidR="0001490B" w:rsidRPr="00B4253B">
        <w:rPr>
          <w:iCs w:val="0"/>
        </w:rPr>
        <w:t>e</w:t>
      </w:r>
      <w:r w:rsidRPr="00B4253B">
        <w:rPr>
          <w:iCs w:val="0"/>
        </w:rPr>
        <w:t xml:space="preserve">)  </w:t>
      </w:r>
      <w:r w:rsidR="00FE74EB" w:rsidRPr="00B4253B">
        <w:rPr>
          <w:iCs w:val="0"/>
        </w:rPr>
        <w:t>Culvert</w:t>
      </w:r>
      <w:proofErr w:type="gramEnd"/>
      <w:r w:rsidR="00FE74EB" w:rsidRPr="00B4253B">
        <w:rPr>
          <w:iCs w:val="0"/>
        </w:rPr>
        <w:t xml:space="preserve"> </w:t>
      </w:r>
      <w:r w:rsidRPr="00B4253B">
        <w:rPr>
          <w:iCs w:val="0"/>
        </w:rPr>
        <w:t>Line</w:t>
      </w:r>
      <w:r w:rsidR="00DC7716" w:rsidRPr="00B4253B">
        <w:rPr>
          <w:iCs w:val="0"/>
        </w:rPr>
        <w:t>,</w:t>
      </w:r>
      <w:r w:rsidRPr="00B4253B">
        <w:rPr>
          <w:iCs w:val="0"/>
        </w:rPr>
        <w:t xml:space="preserve"> Grade</w:t>
      </w:r>
      <w:r w:rsidR="00DC7716" w:rsidRPr="00B4253B">
        <w:rPr>
          <w:iCs w:val="0"/>
        </w:rPr>
        <w:t>, and Shape</w:t>
      </w:r>
    </w:p>
    <w:p w14:paraId="3A8BAA68" w14:textId="1B3FF75E" w:rsidR="00EF5418" w:rsidRPr="00B4253B" w:rsidRDefault="00784C7F" w:rsidP="00EF5418">
      <w:pPr>
        <w:pStyle w:val="Instructions"/>
      </w:pPr>
      <w:r w:rsidRPr="00B4253B">
        <w:t>6</w:t>
      </w:r>
      <w:r w:rsidR="00284F19" w:rsidRPr="00B4253B">
        <w:t>3</w:t>
      </w:r>
    </w:p>
    <w:p w14:paraId="1B15252F" w14:textId="77777777" w:rsidR="00EF5418" w:rsidRPr="00B4253B" w:rsidRDefault="00EF5418" w:rsidP="00EF5418">
      <w:pPr>
        <w:rPr>
          <w:rFonts w:eastAsia="Times"/>
        </w:rPr>
      </w:pPr>
      <w:r w:rsidRPr="00B4253B">
        <w:rPr>
          <w:rFonts w:eastAsia="Times"/>
        </w:rPr>
        <w:t>For each culvert:</w:t>
      </w:r>
    </w:p>
    <w:p w14:paraId="154047E8" w14:textId="77777777" w:rsidR="00EF5418" w:rsidRPr="00B4253B" w:rsidRDefault="00EF5418" w:rsidP="00EF5418">
      <w:pPr>
        <w:pStyle w:val="Indent0Hanging"/>
      </w:pPr>
      <w:r w:rsidRPr="00B4253B">
        <w:t>1.</w:t>
      </w:r>
      <w:r w:rsidRPr="00B4253B">
        <w:tab/>
        <w:t>Survey and record control lines at least 7 days before work</w:t>
      </w:r>
    </w:p>
    <w:p w14:paraId="5E133BDD" w14:textId="77777777" w:rsidR="00EF5418" w:rsidRPr="00B4253B" w:rsidRDefault="00EF5418" w:rsidP="00EF5418">
      <w:pPr>
        <w:pStyle w:val="Indent0Hanging"/>
      </w:pPr>
      <w:r w:rsidRPr="00B4253B">
        <w:t>2.</w:t>
      </w:r>
      <w:r w:rsidRPr="00B4253B">
        <w:tab/>
        <w:t xml:space="preserve">Observe and adjust measurements of survey control lines weekly. Report discrepancies to the Engineer.  </w:t>
      </w:r>
    </w:p>
    <w:p w14:paraId="22EC6A0C" w14:textId="77777777" w:rsidR="00EF5418" w:rsidRPr="00B4253B" w:rsidRDefault="00EF5418" w:rsidP="00EF5418">
      <w:pPr>
        <w:pStyle w:val="Indent0Hanging"/>
      </w:pPr>
    </w:p>
    <w:p w14:paraId="62AD2340" w14:textId="58859A8D" w:rsidR="00EF5418" w:rsidRPr="00B4253B" w:rsidRDefault="00784C7F" w:rsidP="00EF5418">
      <w:pPr>
        <w:pStyle w:val="Instructions"/>
      </w:pPr>
      <w:r w:rsidRPr="00B4253B">
        <w:t>6</w:t>
      </w:r>
      <w:r w:rsidR="00284F19" w:rsidRPr="00B4253B">
        <w:t>4</w:t>
      </w:r>
    </w:p>
    <w:p w14:paraId="272E46BD" w14:textId="7237D1AD" w:rsidR="00EF5418" w:rsidRPr="00B4253B" w:rsidRDefault="00EF5418" w:rsidP="00EF5418">
      <w:r w:rsidRPr="00B4253B">
        <w:t>Survey and record the centerline of the constructed culvert after each section is advanced, or every 5 feet of advancement, whichever is shorter.</w:t>
      </w:r>
    </w:p>
    <w:p w14:paraId="0F700E45" w14:textId="0B8C1AFD" w:rsidR="00DC7716" w:rsidRPr="00B4253B" w:rsidRDefault="00784C7F" w:rsidP="00DC7716">
      <w:pPr>
        <w:keepNext/>
        <w:shd w:val="clear" w:color="auto" w:fill="D9D9D9"/>
        <w:spacing w:before="60" w:after="60"/>
        <w:ind w:left="1440"/>
        <w:rPr>
          <w:b/>
          <w:vanish/>
        </w:rPr>
      </w:pPr>
      <w:r w:rsidRPr="00B4253B">
        <w:rPr>
          <w:b/>
          <w:vanish/>
        </w:rPr>
        <w:t>6</w:t>
      </w:r>
      <w:r w:rsidR="00284F19" w:rsidRPr="00B4253B">
        <w:rPr>
          <w:b/>
          <w:vanish/>
        </w:rPr>
        <w:t>5</w:t>
      </w:r>
    </w:p>
    <w:p w14:paraId="58E01E11" w14:textId="3CFA8235" w:rsidR="00DC7716" w:rsidRPr="00B4253B" w:rsidRDefault="00DC7716" w:rsidP="00DC7716">
      <w:r w:rsidRPr="00B4253B">
        <w:t>Line and grade of a culvert centerline must meet the following requirements</w:t>
      </w:r>
      <w:r w:rsidR="003E0158" w:rsidRPr="00B4253B">
        <w:t xml:space="preserve"> throughout the entire culvert alignment</w:t>
      </w:r>
      <w:r w:rsidRPr="00B4253B">
        <w:t>:</w:t>
      </w:r>
    </w:p>
    <w:p w14:paraId="28EE6A70" w14:textId="77777777" w:rsidR="00DC7716" w:rsidRPr="00B4253B" w:rsidRDefault="00DC7716" w:rsidP="00DC7716">
      <w:pPr>
        <w:pStyle w:val="TitleCentered"/>
      </w:pPr>
      <w:r w:rsidRPr="00B4253B">
        <w:t>Line and Grade Deviation</w:t>
      </w:r>
    </w:p>
    <w:tbl>
      <w:tblPr>
        <w:tblStyle w:val="TableGrid"/>
        <w:tblW w:w="5760" w:type="dxa"/>
        <w:jc w:val="center"/>
        <w:tblLook w:val="04A0" w:firstRow="1" w:lastRow="0" w:firstColumn="1" w:lastColumn="0" w:noHBand="0" w:noVBand="1"/>
      </w:tblPr>
      <w:tblGrid>
        <w:gridCol w:w="2754"/>
        <w:gridCol w:w="3006"/>
      </w:tblGrid>
      <w:tr w:rsidR="00DC7716" w:rsidRPr="00B4253B" w14:paraId="608B0A00" w14:textId="77777777" w:rsidTr="00A91C5A">
        <w:trPr>
          <w:jc w:val="center"/>
        </w:trPr>
        <w:tc>
          <w:tcPr>
            <w:tcW w:w="2391" w:type="pct"/>
          </w:tcPr>
          <w:p w14:paraId="5D76129E" w14:textId="77777777" w:rsidR="00DC7716" w:rsidRPr="00B4253B" w:rsidRDefault="00DC7716" w:rsidP="00EA356D">
            <w:pPr>
              <w:pStyle w:val="TableCentered"/>
            </w:pPr>
            <w:r w:rsidRPr="00B4253B">
              <w:t>Quality characteristic</w:t>
            </w:r>
          </w:p>
        </w:tc>
        <w:tc>
          <w:tcPr>
            <w:tcW w:w="2609" w:type="pct"/>
          </w:tcPr>
          <w:p w14:paraId="15B51FA0" w14:textId="77777777" w:rsidR="00DC7716" w:rsidRPr="00B4253B" w:rsidRDefault="00DC7716" w:rsidP="00EA356D">
            <w:pPr>
              <w:pStyle w:val="TableCentered"/>
              <w:tabs>
                <w:tab w:val="decimal" w:pos="976"/>
              </w:tabs>
            </w:pPr>
            <w:r w:rsidRPr="00B4253B">
              <w:rPr>
                <w:rFonts w:cs="Arial"/>
              </w:rPr>
              <w:t>Requirement</w:t>
            </w:r>
          </w:p>
        </w:tc>
      </w:tr>
      <w:tr w:rsidR="00DC7716" w:rsidRPr="00B4253B" w14:paraId="29D87359" w14:textId="77777777" w:rsidTr="00A91C5A">
        <w:trPr>
          <w:jc w:val="center"/>
        </w:trPr>
        <w:tc>
          <w:tcPr>
            <w:tcW w:w="2391" w:type="pct"/>
            <w:hideMark/>
          </w:tcPr>
          <w:p w14:paraId="510B89C6" w14:textId="77777777" w:rsidR="00DC7716" w:rsidRPr="00B4253B" w:rsidRDefault="00DC7716" w:rsidP="00EA356D">
            <w:pPr>
              <w:pStyle w:val="TableLt"/>
            </w:pPr>
            <w:r w:rsidRPr="00B4253B">
              <w:t>Line (max, inches)</w:t>
            </w:r>
          </w:p>
        </w:tc>
        <w:tc>
          <w:tcPr>
            <w:tcW w:w="2609" w:type="pct"/>
            <w:hideMark/>
          </w:tcPr>
          <w:p w14:paraId="42B160B9" w14:textId="77777777" w:rsidR="00DC7716" w:rsidRPr="00B4253B" w:rsidRDefault="00DC7716" w:rsidP="00EA356D">
            <w:pPr>
              <w:pStyle w:val="TableCentered"/>
            </w:pPr>
            <w:r w:rsidRPr="00B4253B">
              <w:t>6</w:t>
            </w:r>
          </w:p>
        </w:tc>
      </w:tr>
      <w:tr w:rsidR="00DC7716" w:rsidRPr="00B4253B" w14:paraId="315E1BB9" w14:textId="77777777" w:rsidTr="00A91C5A">
        <w:trPr>
          <w:jc w:val="center"/>
        </w:trPr>
        <w:tc>
          <w:tcPr>
            <w:tcW w:w="2391" w:type="pct"/>
            <w:hideMark/>
          </w:tcPr>
          <w:p w14:paraId="6FCDE483" w14:textId="77777777" w:rsidR="00DC7716" w:rsidRPr="00B4253B" w:rsidRDefault="00DC7716" w:rsidP="00EA356D">
            <w:pPr>
              <w:pStyle w:val="TableLt"/>
            </w:pPr>
            <w:r w:rsidRPr="00B4253B">
              <w:t>Grade (max, inches)</w:t>
            </w:r>
          </w:p>
        </w:tc>
        <w:tc>
          <w:tcPr>
            <w:tcW w:w="2609" w:type="pct"/>
            <w:hideMark/>
          </w:tcPr>
          <w:p w14:paraId="48C464DC" w14:textId="77777777" w:rsidR="00DC7716" w:rsidRPr="00B4253B" w:rsidRDefault="00DC7716" w:rsidP="00EA356D">
            <w:pPr>
              <w:pStyle w:val="TableCentered"/>
            </w:pPr>
            <w:r w:rsidRPr="00B4253B">
              <w:t>1</w:t>
            </w:r>
          </w:p>
        </w:tc>
      </w:tr>
    </w:tbl>
    <w:p w14:paraId="025A4CD8" w14:textId="77777777" w:rsidR="00DC7716" w:rsidRPr="00B4253B" w:rsidRDefault="00DC7716" w:rsidP="00DC7716">
      <w:pPr>
        <w:rPr>
          <w:rFonts w:eastAsia="Times"/>
        </w:rPr>
      </w:pPr>
    </w:p>
    <w:p w14:paraId="5D42BCA1" w14:textId="64D707F5" w:rsidR="00DC7716" w:rsidRPr="00B4253B" w:rsidRDefault="003D4339" w:rsidP="00DC7716">
      <w:pPr>
        <w:keepNext/>
        <w:shd w:val="clear" w:color="auto" w:fill="D9D9D9"/>
        <w:spacing w:before="60" w:after="60"/>
        <w:ind w:left="1440"/>
        <w:rPr>
          <w:b/>
          <w:vanish/>
        </w:rPr>
      </w:pPr>
      <w:r w:rsidRPr="00B4253B">
        <w:rPr>
          <w:b/>
          <w:vanish/>
        </w:rPr>
        <w:t>6</w:t>
      </w:r>
      <w:r w:rsidR="00284F19" w:rsidRPr="00B4253B">
        <w:rPr>
          <w:b/>
          <w:vanish/>
        </w:rPr>
        <w:t>6</w:t>
      </w:r>
    </w:p>
    <w:p w14:paraId="644B553D" w14:textId="77777777" w:rsidR="00DC7716" w:rsidRPr="00B4253B" w:rsidRDefault="00DC7716" w:rsidP="00DC7716">
      <w:pPr>
        <w:rPr>
          <w:rFonts w:eastAsia="Times"/>
        </w:rPr>
      </w:pPr>
      <w:r w:rsidRPr="00B4253B">
        <w:rPr>
          <w:rFonts w:eastAsia="Times"/>
        </w:rPr>
        <w:t>Line and grade variations must be regular and in one direction, and the final flow line must be in the direction shown.</w:t>
      </w:r>
    </w:p>
    <w:p w14:paraId="3911F375" w14:textId="7DDB9BA5" w:rsidR="00DC7716" w:rsidRPr="00B4253B" w:rsidRDefault="003D4339" w:rsidP="00DC7716">
      <w:pPr>
        <w:keepNext/>
        <w:shd w:val="clear" w:color="auto" w:fill="D9D9D9"/>
        <w:spacing w:before="60" w:after="60"/>
        <w:ind w:left="1440"/>
        <w:rPr>
          <w:b/>
          <w:vanish/>
        </w:rPr>
      </w:pPr>
      <w:r w:rsidRPr="00B4253B">
        <w:rPr>
          <w:b/>
          <w:vanish/>
        </w:rPr>
        <w:lastRenderedPageBreak/>
        <w:t>6</w:t>
      </w:r>
      <w:r w:rsidR="00284F19" w:rsidRPr="00B4253B">
        <w:rPr>
          <w:b/>
          <w:vanish/>
        </w:rPr>
        <w:t>7</w:t>
      </w:r>
    </w:p>
    <w:p w14:paraId="00B5915F" w14:textId="3B1845D2" w:rsidR="00DC7716" w:rsidRPr="00B4253B" w:rsidRDefault="00DC7716" w:rsidP="00DC7716">
      <w:pPr>
        <w:rPr>
          <w:rFonts w:eastAsia="Times"/>
        </w:rPr>
      </w:pPr>
      <w:r w:rsidRPr="00B4253B">
        <w:rPr>
          <w:rFonts w:eastAsia="Times"/>
        </w:rPr>
        <w:t>The completed culvert must have the shape and dimensions as shown throughout the length of the culver</w:t>
      </w:r>
      <w:r w:rsidR="00B136C1" w:rsidRPr="00B4253B">
        <w:rPr>
          <w:rFonts w:eastAsia="Times"/>
        </w:rPr>
        <w:t>t</w:t>
      </w:r>
      <w:r w:rsidRPr="00B4253B">
        <w:rPr>
          <w:rFonts w:eastAsia="Times"/>
        </w:rPr>
        <w:t>.</w:t>
      </w:r>
    </w:p>
    <w:p w14:paraId="1A118397" w14:textId="65897FC7" w:rsidR="00841541" w:rsidRPr="00B4253B" w:rsidRDefault="009213EC" w:rsidP="00841541">
      <w:pPr>
        <w:pStyle w:val="Heading2"/>
      </w:pPr>
      <w:r w:rsidRPr="00B4253B">
        <w:t>19-15</w:t>
      </w:r>
      <w:r w:rsidR="00841541" w:rsidRPr="00B4253B">
        <w:t>.</w:t>
      </w:r>
      <w:proofErr w:type="gramStart"/>
      <w:r w:rsidR="00841541" w:rsidRPr="00B4253B">
        <w:t>02  MATERIALS</w:t>
      </w:r>
      <w:proofErr w:type="gramEnd"/>
    </w:p>
    <w:p w14:paraId="2CF1F659" w14:textId="4C1CD9A9" w:rsidR="00841541" w:rsidRPr="00B4253B" w:rsidRDefault="009213EC" w:rsidP="00841541">
      <w:pPr>
        <w:pStyle w:val="Heading3"/>
      </w:pPr>
      <w:r w:rsidRPr="00B4253B">
        <w:t>19-15</w:t>
      </w:r>
      <w:r w:rsidR="00841541" w:rsidRPr="00B4253B">
        <w:t>.02</w:t>
      </w:r>
      <w:proofErr w:type="gramStart"/>
      <w:r w:rsidR="00841541" w:rsidRPr="00B4253B">
        <w:t>A  General</w:t>
      </w:r>
      <w:proofErr w:type="gramEnd"/>
    </w:p>
    <w:p w14:paraId="6C86D86B" w14:textId="29BFFC4C" w:rsidR="00C97A04" w:rsidRPr="00B4253B" w:rsidRDefault="003D4339" w:rsidP="005437ED">
      <w:pPr>
        <w:pStyle w:val="Instructions"/>
      </w:pPr>
      <w:r w:rsidRPr="00B4253B">
        <w:t>6</w:t>
      </w:r>
      <w:r w:rsidR="00284F19" w:rsidRPr="00B4253B">
        <w:t>8</w:t>
      </w:r>
    </w:p>
    <w:p w14:paraId="0EA24A12" w14:textId="1552229E" w:rsidR="00841541" w:rsidRPr="00B86504" w:rsidRDefault="00841541" w:rsidP="009D6D47">
      <w:pPr>
        <w:rPr>
          <w:rFonts w:cs="Arial"/>
        </w:rPr>
      </w:pPr>
      <w:r w:rsidRPr="00B4253B">
        <w:t xml:space="preserve">For pipe with inside diameter </w:t>
      </w:r>
      <w:r w:rsidR="00861DC1" w:rsidRPr="00B4253B">
        <w:t>equal to or greater than</w:t>
      </w:r>
      <w:r w:rsidR="00CD331B" w:rsidRPr="00B4253B">
        <w:t xml:space="preserve"> </w:t>
      </w:r>
      <w:r w:rsidRPr="00B4253B">
        <w:t xml:space="preserve">36 </w:t>
      </w:r>
      <w:r w:rsidR="00861DC1" w:rsidRPr="00B4253B">
        <w:t>and less than</w:t>
      </w:r>
      <w:r w:rsidR="00CD331B" w:rsidRPr="00B4253B">
        <w:t xml:space="preserve"> 48 </w:t>
      </w:r>
      <w:r w:rsidRPr="00B4253B">
        <w:t xml:space="preserve">inches, the pipe sections must have pre-fabricated grout injection ports at </w:t>
      </w:r>
      <w:r w:rsidR="00CB3722" w:rsidRPr="00B4253B">
        <w:t xml:space="preserve">the </w:t>
      </w:r>
      <w:r w:rsidRPr="00B4253B">
        <w:t xml:space="preserve">12 o’clock position at every </w:t>
      </w:r>
      <w:r w:rsidR="006D4C95" w:rsidRPr="00B4253B">
        <w:t>8</w:t>
      </w:r>
      <w:r w:rsidRPr="00B4253B">
        <w:t xml:space="preserve"> feet longitudinally</w:t>
      </w:r>
      <w:r w:rsidRPr="00B4253B">
        <w:rPr>
          <w:rFonts w:cs="Arial"/>
        </w:rPr>
        <w:t>.</w:t>
      </w:r>
    </w:p>
    <w:p w14:paraId="369E1942" w14:textId="0FE94A52" w:rsidR="00C97A04" w:rsidRPr="007A7DA9" w:rsidRDefault="003D4339" w:rsidP="00C97A04">
      <w:pPr>
        <w:pStyle w:val="Instructions"/>
      </w:pPr>
      <w:r>
        <w:t>6</w:t>
      </w:r>
      <w:r w:rsidR="00284F19">
        <w:t>9</w:t>
      </w:r>
    </w:p>
    <w:p w14:paraId="3DA3A9F1" w14:textId="6917D26D" w:rsidR="00CD331B" w:rsidRPr="00C97A04" w:rsidRDefault="00CD331B" w:rsidP="001B4556">
      <w:pPr>
        <w:rPr>
          <w:rFonts w:cs="Arial"/>
        </w:rPr>
      </w:pPr>
      <w:r w:rsidRPr="00C97A04">
        <w:t xml:space="preserve">For pipe with inside diameter </w:t>
      </w:r>
      <w:r w:rsidR="00CB3722" w:rsidRPr="00C97A04">
        <w:t xml:space="preserve">of </w:t>
      </w:r>
      <w:r w:rsidR="00520A67">
        <w:t>48</w:t>
      </w:r>
      <w:r w:rsidRPr="00C97A04">
        <w:t xml:space="preserve"> inches or larger, the pipe sections must have </w:t>
      </w:r>
      <w:r w:rsidR="00520A67">
        <w:t xml:space="preserve">3 </w:t>
      </w:r>
      <w:r w:rsidRPr="00C97A04">
        <w:t>pre-</w:t>
      </w:r>
      <w:r w:rsidRPr="001B4556">
        <w:t>fabricated</w:t>
      </w:r>
      <w:r w:rsidRPr="00C97A04">
        <w:t xml:space="preserve"> grout injection ports at 12</w:t>
      </w:r>
      <w:r w:rsidR="00520A67">
        <w:t>0-degree spacing</w:t>
      </w:r>
      <w:r w:rsidRPr="00C97A04">
        <w:t xml:space="preserve"> at every </w:t>
      </w:r>
      <w:r w:rsidR="001178D0">
        <w:t>8</w:t>
      </w:r>
      <w:r w:rsidRPr="00C97A04">
        <w:t xml:space="preserve"> feet longitudinally</w:t>
      </w:r>
      <w:r w:rsidRPr="00C97A04">
        <w:rPr>
          <w:rFonts w:cs="Arial"/>
        </w:rPr>
        <w:t>.</w:t>
      </w:r>
    </w:p>
    <w:p w14:paraId="6D16E975" w14:textId="199CFC8A" w:rsidR="00841541" w:rsidRDefault="009213EC" w:rsidP="00841541">
      <w:pPr>
        <w:pStyle w:val="Heading2"/>
      </w:pPr>
      <w:r>
        <w:t>19-15</w:t>
      </w:r>
      <w:r w:rsidR="00841541">
        <w:t>.</w:t>
      </w:r>
      <w:proofErr w:type="gramStart"/>
      <w:r w:rsidR="00841541">
        <w:t>03  CONSTRUCTION</w:t>
      </w:r>
      <w:proofErr w:type="gramEnd"/>
    </w:p>
    <w:p w14:paraId="23071B80" w14:textId="72627B0C" w:rsidR="00841541" w:rsidRDefault="009213EC" w:rsidP="00841541">
      <w:pPr>
        <w:pStyle w:val="Heading3"/>
      </w:pPr>
      <w:r>
        <w:t>19-15</w:t>
      </w:r>
      <w:r w:rsidR="00841541">
        <w:t>.03</w:t>
      </w:r>
      <w:proofErr w:type="gramStart"/>
      <w:r w:rsidR="00841541">
        <w:t>A  General</w:t>
      </w:r>
      <w:proofErr w:type="gramEnd"/>
    </w:p>
    <w:p w14:paraId="75C9CDE4" w14:textId="6C189B2D" w:rsidR="00DD6E31" w:rsidRPr="007A7DA9" w:rsidRDefault="00284F19" w:rsidP="00DD6E31">
      <w:pPr>
        <w:pStyle w:val="Instructions"/>
      </w:pPr>
      <w:r>
        <w:t>70</w:t>
      </w:r>
    </w:p>
    <w:p w14:paraId="62B6C9DA" w14:textId="77777777" w:rsidR="00841541" w:rsidRDefault="00841541" w:rsidP="00841541">
      <w:r w:rsidRPr="007B5260">
        <w:t xml:space="preserve">Construct </w:t>
      </w:r>
      <w:r>
        <w:t xml:space="preserve">culvert </w:t>
      </w:r>
      <w:r w:rsidRPr="007B5260">
        <w:t xml:space="preserve">to the line and grade </w:t>
      </w:r>
      <w:r>
        <w:t>shown</w:t>
      </w:r>
      <w:r w:rsidRPr="007B5260">
        <w:t xml:space="preserve">. </w:t>
      </w:r>
      <w:r>
        <w:t>When a culvert is off line or grade, make immediate alignment correction.</w:t>
      </w:r>
    </w:p>
    <w:p w14:paraId="6D2EBD9D" w14:textId="625321CC" w:rsidR="00DD6E31" w:rsidRPr="007A7DA9" w:rsidRDefault="00284F19" w:rsidP="00DD6E31">
      <w:pPr>
        <w:pStyle w:val="Instructions"/>
      </w:pPr>
      <w:r>
        <w:t>71</w:t>
      </w:r>
    </w:p>
    <w:p w14:paraId="196A8D8F" w14:textId="1CFB37E6" w:rsidR="00841541" w:rsidRDefault="00841541" w:rsidP="00841541">
      <w:r>
        <w:t>Protect existing structures, pavement, and utilities. Re</w:t>
      </w:r>
      <w:r w:rsidRPr="002E668D">
        <w:t xml:space="preserve">store and repair </w:t>
      </w:r>
      <w:r w:rsidR="00D05A70" w:rsidRPr="00D05A70">
        <w:t xml:space="preserve">immediately </w:t>
      </w:r>
      <w:r w:rsidRPr="002E668D">
        <w:t xml:space="preserve">any damage resulting </w:t>
      </w:r>
      <w:r w:rsidRPr="005A381C">
        <w:t>from</w:t>
      </w:r>
      <w:r>
        <w:t xml:space="preserve"> construction.</w:t>
      </w:r>
    </w:p>
    <w:p w14:paraId="49E2425D" w14:textId="22438CDC" w:rsidR="00DD6E31" w:rsidRPr="007A7DA9" w:rsidRDefault="00784C7F" w:rsidP="00DD6E31">
      <w:pPr>
        <w:pStyle w:val="Instructions"/>
      </w:pPr>
      <w:r>
        <w:t>7</w:t>
      </w:r>
      <w:r w:rsidR="00284F19">
        <w:t>2</w:t>
      </w:r>
    </w:p>
    <w:p w14:paraId="27C566DD" w14:textId="3ED3ADB0" w:rsidR="00841541" w:rsidRDefault="00841541" w:rsidP="00841541">
      <w:r>
        <w:t xml:space="preserve">Maintain groundwater table at least 2 feet below the </w:t>
      </w:r>
      <w:r w:rsidR="00EA356D">
        <w:t>culvert</w:t>
      </w:r>
      <w:r>
        <w:t xml:space="preserve"> invert and shaft bottom during construction.</w:t>
      </w:r>
    </w:p>
    <w:p w14:paraId="6A76AC43" w14:textId="7CC796B9" w:rsidR="00DD6E31" w:rsidRPr="007A7DA9" w:rsidRDefault="00784C7F" w:rsidP="00DD6E31">
      <w:pPr>
        <w:pStyle w:val="Instructions"/>
      </w:pPr>
      <w:r>
        <w:t>7</w:t>
      </w:r>
      <w:r w:rsidR="00284F19">
        <w:t>3</w:t>
      </w:r>
    </w:p>
    <w:p w14:paraId="5B0803CD" w14:textId="4E7F5A78" w:rsidR="00841541" w:rsidRDefault="00841541" w:rsidP="001B4556">
      <w:pPr>
        <w:rPr>
          <w:rFonts w:eastAsia="Times"/>
        </w:rPr>
      </w:pPr>
      <w:r w:rsidRPr="001B4556">
        <w:rPr>
          <w:rFonts w:eastAsia="Times"/>
        </w:rPr>
        <w:t>Repair or replace any damaged pipe sections.</w:t>
      </w:r>
    </w:p>
    <w:p w14:paraId="0840A3F1" w14:textId="67C73945" w:rsidR="00841541" w:rsidRPr="007B5260" w:rsidRDefault="009213EC" w:rsidP="00841541">
      <w:pPr>
        <w:pStyle w:val="Heading3"/>
      </w:pPr>
      <w:r>
        <w:t>19-15</w:t>
      </w:r>
      <w:r w:rsidR="00841541" w:rsidRPr="007B5260">
        <w:t>.03</w:t>
      </w:r>
      <w:proofErr w:type="gramStart"/>
      <w:r w:rsidR="00841541" w:rsidRPr="007B5260">
        <w:t xml:space="preserve">B  </w:t>
      </w:r>
      <w:r w:rsidR="00841541">
        <w:t>Excavation</w:t>
      </w:r>
      <w:proofErr w:type="gramEnd"/>
    </w:p>
    <w:p w14:paraId="2E25E20D" w14:textId="3E18E830" w:rsidR="00DD6E31" w:rsidRPr="007A7DA9" w:rsidRDefault="00784C7F" w:rsidP="00DD6E31">
      <w:pPr>
        <w:pStyle w:val="Instructions"/>
      </w:pPr>
      <w:r>
        <w:t>7</w:t>
      </w:r>
      <w:r w:rsidR="00284F19">
        <w:t>4</w:t>
      </w:r>
    </w:p>
    <w:p w14:paraId="097094A0" w14:textId="77777777" w:rsidR="00EF5418" w:rsidRPr="00B86504" w:rsidRDefault="00EF5418" w:rsidP="00EF5418">
      <w:r>
        <w:t>Overcut must be less than 1 inch or less than 5% of the culver radius, whichever is less.</w:t>
      </w:r>
    </w:p>
    <w:p w14:paraId="6050CDF8" w14:textId="28CBF179" w:rsidR="00EF5418" w:rsidRPr="007A7DA9" w:rsidRDefault="003D4339" w:rsidP="00EF5418">
      <w:pPr>
        <w:pStyle w:val="Instructions"/>
      </w:pPr>
      <w:r>
        <w:t>7</w:t>
      </w:r>
      <w:r w:rsidR="00284F19">
        <w:t>5</w:t>
      </w:r>
    </w:p>
    <w:p w14:paraId="32DE1A63" w14:textId="2FC1FE5E" w:rsidR="00841541" w:rsidRPr="007A4F79" w:rsidRDefault="00841541" w:rsidP="001B4556">
      <w:pPr>
        <w:rPr>
          <w:rFonts w:eastAsia="Times"/>
        </w:rPr>
      </w:pPr>
      <w:r w:rsidRPr="007A4F79">
        <w:rPr>
          <w:rFonts w:eastAsia="Times"/>
        </w:rPr>
        <w:t xml:space="preserve">Notify the Engineer immediately </w:t>
      </w:r>
      <w:r w:rsidR="00B51508" w:rsidRPr="007A4F79">
        <w:rPr>
          <w:rFonts w:eastAsia="Times"/>
        </w:rPr>
        <w:t>if</w:t>
      </w:r>
      <w:r w:rsidRPr="007A4F79">
        <w:rPr>
          <w:rFonts w:eastAsia="Times"/>
        </w:rPr>
        <w:t xml:space="preserve"> </w:t>
      </w:r>
      <w:r w:rsidR="009D6D47" w:rsidRPr="007A4F79">
        <w:rPr>
          <w:rFonts w:eastAsia="Times"/>
        </w:rPr>
        <w:t xml:space="preserve">you </w:t>
      </w:r>
      <w:r w:rsidRPr="007A4F79">
        <w:rPr>
          <w:rFonts w:eastAsia="Times"/>
        </w:rPr>
        <w:t xml:space="preserve">encounter obstruction or condition that impedes </w:t>
      </w:r>
      <w:r w:rsidR="00444BF5">
        <w:rPr>
          <w:rFonts w:eastAsia="Times"/>
        </w:rPr>
        <w:t>construc</w:t>
      </w:r>
      <w:r w:rsidRPr="007A4F79">
        <w:rPr>
          <w:rFonts w:eastAsia="Times"/>
        </w:rPr>
        <w:t>tion.</w:t>
      </w:r>
    </w:p>
    <w:p w14:paraId="64969D6A" w14:textId="7CA9D686" w:rsidR="00841541" w:rsidRPr="00B86504" w:rsidRDefault="009213EC" w:rsidP="00687BF3">
      <w:pPr>
        <w:pStyle w:val="Heading3"/>
      </w:pPr>
      <w:r>
        <w:t>19-15</w:t>
      </w:r>
      <w:r w:rsidR="00841541" w:rsidRPr="00B86504">
        <w:t>.03</w:t>
      </w:r>
      <w:proofErr w:type="gramStart"/>
      <w:r w:rsidR="00841541" w:rsidRPr="00B86504">
        <w:t>C  Contact</w:t>
      </w:r>
      <w:proofErr w:type="gramEnd"/>
      <w:r w:rsidR="00841541" w:rsidRPr="00B86504">
        <w:t xml:space="preserve"> Grouting</w:t>
      </w:r>
    </w:p>
    <w:p w14:paraId="56883361" w14:textId="75E9F538" w:rsidR="00DD6E31" w:rsidRPr="00C77E6E" w:rsidRDefault="003D4339" w:rsidP="00DD6E31">
      <w:pPr>
        <w:keepNext/>
        <w:shd w:val="clear" w:color="auto" w:fill="D9D9D9"/>
        <w:spacing w:before="60" w:after="60"/>
        <w:ind w:left="1440"/>
        <w:rPr>
          <w:b/>
          <w:vanish/>
        </w:rPr>
      </w:pPr>
      <w:r>
        <w:rPr>
          <w:b/>
          <w:vanish/>
        </w:rPr>
        <w:t>7</w:t>
      </w:r>
      <w:r w:rsidR="00284F19">
        <w:rPr>
          <w:b/>
          <w:vanish/>
        </w:rPr>
        <w:t>6</w:t>
      </w:r>
    </w:p>
    <w:p w14:paraId="0121CAD2" w14:textId="09E35CEC" w:rsidR="00841541" w:rsidRDefault="00841541" w:rsidP="00841541">
      <w:pPr>
        <w:rPr>
          <w:rFonts w:cs="Arial"/>
        </w:rPr>
      </w:pPr>
      <w:r>
        <w:rPr>
          <w:rFonts w:cs="Arial"/>
        </w:rPr>
        <w:t>After</w:t>
      </w:r>
      <w:r w:rsidRPr="000710F7">
        <w:rPr>
          <w:rFonts w:cs="Arial"/>
        </w:rPr>
        <w:t xml:space="preserve"> completion of </w:t>
      </w:r>
      <w:r w:rsidR="004914C1">
        <w:rPr>
          <w:rFonts w:cs="Arial"/>
        </w:rPr>
        <w:t>culvert</w:t>
      </w:r>
      <w:r>
        <w:rPr>
          <w:rFonts w:eastAsia="Times"/>
        </w:rPr>
        <w:t xml:space="preserve"> installation</w:t>
      </w:r>
      <w:r w:rsidRPr="000710F7">
        <w:rPr>
          <w:rFonts w:cs="Arial"/>
        </w:rPr>
        <w:t xml:space="preserve">, </w:t>
      </w:r>
      <w:r>
        <w:rPr>
          <w:rFonts w:cs="Arial"/>
        </w:rPr>
        <w:t>inspect annular space</w:t>
      </w:r>
      <w:r w:rsidRPr="00E1664C">
        <w:rPr>
          <w:rFonts w:cs="Arial"/>
        </w:rPr>
        <w:t xml:space="preserve"> </w:t>
      </w:r>
      <w:r>
        <w:rPr>
          <w:rFonts w:cs="Arial"/>
        </w:rPr>
        <w:t xml:space="preserve">for </w:t>
      </w:r>
      <w:r w:rsidRPr="000710F7">
        <w:rPr>
          <w:rFonts w:cs="Arial"/>
        </w:rPr>
        <w:t>voids</w:t>
      </w:r>
      <w:r>
        <w:rPr>
          <w:rFonts w:cs="Arial"/>
        </w:rPr>
        <w:t>. Grout a</w:t>
      </w:r>
      <w:r w:rsidRPr="00044FE8">
        <w:rPr>
          <w:rFonts w:cs="Arial"/>
        </w:rPr>
        <w:t>ll v</w:t>
      </w:r>
      <w:r w:rsidRPr="00F4554D">
        <w:rPr>
          <w:rFonts w:cs="Arial"/>
        </w:rPr>
        <w:t>oids</w:t>
      </w:r>
      <w:r>
        <w:rPr>
          <w:rFonts w:cs="Arial"/>
        </w:rPr>
        <w:t xml:space="preserve"> within 48 hours </w:t>
      </w:r>
      <w:r w:rsidR="0011480F">
        <w:rPr>
          <w:rFonts w:cs="Arial"/>
        </w:rPr>
        <w:t>of</w:t>
      </w:r>
      <w:r>
        <w:rPr>
          <w:rFonts w:cs="Arial"/>
        </w:rPr>
        <w:t xml:space="preserve"> the completion of pipe installation.</w:t>
      </w:r>
    </w:p>
    <w:p w14:paraId="0A0D60CC" w14:textId="6A2E55B1" w:rsidR="00DD6E31" w:rsidRPr="00C77E6E" w:rsidRDefault="003D4339" w:rsidP="00DD6E31">
      <w:pPr>
        <w:keepNext/>
        <w:shd w:val="clear" w:color="auto" w:fill="D9D9D9"/>
        <w:spacing w:before="60" w:after="60"/>
        <w:ind w:left="1440"/>
        <w:rPr>
          <w:b/>
          <w:vanish/>
        </w:rPr>
      </w:pPr>
      <w:r>
        <w:rPr>
          <w:b/>
          <w:vanish/>
        </w:rPr>
        <w:t>7</w:t>
      </w:r>
      <w:r w:rsidR="00284F19">
        <w:rPr>
          <w:b/>
          <w:vanish/>
        </w:rPr>
        <w:t>7</w:t>
      </w:r>
    </w:p>
    <w:p w14:paraId="086E8F91" w14:textId="5DF2C617" w:rsidR="00841541" w:rsidRDefault="00841541" w:rsidP="00841541">
      <w:pPr>
        <w:rPr>
          <w:rFonts w:cs="Arial"/>
        </w:rPr>
      </w:pPr>
      <w:r>
        <w:rPr>
          <w:rFonts w:cs="Arial"/>
        </w:rPr>
        <w:t xml:space="preserve">For </w:t>
      </w:r>
      <w:r w:rsidR="009D6D47" w:rsidRPr="00471BB0">
        <w:rPr>
          <w:rFonts w:cs="Arial"/>
        </w:rPr>
        <w:t xml:space="preserve">a </w:t>
      </w:r>
      <w:r w:rsidR="004914C1">
        <w:rPr>
          <w:rFonts w:cs="Arial"/>
        </w:rPr>
        <w:t>culvert</w:t>
      </w:r>
      <w:r w:rsidRPr="00471BB0">
        <w:rPr>
          <w:rFonts w:cs="Arial"/>
        </w:rPr>
        <w:t xml:space="preserve"> </w:t>
      </w:r>
      <w:r>
        <w:rPr>
          <w:rFonts w:cs="Arial"/>
        </w:rPr>
        <w:t xml:space="preserve">with inside </w:t>
      </w:r>
      <w:r w:rsidRPr="00B86504">
        <w:rPr>
          <w:rFonts w:cs="Arial"/>
        </w:rPr>
        <w:t xml:space="preserve">diameter </w:t>
      </w:r>
      <w:r w:rsidR="009D6D47" w:rsidRPr="00B86504">
        <w:rPr>
          <w:rFonts w:cs="Arial"/>
        </w:rPr>
        <w:t xml:space="preserve">of </w:t>
      </w:r>
      <w:r w:rsidRPr="00B86504">
        <w:rPr>
          <w:rFonts w:cs="Arial"/>
        </w:rPr>
        <w:t xml:space="preserve">36 inches or larger, perform contact grouting through grout injection ports pre-fabricated on the pipe sections. For </w:t>
      </w:r>
      <w:r w:rsidR="004914C1">
        <w:rPr>
          <w:rFonts w:cs="Arial"/>
        </w:rPr>
        <w:t>culvert</w:t>
      </w:r>
      <w:r w:rsidRPr="00B86504">
        <w:rPr>
          <w:rFonts w:cs="Arial"/>
        </w:rPr>
        <w:t xml:space="preserve"> with inside diameter less than 36 inches</w:t>
      </w:r>
      <w:r>
        <w:rPr>
          <w:rFonts w:cs="Arial"/>
        </w:rPr>
        <w:t>, perform grouting with access from the ground surface.</w:t>
      </w:r>
    </w:p>
    <w:p w14:paraId="566B14B5" w14:textId="52510AC1" w:rsidR="00DD6E31" w:rsidRPr="00C77E6E" w:rsidRDefault="003D4339" w:rsidP="00DD6E31">
      <w:pPr>
        <w:keepNext/>
        <w:shd w:val="clear" w:color="auto" w:fill="D9D9D9"/>
        <w:spacing w:before="60" w:after="60"/>
        <w:ind w:left="1440"/>
        <w:rPr>
          <w:b/>
          <w:vanish/>
        </w:rPr>
      </w:pPr>
      <w:r>
        <w:rPr>
          <w:b/>
          <w:vanish/>
        </w:rPr>
        <w:t>7</w:t>
      </w:r>
      <w:r w:rsidR="00284F19">
        <w:rPr>
          <w:b/>
          <w:vanish/>
        </w:rPr>
        <w:t>8</w:t>
      </w:r>
    </w:p>
    <w:p w14:paraId="148666C6" w14:textId="3B59A14D" w:rsidR="00841541" w:rsidRDefault="00841541" w:rsidP="00841541">
      <w:pPr>
        <w:rPr>
          <w:rFonts w:cs="Arial"/>
        </w:rPr>
      </w:pPr>
      <w:r>
        <w:rPr>
          <w:rFonts w:cs="Arial"/>
        </w:rPr>
        <w:t xml:space="preserve">Grout for </w:t>
      </w:r>
      <w:r w:rsidRPr="007B5260">
        <w:t xml:space="preserve">contact grouting must comply with </w:t>
      </w:r>
      <w:r>
        <w:rPr>
          <w:rFonts w:cs="Arial"/>
        </w:rPr>
        <w:t>section 71-3.01</w:t>
      </w:r>
      <w:proofErr w:type="gramStart"/>
      <w:r>
        <w:rPr>
          <w:rFonts w:cs="Arial"/>
        </w:rPr>
        <w:t>B(</w:t>
      </w:r>
      <w:proofErr w:type="gramEnd"/>
      <w:r>
        <w:rPr>
          <w:rFonts w:cs="Arial"/>
        </w:rPr>
        <w:t>2)</w:t>
      </w:r>
      <w:r w:rsidR="00215A0F">
        <w:rPr>
          <w:rFonts w:cs="Arial"/>
        </w:rPr>
        <w:t>.</w:t>
      </w:r>
    </w:p>
    <w:p w14:paraId="2AFF7A58" w14:textId="183FF195" w:rsidR="00DD6E31" w:rsidRPr="00C77E6E" w:rsidRDefault="003D4339" w:rsidP="00DD6E31">
      <w:pPr>
        <w:keepNext/>
        <w:shd w:val="clear" w:color="auto" w:fill="D9D9D9"/>
        <w:spacing w:before="60" w:after="60"/>
        <w:ind w:left="1440"/>
        <w:rPr>
          <w:b/>
          <w:vanish/>
        </w:rPr>
      </w:pPr>
      <w:r>
        <w:rPr>
          <w:b/>
          <w:vanish/>
        </w:rPr>
        <w:t>7</w:t>
      </w:r>
      <w:r w:rsidR="00284F19">
        <w:rPr>
          <w:b/>
          <w:vanish/>
        </w:rPr>
        <w:t>9</w:t>
      </w:r>
    </w:p>
    <w:p w14:paraId="032188A5" w14:textId="020E48F3" w:rsidR="00841541" w:rsidRPr="007B5260" w:rsidRDefault="00841541" w:rsidP="00841541">
      <w:r w:rsidRPr="007B5260">
        <w:t xml:space="preserve">For </w:t>
      </w:r>
      <w:r>
        <w:t>culvert</w:t>
      </w:r>
      <w:r w:rsidRPr="007B5260">
        <w:t xml:space="preserve"> with a stiffness less than 29 psi, grout pressure at the point of injection </w:t>
      </w:r>
      <w:r w:rsidR="004914C1">
        <w:t>must</w:t>
      </w:r>
      <w:r w:rsidR="00D72350">
        <w:t xml:space="preserve"> be less than</w:t>
      </w:r>
      <w:r w:rsidRPr="007B5260">
        <w:t xml:space="preserve"> either of the following:</w:t>
      </w:r>
    </w:p>
    <w:p w14:paraId="3883E172" w14:textId="77777777" w:rsidR="00841541" w:rsidRPr="007B5260" w:rsidRDefault="00841541" w:rsidP="00841541">
      <w:pPr>
        <w:pStyle w:val="Indent0Hanging"/>
      </w:pPr>
      <w:r w:rsidRPr="007B5260">
        <w:t>1.</w:t>
      </w:r>
      <w:r w:rsidRPr="007B5260">
        <w:tab/>
        <w:t>5 psi</w:t>
      </w:r>
    </w:p>
    <w:p w14:paraId="366C96CA" w14:textId="77777777" w:rsidR="00841541" w:rsidRPr="007B5260" w:rsidRDefault="00841541" w:rsidP="00841541">
      <w:pPr>
        <w:pStyle w:val="Indent0Hanging"/>
      </w:pPr>
      <w:r w:rsidRPr="007B5260">
        <w:t>2.</w:t>
      </w:r>
      <w:r w:rsidRPr="007B5260">
        <w:tab/>
        <w:t>Manufacturer's instruction</w:t>
      </w:r>
    </w:p>
    <w:p w14:paraId="7EE1974D" w14:textId="77777777" w:rsidR="00841541" w:rsidRPr="007B5260" w:rsidRDefault="00841541" w:rsidP="00841541">
      <w:pPr>
        <w:pStyle w:val="Indent0Hanging"/>
      </w:pPr>
    </w:p>
    <w:p w14:paraId="4C6E7C13" w14:textId="5E3695B9" w:rsidR="00DD6E31" w:rsidRPr="00C77E6E" w:rsidRDefault="00284F19" w:rsidP="00DD6E31">
      <w:pPr>
        <w:keepNext/>
        <w:shd w:val="clear" w:color="auto" w:fill="D9D9D9"/>
        <w:spacing w:before="60" w:after="60"/>
        <w:ind w:left="1440"/>
        <w:rPr>
          <w:b/>
          <w:vanish/>
        </w:rPr>
      </w:pPr>
      <w:r>
        <w:rPr>
          <w:b/>
          <w:vanish/>
        </w:rPr>
        <w:t>80</w:t>
      </w:r>
    </w:p>
    <w:p w14:paraId="2F764F99" w14:textId="36750F52" w:rsidR="00841541" w:rsidRDefault="00841541" w:rsidP="00841541">
      <w:r w:rsidRPr="007B5260">
        <w:t xml:space="preserve">For </w:t>
      </w:r>
      <w:r>
        <w:t>culvert</w:t>
      </w:r>
      <w:r w:rsidRPr="007B5260">
        <w:t xml:space="preserve"> with a stiffness </w:t>
      </w:r>
      <w:r w:rsidR="00D72350">
        <w:t>greater</w:t>
      </w:r>
      <w:r w:rsidR="00EA356D">
        <w:t xml:space="preserve"> than</w:t>
      </w:r>
      <w:r w:rsidRPr="007B5260">
        <w:t xml:space="preserve"> 29 psi, grout pressure at the point of injection </w:t>
      </w:r>
      <w:r w:rsidR="004914C1">
        <w:t>must</w:t>
      </w:r>
      <w:r w:rsidR="00EA356D">
        <w:t xml:space="preserve"> be less than</w:t>
      </w:r>
      <w:r w:rsidRPr="007B5260">
        <w:t xml:space="preserve"> 7.25 psi.</w:t>
      </w:r>
    </w:p>
    <w:p w14:paraId="50DAF591" w14:textId="4F7EC2E2" w:rsidR="00841541" w:rsidRPr="00B86504" w:rsidRDefault="009213EC" w:rsidP="00687BF3">
      <w:pPr>
        <w:pStyle w:val="Heading3"/>
        <w:rPr>
          <w:bCs/>
        </w:rPr>
      </w:pPr>
      <w:r>
        <w:rPr>
          <w:bCs/>
        </w:rPr>
        <w:t>19-15</w:t>
      </w:r>
      <w:r w:rsidR="00841541" w:rsidRPr="00B86504">
        <w:rPr>
          <w:bCs/>
        </w:rPr>
        <w:t>.</w:t>
      </w:r>
      <w:r w:rsidR="00A77281" w:rsidRPr="00B86504">
        <w:rPr>
          <w:bCs/>
        </w:rPr>
        <w:t>03</w:t>
      </w:r>
      <w:proofErr w:type="gramStart"/>
      <w:r w:rsidR="001F114E">
        <w:rPr>
          <w:bCs/>
        </w:rPr>
        <w:t>D</w:t>
      </w:r>
      <w:r w:rsidR="00DD6E31">
        <w:rPr>
          <w:bCs/>
        </w:rPr>
        <w:t xml:space="preserve"> </w:t>
      </w:r>
      <w:r w:rsidR="00A77281" w:rsidRPr="00B86504">
        <w:rPr>
          <w:bCs/>
        </w:rPr>
        <w:t xml:space="preserve"> </w:t>
      </w:r>
      <w:r w:rsidR="00841541" w:rsidRPr="00B86504">
        <w:rPr>
          <w:bCs/>
        </w:rPr>
        <w:t>Restore</w:t>
      </w:r>
      <w:proofErr w:type="gramEnd"/>
      <w:r w:rsidR="00841541" w:rsidRPr="00B86504">
        <w:rPr>
          <w:bCs/>
        </w:rPr>
        <w:t xml:space="preserve"> Highway Pavement</w:t>
      </w:r>
    </w:p>
    <w:p w14:paraId="79B28FE3" w14:textId="78D5B5F5" w:rsidR="00DD6E31" w:rsidRPr="007A7DA9" w:rsidRDefault="00284F19" w:rsidP="00DD6E31">
      <w:pPr>
        <w:pStyle w:val="Instructions"/>
      </w:pPr>
      <w:bookmarkStart w:id="14" w:name="_Hlk27139866"/>
      <w:r>
        <w:t>81</w:t>
      </w:r>
    </w:p>
    <w:p w14:paraId="4D47D566" w14:textId="6461EA0C" w:rsidR="0001490B" w:rsidRDefault="00841541" w:rsidP="0001490B">
      <w:pPr>
        <w:rPr>
          <w:rFonts w:eastAsia="Times"/>
        </w:rPr>
      </w:pPr>
      <w:r w:rsidRPr="00D93659">
        <w:t xml:space="preserve">After completion of culvert construction, restore highway pavement to </w:t>
      </w:r>
      <w:r w:rsidR="00CD1052" w:rsidRPr="00D93659">
        <w:t xml:space="preserve">conditions as </w:t>
      </w:r>
      <w:r w:rsidR="0001490B" w:rsidRPr="00D93659">
        <w:t>require</w:t>
      </w:r>
      <w:r w:rsidR="00CD1052" w:rsidRPr="00D93659">
        <w:t xml:space="preserve">d in section </w:t>
      </w:r>
      <w:r w:rsidR="009213EC" w:rsidRPr="00D93659">
        <w:t>19-15</w:t>
      </w:r>
      <w:r w:rsidR="00CD1052" w:rsidRPr="00D93659">
        <w:t>.01</w:t>
      </w:r>
      <w:proofErr w:type="gramStart"/>
      <w:r w:rsidR="00CD1052" w:rsidRPr="00D93659">
        <w:t>D(</w:t>
      </w:r>
      <w:proofErr w:type="gramEnd"/>
      <w:r w:rsidR="0001490B" w:rsidRPr="00D93659">
        <w:t>5</w:t>
      </w:r>
      <w:r w:rsidR="00CD1052" w:rsidRPr="00D93659">
        <w:t>)</w:t>
      </w:r>
      <w:bookmarkEnd w:id="14"/>
      <w:r w:rsidR="001F114E" w:rsidRPr="00D93659">
        <w:t>.</w:t>
      </w:r>
      <w:r w:rsidR="00FC73CD">
        <w:t xml:space="preserve"> </w:t>
      </w:r>
      <w:r w:rsidR="00FC73CD" w:rsidRPr="00D52294">
        <w:t xml:space="preserve">Restore Asphalt Concrete Pavement use mill and fill. </w:t>
      </w:r>
      <w:r w:rsidR="0001490B" w:rsidRPr="00D52294">
        <w:rPr>
          <w:rFonts w:eastAsia="Times"/>
        </w:rPr>
        <w:t xml:space="preserve">Repair or replace concrete pavement </w:t>
      </w:r>
      <w:r w:rsidR="00D52294" w:rsidRPr="00D52294">
        <w:rPr>
          <w:rFonts w:eastAsia="Times"/>
        </w:rPr>
        <w:t xml:space="preserve">with dowels </w:t>
      </w:r>
      <w:r w:rsidR="0001490B" w:rsidRPr="00D52294">
        <w:rPr>
          <w:rFonts w:eastAsia="Times"/>
        </w:rPr>
        <w:t xml:space="preserve">for any cracks </w:t>
      </w:r>
      <w:r w:rsidR="00D93659" w:rsidRPr="00D52294">
        <w:rPr>
          <w:rFonts w:eastAsia="Times"/>
        </w:rPr>
        <w:t>and</w:t>
      </w:r>
      <w:r w:rsidR="0001490B" w:rsidRPr="00D52294">
        <w:rPr>
          <w:rFonts w:eastAsia="Times"/>
        </w:rPr>
        <w:t xml:space="preserve"> spalling caused by construction.</w:t>
      </w:r>
    </w:p>
    <w:p w14:paraId="3E069010" w14:textId="5FBCAA16" w:rsidR="00841541" w:rsidRPr="00B86504" w:rsidRDefault="009213EC" w:rsidP="00687BF3">
      <w:pPr>
        <w:pStyle w:val="Heading3"/>
        <w:rPr>
          <w:bCs/>
        </w:rPr>
      </w:pPr>
      <w:r>
        <w:rPr>
          <w:bCs/>
        </w:rPr>
        <w:t>19-15</w:t>
      </w:r>
      <w:r w:rsidR="00841541" w:rsidRPr="00B86504">
        <w:rPr>
          <w:bCs/>
        </w:rPr>
        <w:t>.</w:t>
      </w:r>
      <w:r w:rsidR="00A77281" w:rsidRPr="00B86504">
        <w:rPr>
          <w:bCs/>
        </w:rPr>
        <w:t>03</w:t>
      </w:r>
      <w:proofErr w:type="gramStart"/>
      <w:r w:rsidR="00A77281">
        <w:rPr>
          <w:bCs/>
        </w:rPr>
        <w:t>F</w:t>
      </w:r>
      <w:r w:rsidR="00A77281" w:rsidRPr="00B86504">
        <w:rPr>
          <w:bCs/>
        </w:rPr>
        <w:t xml:space="preserve">  </w:t>
      </w:r>
      <w:r w:rsidR="00D93659">
        <w:rPr>
          <w:bCs/>
        </w:rPr>
        <w:t>Post</w:t>
      </w:r>
      <w:proofErr w:type="gramEnd"/>
      <w:r w:rsidR="00D93659">
        <w:rPr>
          <w:bCs/>
        </w:rPr>
        <w:t>-Construction Culvert</w:t>
      </w:r>
      <w:r w:rsidR="00841541" w:rsidRPr="00B86504">
        <w:rPr>
          <w:bCs/>
        </w:rPr>
        <w:t xml:space="preserve"> Inspection</w:t>
      </w:r>
    </w:p>
    <w:p w14:paraId="578C4137" w14:textId="0BF17B14" w:rsidR="00DD6E31" w:rsidRPr="007A7DA9" w:rsidRDefault="00784C7F" w:rsidP="00DD6E31">
      <w:pPr>
        <w:pStyle w:val="Instructions"/>
      </w:pPr>
      <w:r>
        <w:t>8</w:t>
      </w:r>
      <w:r w:rsidR="00284F19">
        <w:t>2</w:t>
      </w:r>
    </w:p>
    <w:p w14:paraId="27C65088" w14:textId="609DE6C3" w:rsidR="00841541" w:rsidRDefault="00841541" w:rsidP="00841541">
      <w:pPr>
        <w:rPr>
          <w:rFonts w:eastAsia="Times"/>
        </w:rPr>
      </w:pPr>
      <w:r w:rsidRPr="003B4DBC">
        <w:rPr>
          <w:rFonts w:eastAsia="Times"/>
        </w:rPr>
        <w:t xml:space="preserve">Inspect the entire length of the </w:t>
      </w:r>
      <w:r>
        <w:rPr>
          <w:rFonts w:eastAsia="Times"/>
        </w:rPr>
        <w:t>culvert using electronic video recorder or human entry. Perform inspection under sections 71-3.01A(4)(c)</w:t>
      </w:r>
      <w:r w:rsidR="003724EC">
        <w:rPr>
          <w:rFonts w:eastAsia="Times"/>
        </w:rPr>
        <w:t>(</w:t>
      </w:r>
      <w:r>
        <w:rPr>
          <w:rFonts w:eastAsia="Times"/>
        </w:rPr>
        <w:t>ii</w:t>
      </w:r>
      <w:r w:rsidR="003724EC">
        <w:rPr>
          <w:rFonts w:eastAsia="Times"/>
        </w:rPr>
        <w:t>)</w:t>
      </w:r>
      <w:r>
        <w:rPr>
          <w:rFonts w:eastAsia="Times"/>
        </w:rPr>
        <w:t xml:space="preserve"> and 71-3.01A(4)(c)</w:t>
      </w:r>
      <w:r w:rsidR="003724EC">
        <w:rPr>
          <w:rFonts w:eastAsia="Times"/>
        </w:rPr>
        <w:t>(</w:t>
      </w:r>
      <w:r>
        <w:rPr>
          <w:rFonts w:eastAsia="Times"/>
        </w:rPr>
        <w:t>iii</w:t>
      </w:r>
      <w:r w:rsidR="003724EC">
        <w:rPr>
          <w:rFonts w:eastAsia="Times"/>
        </w:rPr>
        <w:t>)</w:t>
      </w:r>
      <w:r>
        <w:rPr>
          <w:rFonts w:eastAsia="Times"/>
        </w:rPr>
        <w:t>.</w:t>
      </w:r>
    </w:p>
    <w:p w14:paraId="3400D77D" w14:textId="6B51A734" w:rsidR="00841541" w:rsidRPr="007B5260" w:rsidRDefault="009213EC" w:rsidP="00841541">
      <w:pPr>
        <w:pStyle w:val="Heading2"/>
      </w:pPr>
      <w:r>
        <w:t>19-15</w:t>
      </w:r>
      <w:r w:rsidR="00841541" w:rsidRPr="007B5260">
        <w:t>.</w:t>
      </w:r>
      <w:proofErr w:type="gramStart"/>
      <w:r w:rsidR="00841541" w:rsidRPr="007B5260">
        <w:t>04  PAYMENT</w:t>
      </w:r>
      <w:proofErr w:type="gramEnd"/>
    </w:p>
    <w:p w14:paraId="451A942F" w14:textId="309AB43E" w:rsidR="00DD6E31" w:rsidRDefault="00784C7F" w:rsidP="00DD6E31">
      <w:pPr>
        <w:pStyle w:val="Instructions"/>
      </w:pPr>
      <w:r>
        <w:t>8</w:t>
      </w:r>
      <w:r w:rsidR="00284F19">
        <w:t>3</w:t>
      </w:r>
    </w:p>
    <w:p w14:paraId="69514492" w14:textId="1DD0F740" w:rsidR="00F31CF7" w:rsidRDefault="00841541" w:rsidP="00841541">
      <w:r w:rsidRPr="007B5260">
        <w:t>Not Used</w:t>
      </w:r>
    </w:p>
    <w:sectPr w:rsidR="00F31CF7" w:rsidSect="00CA3688">
      <w:headerReference w:type="default" r:id="rId8"/>
      <w:pgSz w:w="12240" w:h="15840" w:code="1"/>
      <w:pgMar w:top="1080" w:right="1080" w:bottom="1080" w:left="180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99381" w14:textId="77777777" w:rsidR="00120744" w:rsidRDefault="00120744">
      <w:r>
        <w:separator/>
      </w:r>
    </w:p>
  </w:endnote>
  <w:endnote w:type="continuationSeparator" w:id="0">
    <w:p w14:paraId="1B4BFEDC" w14:textId="77777777" w:rsidR="00120744" w:rsidRDefault="0012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37980" w14:textId="77777777" w:rsidR="00120744" w:rsidRDefault="00120744">
      <w:r>
        <w:separator/>
      </w:r>
    </w:p>
  </w:footnote>
  <w:footnote w:type="continuationSeparator" w:id="0">
    <w:p w14:paraId="18D6196B" w14:textId="77777777" w:rsidR="00120744" w:rsidRDefault="0012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F5CE" w14:textId="37D900D2" w:rsidR="00284F19" w:rsidRDefault="00284F19" w:rsidP="00F03D12">
    <w:pPr>
      <w:pStyle w:val="Header"/>
      <w:rPr>
        <w:noProof/>
      </w:rPr>
    </w:pPr>
    <w:r>
      <w:rPr>
        <w:noProof/>
      </w:rPr>
      <w:t>19-15_D06-</w:t>
    </w:r>
    <w:r w:rsidR="00861DC1">
      <w:rPr>
        <w:noProof/>
      </w:rPr>
      <w:t>2</w:t>
    </w:r>
    <w:r w:rsidR="006F2915">
      <w:rPr>
        <w:noProof/>
      </w:rPr>
      <w:t>6</w:t>
    </w:r>
    <w:r>
      <w:rPr>
        <w:noProof/>
      </w:rPr>
      <w:t>-20__2018</w:t>
    </w:r>
  </w:p>
  <w:p w14:paraId="64F09F4C" w14:textId="68054807" w:rsidR="00284F19" w:rsidRPr="002E54A4" w:rsidRDefault="00284F19" w:rsidP="00F03D12">
    <w:pPr>
      <w:keepNext/>
      <w:spacing w:after="0"/>
      <w:jc w:val="right"/>
      <w:rPr>
        <w:b/>
        <w:vanish/>
      </w:rPr>
    </w:pPr>
    <w:r w:rsidRPr="002E54A4">
      <w:rPr>
        <w:b/>
        <w:vanish/>
      </w:rPr>
      <w:t xml:space="preserve">Page </w:t>
    </w:r>
    <w:r w:rsidRPr="002E54A4">
      <w:rPr>
        <w:b/>
        <w:vanish/>
      </w:rPr>
      <w:fldChar w:fldCharType="begin"/>
    </w:r>
    <w:r w:rsidRPr="002E54A4">
      <w:rPr>
        <w:b/>
        <w:vanish/>
      </w:rPr>
      <w:instrText xml:space="preserve"> PAGE  \* MERGEFORMAT </w:instrText>
    </w:r>
    <w:r w:rsidRPr="002E54A4">
      <w:rPr>
        <w:b/>
        <w:vanish/>
      </w:rPr>
      <w:fldChar w:fldCharType="separate"/>
    </w:r>
    <w:r>
      <w:rPr>
        <w:b/>
        <w:vanish/>
      </w:rPr>
      <w:t>2</w:t>
    </w:r>
    <w:r w:rsidRPr="002E54A4">
      <w:rPr>
        <w:b/>
        <w:vanish/>
      </w:rPr>
      <w:fldChar w:fldCharType="end"/>
    </w:r>
    <w:r w:rsidRPr="002E54A4">
      <w:rPr>
        <w:b/>
        <w:vanish/>
      </w:rPr>
      <w:t xml:space="preserve"> of </w:t>
    </w:r>
    <w:r>
      <w:rPr>
        <w:b/>
        <w:noProof/>
        <w:vanish/>
      </w:rPr>
      <w:t>1</w:t>
    </w:r>
    <w:r w:rsidR="006F2915">
      <w:rPr>
        <w:b/>
        <w:noProof/>
        <w:vanish/>
      </w:rPr>
      <w:t>1</w:t>
    </w:r>
  </w:p>
  <w:p w14:paraId="4CD154AB" w14:textId="77777777" w:rsidR="00284F19" w:rsidRDefault="0028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361"/>
    <w:multiLevelType w:val="hybridMultilevel"/>
    <w:tmpl w:val="BF48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B42F5"/>
    <w:multiLevelType w:val="hybridMultilevel"/>
    <w:tmpl w:val="16E6EE04"/>
    <w:lvl w:ilvl="0" w:tplc="C1C2E91A">
      <w:start w:val="1"/>
      <w:numFmt w:val="decimal"/>
      <w:lvlText w:val="%1."/>
      <w:lvlJc w:val="left"/>
      <w:pPr>
        <w:ind w:left="360" w:hanging="360"/>
      </w:pPr>
      <w:rPr>
        <w:rFonts w:hint="default"/>
        <w:color w:val="00B05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B7593"/>
    <w:multiLevelType w:val="hybridMultilevel"/>
    <w:tmpl w:val="5D16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6FF3"/>
    <w:multiLevelType w:val="multilevel"/>
    <w:tmpl w:val="F852F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231F3"/>
    <w:multiLevelType w:val="multilevel"/>
    <w:tmpl w:val="C81ECD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62D53A6"/>
    <w:multiLevelType w:val="hybridMultilevel"/>
    <w:tmpl w:val="11EC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E7A94"/>
    <w:multiLevelType w:val="hybridMultilevel"/>
    <w:tmpl w:val="72FA7E0C"/>
    <w:lvl w:ilvl="0" w:tplc="EEA038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3136054"/>
    <w:multiLevelType w:val="multilevel"/>
    <w:tmpl w:val="1A962B80"/>
    <w:lvl w:ilvl="0">
      <w:start w:val="1"/>
      <w:numFmt w:val="decimal"/>
      <w:lvlText w:val="%1."/>
      <w:lvlJc w:val="left"/>
      <w:pPr>
        <w:ind w:left="36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462D7448"/>
    <w:multiLevelType w:val="hybridMultilevel"/>
    <w:tmpl w:val="40A68B0C"/>
    <w:lvl w:ilvl="0" w:tplc="75000D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8C1600B"/>
    <w:multiLevelType w:val="hybridMultilevel"/>
    <w:tmpl w:val="230C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6D8"/>
    <w:multiLevelType w:val="hybridMultilevel"/>
    <w:tmpl w:val="0F324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1D300F"/>
    <w:multiLevelType w:val="multilevel"/>
    <w:tmpl w:val="B2A86DB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7545D23"/>
    <w:multiLevelType w:val="multilevel"/>
    <w:tmpl w:val="81227A6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BFE1A1D"/>
    <w:multiLevelType w:val="hybridMultilevel"/>
    <w:tmpl w:val="4888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1"/>
  </w:num>
  <w:num w:numId="9">
    <w:abstractNumId w:val="13"/>
  </w:num>
  <w:num w:numId="10">
    <w:abstractNumId w:val="5"/>
  </w:num>
  <w:num w:numId="11">
    <w:abstractNumId w:val="2"/>
  </w:num>
  <w:num w:numId="12">
    <w:abstractNumId w:val="0"/>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E7"/>
    <w:rsid w:val="00000500"/>
    <w:rsid w:val="0000471E"/>
    <w:rsid w:val="00005988"/>
    <w:rsid w:val="000063EE"/>
    <w:rsid w:val="00006BE3"/>
    <w:rsid w:val="0000725B"/>
    <w:rsid w:val="0001490B"/>
    <w:rsid w:val="00020042"/>
    <w:rsid w:val="00020ED0"/>
    <w:rsid w:val="00021270"/>
    <w:rsid w:val="00027870"/>
    <w:rsid w:val="000325B4"/>
    <w:rsid w:val="00054765"/>
    <w:rsid w:val="00054A61"/>
    <w:rsid w:val="00055640"/>
    <w:rsid w:val="00057384"/>
    <w:rsid w:val="00060429"/>
    <w:rsid w:val="000711B7"/>
    <w:rsid w:val="00075C9B"/>
    <w:rsid w:val="000826DE"/>
    <w:rsid w:val="0008289D"/>
    <w:rsid w:val="00083053"/>
    <w:rsid w:val="00084813"/>
    <w:rsid w:val="000907A8"/>
    <w:rsid w:val="000A18CC"/>
    <w:rsid w:val="000A1EDD"/>
    <w:rsid w:val="000A4039"/>
    <w:rsid w:val="000C192E"/>
    <w:rsid w:val="000C5EA3"/>
    <w:rsid w:val="000D0DE9"/>
    <w:rsid w:val="000D34BE"/>
    <w:rsid w:val="000E0276"/>
    <w:rsid w:val="000E1D20"/>
    <w:rsid w:val="000E3BA8"/>
    <w:rsid w:val="000E5E4A"/>
    <w:rsid w:val="000E6363"/>
    <w:rsid w:val="000F3FDB"/>
    <w:rsid w:val="00101DD7"/>
    <w:rsid w:val="0010512A"/>
    <w:rsid w:val="00107512"/>
    <w:rsid w:val="00110774"/>
    <w:rsid w:val="00110F94"/>
    <w:rsid w:val="0011480F"/>
    <w:rsid w:val="00114EE8"/>
    <w:rsid w:val="00115082"/>
    <w:rsid w:val="00115E1C"/>
    <w:rsid w:val="0011709A"/>
    <w:rsid w:val="001178D0"/>
    <w:rsid w:val="00120744"/>
    <w:rsid w:val="00130A9B"/>
    <w:rsid w:val="00137C2A"/>
    <w:rsid w:val="00140001"/>
    <w:rsid w:val="00142E03"/>
    <w:rsid w:val="0014379F"/>
    <w:rsid w:val="00146351"/>
    <w:rsid w:val="001463D7"/>
    <w:rsid w:val="0015582D"/>
    <w:rsid w:val="001615BF"/>
    <w:rsid w:val="00167A41"/>
    <w:rsid w:val="001743A6"/>
    <w:rsid w:val="00175F8B"/>
    <w:rsid w:val="00177FC3"/>
    <w:rsid w:val="00186545"/>
    <w:rsid w:val="0018667E"/>
    <w:rsid w:val="00186DFD"/>
    <w:rsid w:val="001A03FE"/>
    <w:rsid w:val="001A2285"/>
    <w:rsid w:val="001B20DC"/>
    <w:rsid w:val="001B4556"/>
    <w:rsid w:val="001B5F90"/>
    <w:rsid w:val="001B787C"/>
    <w:rsid w:val="001C04C0"/>
    <w:rsid w:val="001C5A9E"/>
    <w:rsid w:val="001D0F7F"/>
    <w:rsid w:val="001D55F0"/>
    <w:rsid w:val="001D589F"/>
    <w:rsid w:val="001E170A"/>
    <w:rsid w:val="001E2F2D"/>
    <w:rsid w:val="001E2F81"/>
    <w:rsid w:val="001E3A1E"/>
    <w:rsid w:val="001F114E"/>
    <w:rsid w:val="001F75CA"/>
    <w:rsid w:val="001F7DEB"/>
    <w:rsid w:val="00200C04"/>
    <w:rsid w:val="00207654"/>
    <w:rsid w:val="00211A29"/>
    <w:rsid w:val="00211A69"/>
    <w:rsid w:val="00213A22"/>
    <w:rsid w:val="00215A0F"/>
    <w:rsid w:val="00216B76"/>
    <w:rsid w:val="0022111D"/>
    <w:rsid w:val="0022294B"/>
    <w:rsid w:val="00225887"/>
    <w:rsid w:val="00226EF9"/>
    <w:rsid w:val="002279CC"/>
    <w:rsid w:val="00236FA5"/>
    <w:rsid w:val="00237276"/>
    <w:rsid w:val="00240952"/>
    <w:rsid w:val="002410F9"/>
    <w:rsid w:val="00261FD9"/>
    <w:rsid w:val="002768A1"/>
    <w:rsid w:val="00284F19"/>
    <w:rsid w:val="0028786C"/>
    <w:rsid w:val="00295742"/>
    <w:rsid w:val="002A1E87"/>
    <w:rsid w:val="002A7E88"/>
    <w:rsid w:val="002B04C7"/>
    <w:rsid w:val="002B09AF"/>
    <w:rsid w:val="002B1F72"/>
    <w:rsid w:val="002C1336"/>
    <w:rsid w:val="002C718C"/>
    <w:rsid w:val="002D3E39"/>
    <w:rsid w:val="002D6858"/>
    <w:rsid w:val="002E1815"/>
    <w:rsid w:val="002E497E"/>
    <w:rsid w:val="002E79BA"/>
    <w:rsid w:val="002F232B"/>
    <w:rsid w:val="002F4B8D"/>
    <w:rsid w:val="00301C9F"/>
    <w:rsid w:val="00302F6C"/>
    <w:rsid w:val="003043CD"/>
    <w:rsid w:val="00305747"/>
    <w:rsid w:val="003077A4"/>
    <w:rsid w:val="00307C99"/>
    <w:rsid w:val="00311C21"/>
    <w:rsid w:val="00312764"/>
    <w:rsid w:val="00330E66"/>
    <w:rsid w:val="0033114A"/>
    <w:rsid w:val="00332818"/>
    <w:rsid w:val="0033388B"/>
    <w:rsid w:val="00342BE8"/>
    <w:rsid w:val="003469A7"/>
    <w:rsid w:val="00354648"/>
    <w:rsid w:val="003546F2"/>
    <w:rsid w:val="0035620F"/>
    <w:rsid w:val="00360CA9"/>
    <w:rsid w:val="003620EA"/>
    <w:rsid w:val="003650D8"/>
    <w:rsid w:val="003724EC"/>
    <w:rsid w:val="00382BDB"/>
    <w:rsid w:val="00392697"/>
    <w:rsid w:val="0039293B"/>
    <w:rsid w:val="00395C92"/>
    <w:rsid w:val="0039605F"/>
    <w:rsid w:val="003A3867"/>
    <w:rsid w:val="003A435D"/>
    <w:rsid w:val="003B3AB4"/>
    <w:rsid w:val="003B6167"/>
    <w:rsid w:val="003C7A6F"/>
    <w:rsid w:val="003D4339"/>
    <w:rsid w:val="003E0158"/>
    <w:rsid w:val="003E2605"/>
    <w:rsid w:val="003E3184"/>
    <w:rsid w:val="003E4306"/>
    <w:rsid w:val="003E4AB0"/>
    <w:rsid w:val="003F566B"/>
    <w:rsid w:val="00403C24"/>
    <w:rsid w:val="00416EF7"/>
    <w:rsid w:val="00424821"/>
    <w:rsid w:val="004248D1"/>
    <w:rsid w:val="004351EC"/>
    <w:rsid w:val="00443AC6"/>
    <w:rsid w:val="004442EB"/>
    <w:rsid w:val="00444BF5"/>
    <w:rsid w:val="00450404"/>
    <w:rsid w:val="00451571"/>
    <w:rsid w:val="00455852"/>
    <w:rsid w:val="004704E6"/>
    <w:rsid w:val="004718CB"/>
    <w:rsid w:val="00471BB0"/>
    <w:rsid w:val="00476DF4"/>
    <w:rsid w:val="004914C1"/>
    <w:rsid w:val="00492F2B"/>
    <w:rsid w:val="004A078B"/>
    <w:rsid w:val="004A0DA7"/>
    <w:rsid w:val="004A5A87"/>
    <w:rsid w:val="004A6DCE"/>
    <w:rsid w:val="004A7FDE"/>
    <w:rsid w:val="004B6552"/>
    <w:rsid w:val="004C0D06"/>
    <w:rsid w:val="004C2B72"/>
    <w:rsid w:val="004C3562"/>
    <w:rsid w:val="004C66C7"/>
    <w:rsid w:val="004D55C3"/>
    <w:rsid w:val="004E09E3"/>
    <w:rsid w:val="004E147D"/>
    <w:rsid w:val="004E2610"/>
    <w:rsid w:val="004F314E"/>
    <w:rsid w:val="004F3BC8"/>
    <w:rsid w:val="004F5E56"/>
    <w:rsid w:val="004F6094"/>
    <w:rsid w:val="00516A4C"/>
    <w:rsid w:val="005205A2"/>
    <w:rsid w:val="00520A67"/>
    <w:rsid w:val="00534E63"/>
    <w:rsid w:val="00535988"/>
    <w:rsid w:val="00541787"/>
    <w:rsid w:val="005426F4"/>
    <w:rsid w:val="005437ED"/>
    <w:rsid w:val="00543A98"/>
    <w:rsid w:val="00556473"/>
    <w:rsid w:val="005605DE"/>
    <w:rsid w:val="00563737"/>
    <w:rsid w:val="005710B8"/>
    <w:rsid w:val="00573B1A"/>
    <w:rsid w:val="00580B18"/>
    <w:rsid w:val="005827B2"/>
    <w:rsid w:val="00583058"/>
    <w:rsid w:val="00586640"/>
    <w:rsid w:val="005977DF"/>
    <w:rsid w:val="005A07C8"/>
    <w:rsid w:val="005B278F"/>
    <w:rsid w:val="005B35C2"/>
    <w:rsid w:val="005B7FF8"/>
    <w:rsid w:val="005C4FD8"/>
    <w:rsid w:val="005D18DC"/>
    <w:rsid w:val="005D5F8D"/>
    <w:rsid w:val="005D63EF"/>
    <w:rsid w:val="005E14E8"/>
    <w:rsid w:val="005E4DD9"/>
    <w:rsid w:val="005F0782"/>
    <w:rsid w:val="005F0CA0"/>
    <w:rsid w:val="005F634D"/>
    <w:rsid w:val="005F65F8"/>
    <w:rsid w:val="0060089A"/>
    <w:rsid w:val="00605FCD"/>
    <w:rsid w:val="00621D6D"/>
    <w:rsid w:val="00625C47"/>
    <w:rsid w:val="00637D25"/>
    <w:rsid w:val="00645B0E"/>
    <w:rsid w:val="00647150"/>
    <w:rsid w:val="00651CAB"/>
    <w:rsid w:val="00652DDC"/>
    <w:rsid w:val="006547A9"/>
    <w:rsid w:val="006638C3"/>
    <w:rsid w:val="00666718"/>
    <w:rsid w:val="006729C5"/>
    <w:rsid w:val="0067327B"/>
    <w:rsid w:val="00676173"/>
    <w:rsid w:val="00680003"/>
    <w:rsid w:val="00687BF3"/>
    <w:rsid w:val="00690502"/>
    <w:rsid w:val="00691466"/>
    <w:rsid w:val="00691A2E"/>
    <w:rsid w:val="00695B62"/>
    <w:rsid w:val="006B1016"/>
    <w:rsid w:val="006B35DF"/>
    <w:rsid w:val="006B4AA8"/>
    <w:rsid w:val="006C1E8B"/>
    <w:rsid w:val="006C6948"/>
    <w:rsid w:val="006D105C"/>
    <w:rsid w:val="006D1603"/>
    <w:rsid w:val="006D3679"/>
    <w:rsid w:val="006D4C95"/>
    <w:rsid w:val="006D4E75"/>
    <w:rsid w:val="006E3AA1"/>
    <w:rsid w:val="006E46F1"/>
    <w:rsid w:val="006E61C3"/>
    <w:rsid w:val="006F0DF6"/>
    <w:rsid w:val="006F2044"/>
    <w:rsid w:val="006F210F"/>
    <w:rsid w:val="006F2915"/>
    <w:rsid w:val="006F43EF"/>
    <w:rsid w:val="00700BDD"/>
    <w:rsid w:val="007016BC"/>
    <w:rsid w:val="00704F6C"/>
    <w:rsid w:val="007149CE"/>
    <w:rsid w:val="00723978"/>
    <w:rsid w:val="007317EE"/>
    <w:rsid w:val="00734B0A"/>
    <w:rsid w:val="00741930"/>
    <w:rsid w:val="00746118"/>
    <w:rsid w:val="007557BE"/>
    <w:rsid w:val="00756A0F"/>
    <w:rsid w:val="00763B66"/>
    <w:rsid w:val="00776A84"/>
    <w:rsid w:val="00777B9D"/>
    <w:rsid w:val="0078301D"/>
    <w:rsid w:val="00784680"/>
    <w:rsid w:val="00784C7F"/>
    <w:rsid w:val="00784D51"/>
    <w:rsid w:val="0079077E"/>
    <w:rsid w:val="0079497B"/>
    <w:rsid w:val="007975A0"/>
    <w:rsid w:val="007A1DB8"/>
    <w:rsid w:val="007A2B39"/>
    <w:rsid w:val="007A4F79"/>
    <w:rsid w:val="007A6F1F"/>
    <w:rsid w:val="007B0432"/>
    <w:rsid w:val="007B0CC1"/>
    <w:rsid w:val="007B7D39"/>
    <w:rsid w:val="007C2BB1"/>
    <w:rsid w:val="007C4789"/>
    <w:rsid w:val="007C4C36"/>
    <w:rsid w:val="007D18FA"/>
    <w:rsid w:val="007E3C79"/>
    <w:rsid w:val="007E51A6"/>
    <w:rsid w:val="007E67F0"/>
    <w:rsid w:val="007F0126"/>
    <w:rsid w:val="007F24D9"/>
    <w:rsid w:val="007F5613"/>
    <w:rsid w:val="008079BB"/>
    <w:rsid w:val="00811095"/>
    <w:rsid w:val="00811EA8"/>
    <w:rsid w:val="00822A57"/>
    <w:rsid w:val="00824D7D"/>
    <w:rsid w:val="00825906"/>
    <w:rsid w:val="00831407"/>
    <w:rsid w:val="00841541"/>
    <w:rsid w:val="00844800"/>
    <w:rsid w:val="00851EB7"/>
    <w:rsid w:val="00861DC1"/>
    <w:rsid w:val="0086385C"/>
    <w:rsid w:val="00877BAC"/>
    <w:rsid w:val="008838F8"/>
    <w:rsid w:val="00884DAB"/>
    <w:rsid w:val="008908A7"/>
    <w:rsid w:val="00890EC9"/>
    <w:rsid w:val="00891DCD"/>
    <w:rsid w:val="0089619F"/>
    <w:rsid w:val="008A258F"/>
    <w:rsid w:val="008A4450"/>
    <w:rsid w:val="008A7777"/>
    <w:rsid w:val="008B43FF"/>
    <w:rsid w:val="008B774B"/>
    <w:rsid w:val="008C08AA"/>
    <w:rsid w:val="008D1124"/>
    <w:rsid w:val="008D2BA2"/>
    <w:rsid w:val="008D4EA8"/>
    <w:rsid w:val="008D5B55"/>
    <w:rsid w:val="008D64FF"/>
    <w:rsid w:val="008E4BF7"/>
    <w:rsid w:val="008E5C00"/>
    <w:rsid w:val="008E7D02"/>
    <w:rsid w:val="008F0019"/>
    <w:rsid w:val="008F07EF"/>
    <w:rsid w:val="008F2AA4"/>
    <w:rsid w:val="008F741B"/>
    <w:rsid w:val="00901176"/>
    <w:rsid w:val="0092075F"/>
    <w:rsid w:val="009213EC"/>
    <w:rsid w:val="009214FF"/>
    <w:rsid w:val="00923A3D"/>
    <w:rsid w:val="00931D07"/>
    <w:rsid w:val="00932009"/>
    <w:rsid w:val="00935314"/>
    <w:rsid w:val="00936DCD"/>
    <w:rsid w:val="00940A6E"/>
    <w:rsid w:val="00945A10"/>
    <w:rsid w:val="0095288A"/>
    <w:rsid w:val="00963B83"/>
    <w:rsid w:val="00977271"/>
    <w:rsid w:val="00986208"/>
    <w:rsid w:val="009913BE"/>
    <w:rsid w:val="00991847"/>
    <w:rsid w:val="0099577E"/>
    <w:rsid w:val="009A63E2"/>
    <w:rsid w:val="009A7B34"/>
    <w:rsid w:val="009B13D4"/>
    <w:rsid w:val="009B2607"/>
    <w:rsid w:val="009B72EC"/>
    <w:rsid w:val="009B75E8"/>
    <w:rsid w:val="009C0566"/>
    <w:rsid w:val="009C10AC"/>
    <w:rsid w:val="009C2700"/>
    <w:rsid w:val="009C4931"/>
    <w:rsid w:val="009C5F67"/>
    <w:rsid w:val="009D09EB"/>
    <w:rsid w:val="009D2576"/>
    <w:rsid w:val="009D3BAD"/>
    <w:rsid w:val="009D4C01"/>
    <w:rsid w:val="009D5FCB"/>
    <w:rsid w:val="009D66F6"/>
    <w:rsid w:val="009D6D47"/>
    <w:rsid w:val="009E479E"/>
    <w:rsid w:val="009F1CD0"/>
    <w:rsid w:val="009F6909"/>
    <w:rsid w:val="009F6E69"/>
    <w:rsid w:val="009F7208"/>
    <w:rsid w:val="009F72B3"/>
    <w:rsid w:val="009F7303"/>
    <w:rsid w:val="00A06F9C"/>
    <w:rsid w:val="00A12D5D"/>
    <w:rsid w:val="00A1516F"/>
    <w:rsid w:val="00A25185"/>
    <w:rsid w:val="00A25682"/>
    <w:rsid w:val="00A2796B"/>
    <w:rsid w:val="00A27FB3"/>
    <w:rsid w:val="00A30E76"/>
    <w:rsid w:val="00A414DE"/>
    <w:rsid w:val="00A4291F"/>
    <w:rsid w:val="00A4645F"/>
    <w:rsid w:val="00A50164"/>
    <w:rsid w:val="00A52DD4"/>
    <w:rsid w:val="00A5424E"/>
    <w:rsid w:val="00A57B03"/>
    <w:rsid w:val="00A60B84"/>
    <w:rsid w:val="00A62A73"/>
    <w:rsid w:val="00A65342"/>
    <w:rsid w:val="00A72538"/>
    <w:rsid w:val="00A771E1"/>
    <w:rsid w:val="00A77281"/>
    <w:rsid w:val="00A813D7"/>
    <w:rsid w:val="00A841D4"/>
    <w:rsid w:val="00A913EE"/>
    <w:rsid w:val="00A91C5A"/>
    <w:rsid w:val="00A92340"/>
    <w:rsid w:val="00A95524"/>
    <w:rsid w:val="00AA4C6F"/>
    <w:rsid w:val="00AA5EE1"/>
    <w:rsid w:val="00AB19DF"/>
    <w:rsid w:val="00AB2383"/>
    <w:rsid w:val="00AB4009"/>
    <w:rsid w:val="00AC026D"/>
    <w:rsid w:val="00AC5152"/>
    <w:rsid w:val="00AD3C7C"/>
    <w:rsid w:val="00AD57D8"/>
    <w:rsid w:val="00AE1462"/>
    <w:rsid w:val="00AE4542"/>
    <w:rsid w:val="00AF458E"/>
    <w:rsid w:val="00AF5CBF"/>
    <w:rsid w:val="00AF5E21"/>
    <w:rsid w:val="00B025F8"/>
    <w:rsid w:val="00B03650"/>
    <w:rsid w:val="00B05356"/>
    <w:rsid w:val="00B11E32"/>
    <w:rsid w:val="00B136C1"/>
    <w:rsid w:val="00B13C3B"/>
    <w:rsid w:val="00B22A76"/>
    <w:rsid w:val="00B25EB3"/>
    <w:rsid w:val="00B31F03"/>
    <w:rsid w:val="00B32DB7"/>
    <w:rsid w:val="00B4253B"/>
    <w:rsid w:val="00B42572"/>
    <w:rsid w:val="00B4785E"/>
    <w:rsid w:val="00B51508"/>
    <w:rsid w:val="00B52F59"/>
    <w:rsid w:val="00B60F09"/>
    <w:rsid w:val="00B63358"/>
    <w:rsid w:val="00B63B89"/>
    <w:rsid w:val="00B67E2F"/>
    <w:rsid w:val="00B73BA0"/>
    <w:rsid w:val="00B745A7"/>
    <w:rsid w:val="00B832CA"/>
    <w:rsid w:val="00B85D1D"/>
    <w:rsid w:val="00B86288"/>
    <w:rsid w:val="00B86504"/>
    <w:rsid w:val="00B869F8"/>
    <w:rsid w:val="00B87D46"/>
    <w:rsid w:val="00B97951"/>
    <w:rsid w:val="00BA116D"/>
    <w:rsid w:val="00BA37A6"/>
    <w:rsid w:val="00BB2E5E"/>
    <w:rsid w:val="00BB6DF4"/>
    <w:rsid w:val="00BC05C3"/>
    <w:rsid w:val="00BC2C67"/>
    <w:rsid w:val="00BD7592"/>
    <w:rsid w:val="00BE5F5C"/>
    <w:rsid w:val="00BE6348"/>
    <w:rsid w:val="00BF2D1B"/>
    <w:rsid w:val="00BF4971"/>
    <w:rsid w:val="00BF7137"/>
    <w:rsid w:val="00C00411"/>
    <w:rsid w:val="00C02759"/>
    <w:rsid w:val="00C05C9C"/>
    <w:rsid w:val="00C07B88"/>
    <w:rsid w:val="00C10789"/>
    <w:rsid w:val="00C12FDF"/>
    <w:rsid w:val="00C206D2"/>
    <w:rsid w:val="00C23CD2"/>
    <w:rsid w:val="00C25F9E"/>
    <w:rsid w:val="00C25FBF"/>
    <w:rsid w:val="00C2670A"/>
    <w:rsid w:val="00C323D6"/>
    <w:rsid w:val="00C422A8"/>
    <w:rsid w:val="00C425D7"/>
    <w:rsid w:val="00C45862"/>
    <w:rsid w:val="00C54F11"/>
    <w:rsid w:val="00C62CD9"/>
    <w:rsid w:val="00C62D1C"/>
    <w:rsid w:val="00C72D8B"/>
    <w:rsid w:val="00C802BB"/>
    <w:rsid w:val="00C80675"/>
    <w:rsid w:val="00C8675E"/>
    <w:rsid w:val="00C955DF"/>
    <w:rsid w:val="00C9754D"/>
    <w:rsid w:val="00C97A04"/>
    <w:rsid w:val="00CA03FC"/>
    <w:rsid w:val="00CA3688"/>
    <w:rsid w:val="00CA7467"/>
    <w:rsid w:val="00CB3722"/>
    <w:rsid w:val="00CB5DE9"/>
    <w:rsid w:val="00CB7486"/>
    <w:rsid w:val="00CC0D84"/>
    <w:rsid w:val="00CC2F23"/>
    <w:rsid w:val="00CC4121"/>
    <w:rsid w:val="00CD1052"/>
    <w:rsid w:val="00CD18FA"/>
    <w:rsid w:val="00CD29EB"/>
    <w:rsid w:val="00CD331B"/>
    <w:rsid w:val="00CE1294"/>
    <w:rsid w:val="00CE1B01"/>
    <w:rsid w:val="00CE4806"/>
    <w:rsid w:val="00CE5A6E"/>
    <w:rsid w:val="00CF0752"/>
    <w:rsid w:val="00CF0990"/>
    <w:rsid w:val="00CF2035"/>
    <w:rsid w:val="00D04C8F"/>
    <w:rsid w:val="00D05A70"/>
    <w:rsid w:val="00D0628D"/>
    <w:rsid w:val="00D069CF"/>
    <w:rsid w:val="00D104DB"/>
    <w:rsid w:val="00D126E2"/>
    <w:rsid w:val="00D15BEE"/>
    <w:rsid w:val="00D20006"/>
    <w:rsid w:val="00D22BB2"/>
    <w:rsid w:val="00D24505"/>
    <w:rsid w:val="00D3609D"/>
    <w:rsid w:val="00D44F9E"/>
    <w:rsid w:val="00D46B58"/>
    <w:rsid w:val="00D47C08"/>
    <w:rsid w:val="00D5101D"/>
    <w:rsid w:val="00D5207C"/>
    <w:rsid w:val="00D52294"/>
    <w:rsid w:val="00D57107"/>
    <w:rsid w:val="00D6088A"/>
    <w:rsid w:val="00D6092D"/>
    <w:rsid w:val="00D67563"/>
    <w:rsid w:val="00D67864"/>
    <w:rsid w:val="00D70787"/>
    <w:rsid w:val="00D70A10"/>
    <w:rsid w:val="00D7102B"/>
    <w:rsid w:val="00D72350"/>
    <w:rsid w:val="00D72EB7"/>
    <w:rsid w:val="00D86E7A"/>
    <w:rsid w:val="00D87143"/>
    <w:rsid w:val="00D90403"/>
    <w:rsid w:val="00D9083B"/>
    <w:rsid w:val="00D93645"/>
    <w:rsid w:val="00D93659"/>
    <w:rsid w:val="00D97F18"/>
    <w:rsid w:val="00DA28D1"/>
    <w:rsid w:val="00DA3A7F"/>
    <w:rsid w:val="00DA768E"/>
    <w:rsid w:val="00DB3C3A"/>
    <w:rsid w:val="00DC27BE"/>
    <w:rsid w:val="00DC7716"/>
    <w:rsid w:val="00DC7B7B"/>
    <w:rsid w:val="00DD61EF"/>
    <w:rsid w:val="00DD6E31"/>
    <w:rsid w:val="00DE0772"/>
    <w:rsid w:val="00DE4DDF"/>
    <w:rsid w:val="00DF2653"/>
    <w:rsid w:val="00DF6D68"/>
    <w:rsid w:val="00E03F60"/>
    <w:rsid w:val="00E04CE7"/>
    <w:rsid w:val="00E05A0B"/>
    <w:rsid w:val="00E065F0"/>
    <w:rsid w:val="00E06E0F"/>
    <w:rsid w:val="00E104BD"/>
    <w:rsid w:val="00E15FAF"/>
    <w:rsid w:val="00E20EC8"/>
    <w:rsid w:val="00E21DFA"/>
    <w:rsid w:val="00E23137"/>
    <w:rsid w:val="00E247B5"/>
    <w:rsid w:val="00E2507C"/>
    <w:rsid w:val="00E30F6F"/>
    <w:rsid w:val="00E34BD2"/>
    <w:rsid w:val="00E366A1"/>
    <w:rsid w:val="00E40DB8"/>
    <w:rsid w:val="00E43605"/>
    <w:rsid w:val="00E4449F"/>
    <w:rsid w:val="00E45FCE"/>
    <w:rsid w:val="00E6349C"/>
    <w:rsid w:val="00E71783"/>
    <w:rsid w:val="00E7213D"/>
    <w:rsid w:val="00E76CF2"/>
    <w:rsid w:val="00E829D9"/>
    <w:rsid w:val="00E90ADE"/>
    <w:rsid w:val="00E95893"/>
    <w:rsid w:val="00EA356D"/>
    <w:rsid w:val="00EA73BE"/>
    <w:rsid w:val="00EB28C3"/>
    <w:rsid w:val="00EB66BC"/>
    <w:rsid w:val="00EC4977"/>
    <w:rsid w:val="00EC4F5A"/>
    <w:rsid w:val="00EC5C4E"/>
    <w:rsid w:val="00ED0986"/>
    <w:rsid w:val="00EF154C"/>
    <w:rsid w:val="00EF5418"/>
    <w:rsid w:val="00F01E1E"/>
    <w:rsid w:val="00F03CD6"/>
    <w:rsid w:val="00F03D12"/>
    <w:rsid w:val="00F052A7"/>
    <w:rsid w:val="00F0703D"/>
    <w:rsid w:val="00F272B7"/>
    <w:rsid w:val="00F31CF7"/>
    <w:rsid w:val="00F34077"/>
    <w:rsid w:val="00F3679B"/>
    <w:rsid w:val="00F37551"/>
    <w:rsid w:val="00F43C45"/>
    <w:rsid w:val="00F4514B"/>
    <w:rsid w:val="00F463D5"/>
    <w:rsid w:val="00F50309"/>
    <w:rsid w:val="00F5197C"/>
    <w:rsid w:val="00F54B4F"/>
    <w:rsid w:val="00F579DF"/>
    <w:rsid w:val="00F621FD"/>
    <w:rsid w:val="00F648E2"/>
    <w:rsid w:val="00F6562F"/>
    <w:rsid w:val="00F72E32"/>
    <w:rsid w:val="00F778C5"/>
    <w:rsid w:val="00F77C81"/>
    <w:rsid w:val="00F835DA"/>
    <w:rsid w:val="00F849FF"/>
    <w:rsid w:val="00F91383"/>
    <w:rsid w:val="00F9624A"/>
    <w:rsid w:val="00FA3E86"/>
    <w:rsid w:val="00FB0356"/>
    <w:rsid w:val="00FB18B0"/>
    <w:rsid w:val="00FB5DE1"/>
    <w:rsid w:val="00FC73CD"/>
    <w:rsid w:val="00FE74EB"/>
    <w:rsid w:val="00FF23CF"/>
    <w:rsid w:val="00FF5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427E9"/>
  <w15:docId w15:val="{7040F8B9-B309-4FE7-8DD5-3E4A1E9A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607"/>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link w:val="Heading3Char"/>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link w:val="HeaderChar"/>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link w:val="Indent1HangingChar"/>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link w:val="InstructionsChar"/>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 w:type="character" w:customStyle="1" w:styleId="Indent1HangingChar">
    <w:name w:val="Indent 1 Hanging Char"/>
    <w:link w:val="Indent1Hanging"/>
    <w:rsid w:val="00841541"/>
    <w:rPr>
      <w:rFonts w:ascii="Arial" w:eastAsia="Times New Roman" w:hAnsi="Arial"/>
    </w:rPr>
  </w:style>
  <w:style w:type="character" w:customStyle="1" w:styleId="InstructionsChar">
    <w:name w:val="Instructions Char"/>
    <w:link w:val="Instructions"/>
    <w:rsid w:val="00841541"/>
    <w:rPr>
      <w:rFonts w:ascii="Arial" w:eastAsia="Times New Roman" w:hAnsi="Arial"/>
      <w:b/>
      <w:vanish/>
      <w:shd w:val="clear" w:color="auto" w:fill="D9D9D9"/>
    </w:rPr>
  </w:style>
  <w:style w:type="character" w:styleId="CommentReference">
    <w:name w:val="annotation reference"/>
    <w:basedOn w:val="DefaultParagraphFont"/>
    <w:semiHidden/>
    <w:unhideWhenUsed/>
    <w:rsid w:val="00311C21"/>
    <w:rPr>
      <w:sz w:val="16"/>
      <w:szCs w:val="16"/>
    </w:rPr>
  </w:style>
  <w:style w:type="paragraph" w:styleId="CommentSubject">
    <w:name w:val="annotation subject"/>
    <w:basedOn w:val="Normal"/>
    <w:next w:val="Normal"/>
    <w:link w:val="CommentSubjectChar"/>
    <w:semiHidden/>
    <w:unhideWhenUsed/>
    <w:rsid w:val="001B4556"/>
    <w:rPr>
      <w:b/>
      <w:bCs/>
    </w:rPr>
  </w:style>
  <w:style w:type="character" w:customStyle="1" w:styleId="CommentSubjectChar">
    <w:name w:val="Comment Subject Char"/>
    <w:basedOn w:val="DefaultParagraphFont"/>
    <w:link w:val="CommentSubject"/>
    <w:semiHidden/>
    <w:rsid w:val="001B4556"/>
    <w:rPr>
      <w:rFonts w:ascii="Arial" w:eastAsia="Times New Roman" w:hAnsi="Arial"/>
      <w:b/>
      <w:bCs/>
    </w:rPr>
  </w:style>
  <w:style w:type="paragraph" w:styleId="BalloonText">
    <w:name w:val="Balloon Text"/>
    <w:basedOn w:val="Normal"/>
    <w:link w:val="BalloonTextChar"/>
    <w:semiHidden/>
    <w:unhideWhenUsed/>
    <w:rsid w:val="00311C2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11C21"/>
    <w:rPr>
      <w:rFonts w:ascii="Segoe UI" w:eastAsia="Times New Roman" w:hAnsi="Segoe UI" w:cs="Segoe UI"/>
      <w:sz w:val="18"/>
      <w:szCs w:val="18"/>
    </w:rPr>
  </w:style>
  <w:style w:type="character" w:customStyle="1" w:styleId="Heading3Char">
    <w:name w:val="Heading 3 Char"/>
    <w:basedOn w:val="DefaultParagraphFont"/>
    <w:link w:val="Heading3"/>
    <w:rsid w:val="00F31CF7"/>
    <w:rPr>
      <w:rFonts w:ascii="Arial" w:eastAsia="Times New Roman" w:hAnsi="Arial"/>
      <w:b/>
    </w:rPr>
  </w:style>
  <w:style w:type="character" w:customStyle="1" w:styleId="HeaderChar">
    <w:name w:val="Header Char"/>
    <w:basedOn w:val="DefaultParagraphFont"/>
    <w:link w:val="Header"/>
    <w:rsid w:val="00F03D12"/>
    <w:rPr>
      <w:rFonts w:ascii="Arial" w:eastAsia="Times New Roman" w:hAnsi="Arial"/>
      <w:b/>
      <w:vanish/>
    </w:rPr>
  </w:style>
  <w:style w:type="paragraph" w:styleId="CommentText">
    <w:name w:val="annotation text"/>
    <w:basedOn w:val="Normal"/>
    <w:link w:val="CommentTextChar"/>
    <w:semiHidden/>
    <w:unhideWhenUsed/>
    <w:rsid w:val="008A4450"/>
  </w:style>
  <w:style w:type="character" w:customStyle="1" w:styleId="CommentTextChar">
    <w:name w:val="Comment Text Char"/>
    <w:basedOn w:val="DefaultParagraphFont"/>
    <w:link w:val="CommentText"/>
    <w:semiHidden/>
    <w:rsid w:val="008A4450"/>
    <w:rPr>
      <w:rFonts w:ascii="Arial" w:eastAsia="Times New Roman" w:hAnsi="Arial"/>
    </w:rPr>
  </w:style>
  <w:style w:type="paragraph" w:styleId="ListParagraph">
    <w:name w:val="List Paragraph"/>
    <w:basedOn w:val="Normal"/>
    <w:uiPriority w:val="34"/>
    <w:qFormat/>
    <w:rsid w:val="00DE4DDF"/>
    <w:pPr>
      <w:ind w:left="720"/>
      <w:contextualSpacing/>
    </w:pPr>
  </w:style>
  <w:style w:type="table" w:styleId="TableGrid">
    <w:name w:val="Table Grid"/>
    <w:basedOn w:val="TableNormal"/>
    <w:rsid w:val="00A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7824">
      <w:bodyDiv w:val="1"/>
      <w:marLeft w:val="0"/>
      <w:marRight w:val="0"/>
      <w:marTop w:val="0"/>
      <w:marBottom w:val="0"/>
      <w:divBdr>
        <w:top w:val="none" w:sz="0" w:space="0" w:color="auto"/>
        <w:left w:val="none" w:sz="0" w:space="0" w:color="auto"/>
        <w:bottom w:val="none" w:sz="0" w:space="0" w:color="auto"/>
        <w:right w:val="none" w:sz="0" w:space="0" w:color="auto"/>
      </w:divBdr>
    </w:div>
    <w:div w:id="506208986">
      <w:bodyDiv w:val="1"/>
      <w:marLeft w:val="0"/>
      <w:marRight w:val="0"/>
      <w:marTop w:val="0"/>
      <w:marBottom w:val="0"/>
      <w:divBdr>
        <w:top w:val="none" w:sz="0" w:space="0" w:color="auto"/>
        <w:left w:val="none" w:sz="0" w:space="0" w:color="auto"/>
        <w:bottom w:val="none" w:sz="0" w:space="0" w:color="auto"/>
        <w:right w:val="none" w:sz="0" w:space="0" w:color="auto"/>
      </w:divBdr>
    </w:div>
    <w:div w:id="1385565346">
      <w:bodyDiv w:val="1"/>
      <w:marLeft w:val="0"/>
      <w:marRight w:val="0"/>
      <w:marTop w:val="0"/>
      <w:marBottom w:val="0"/>
      <w:divBdr>
        <w:top w:val="none" w:sz="0" w:space="0" w:color="auto"/>
        <w:left w:val="none" w:sz="0" w:space="0" w:color="auto"/>
        <w:bottom w:val="none" w:sz="0" w:space="0" w:color="auto"/>
        <w:right w:val="none" w:sz="0" w:space="0" w:color="auto"/>
      </w:divBdr>
    </w:div>
    <w:div w:id="17124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andards\2015\2015_SP_TEMPLATE\SP_TEMPLATE_D12-09-13_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05E8-4584-46A8-B560-9487D7E2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SP_TEMPLATE_D12-09-13__2015.dotx</Template>
  <TotalTime>3</TotalTime>
  <Pages>8</Pages>
  <Words>3470</Words>
  <Characters>21514</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19-15 Trenchless Methods for Culvert Construction</vt:lpstr>
    </vt:vector>
  </TitlesOfParts>
  <Company>Caltrans</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 Trenchless Methods for Culvert Construction</dc:title>
  <dc:subject/>
  <dc:creator>s117210</dc:creator>
  <cp:keywords/>
  <dc:description/>
  <cp:lastModifiedBy>Maruca, Joseph@DOT</cp:lastModifiedBy>
  <cp:revision>5</cp:revision>
  <cp:lastPrinted>2020-06-22T19:40:00Z</cp:lastPrinted>
  <dcterms:created xsi:type="dcterms:W3CDTF">2021-09-28T23:00:00Z</dcterms:created>
  <dcterms:modified xsi:type="dcterms:W3CDTF">2021-09-30T22:26:00Z</dcterms:modified>
</cp:coreProperties>
</file>