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EE83" w14:textId="47538C10" w:rsidR="003A14D9" w:rsidRDefault="006917D6" w:rsidP="003A14D9">
      <w:pPr>
        <w:pStyle w:val="Header"/>
        <w:tabs>
          <w:tab w:val="left" w:pos="2580"/>
          <w:tab w:val="left" w:pos="2985"/>
        </w:tabs>
        <w:spacing w:after="60"/>
        <w:rPr>
          <w:b/>
          <w:bCs/>
          <w:sz w:val="28"/>
          <w:szCs w:val="28"/>
        </w:rPr>
      </w:pPr>
      <w:r>
        <w:rPr>
          <w:rFonts w:eastAsiaTheme="majorEastAsia" w:cstheme="majorBidi"/>
          <w:b/>
          <w:noProof/>
          <w:spacing w:val="5"/>
          <w:kern w:val="28"/>
          <w:sz w:val="24"/>
          <w:szCs w:val="24"/>
        </w:rPr>
        <mc:AlternateContent>
          <mc:Choice Requires="wpg">
            <w:drawing>
              <wp:anchor distT="0" distB="0" distL="114300" distR="114300" simplePos="0" relativeHeight="251660288" behindDoc="0" locked="0" layoutInCell="1" allowOverlap="1" wp14:anchorId="05BDEEC5" wp14:editId="5CFE6FE1">
                <wp:simplePos x="0" y="0"/>
                <wp:positionH relativeFrom="column">
                  <wp:posOffset>1856105</wp:posOffset>
                </wp:positionH>
                <wp:positionV relativeFrom="paragraph">
                  <wp:posOffset>-309245</wp:posOffset>
                </wp:positionV>
                <wp:extent cx="4547870" cy="715010"/>
                <wp:effectExtent l="8255" t="5080" r="6350" b="13335"/>
                <wp:wrapNone/>
                <wp:docPr id="994721042" name="Group 4" descr="V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7870" cy="715010"/>
                          <a:chOff x="4137" y="726"/>
                          <a:chExt cx="5369" cy="362"/>
                        </a:xfrm>
                      </wpg:grpSpPr>
                      <wps:wsp>
                        <wps:cNvPr id="546832334" name="Text Box 11"/>
                        <wps:cNvSpPr txBox="1">
                          <a:spLocks noChangeArrowheads="1"/>
                        </wps:cNvSpPr>
                        <wps:spPr bwMode="auto">
                          <a:xfrm>
                            <a:off x="4437" y="762"/>
                            <a:ext cx="5069" cy="273"/>
                          </a:xfrm>
                          <a:prstGeom prst="rect">
                            <a:avLst/>
                          </a:prstGeom>
                          <a:solidFill>
                            <a:srgbClr val="FFFFFF"/>
                          </a:solidFill>
                          <a:ln w="6350">
                            <a:solidFill>
                              <a:srgbClr val="C00000"/>
                            </a:solidFill>
                            <a:miter lim="800000"/>
                            <a:headEnd/>
                            <a:tailEnd/>
                          </a:ln>
                        </wps:spPr>
                        <wps:txbx>
                          <w:txbxContent>
                            <w:p w14:paraId="05BDEED1" w14:textId="77777777" w:rsidR="00450479" w:rsidRPr="000F365F" w:rsidRDefault="00450479" w:rsidP="003A14D9">
                              <w:pPr>
                                <w:ind w:left="90"/>
                              </w:pPr>
                              <w:r w:rsidRPr="000F365F">
                                <w:rPr>
                                  <w:rFonts w:eastAsiaTheme="majorEastAsia" w:cstheme="majorBidi"/>
                                  <w:color w:val="C00000"/>
                                  <w:spacing w:val="5"/>
                                  <w:kern w:val="28"/>
                                  <w:sz w:val="20"/>
                                  <w:szCs w:val="20"/>
                                </w:rPr>
                                <w:t xml:space="preserve">This will be </w:t>
                              </w:r>
                              <w:r>
                                <w:rPr>
                                  <w:rFonts w:eastAsiaTheme="majorEastAsia" w:cstheme="majorBidi"/>
                                  <w:color w:val="C00000"/>
                                  <w:spacing w:val="5"/>
                                  <w:kern w:val="28"/>
                                  <w:sz w:val="20"/>
                                  <w:szCs w:val="20"/>
                                </w:rPr>
                                <w:t>determined by the VA Study Team Leader</w:t>
                              </w:r>
                              <w:r w:rsidRPr="000F365F">
                                <w:rPr>
                                  <w:rFonts w:eastAsiaTheme="majorEastAsia" w:cstheme="majorBidi"/>
                                  <w:color w:val="C00000"/>
                                  <w:spacing w:val="5"/>
                                  <w:kern w:val="28"/>
                                  <w:sz w:val="20"/>
                                  <w:szCs w:val="20"/>
                                </w:rPr>
                                <w:t>.</w:t>
                              </w:r>
                              <w:r>
                                <w:rPr>
                                  <w:rFonts w:eastAsiaTheme="majorEastAsia" w:cstheme="majorBidi"/>
                                  <w:color w:val="C00000"/>
                                  <w:spacing w:val="5"/>
                                  <w:kern w:val="28"/>
                                  <w:sz w:val="20"/>
                                  <w:szCs w:val="20"/>
                                </w:rPr>
                                <w:t xml:space="preserve">  The decimal is used for “mutually exclusive” alternatives.  If an alternative is numbered by 1.1, 1.2, 1.3, and so on, only one can be an accepted alternative.</w:t>
                              </w:r>
                            </w:p>
                          </w:txbxContent>
                        </wps:txbx>
                        <wps:bodyPr rot="0" vert="horz" wrap="square" lIns="0" tIns="0" rIns="0" bIns="0" anchor="t" anchorCtr="0" upright="1">
                          <a:noAutofit/>
                        </wps:bodyPr>
                      </wps:wsp>
                      <wps:wsp>
                        <wps:cNvPr id="2025234559" name="AutoShape 12"/>
                        <wps:cNvSpPr>
                          <a:spLocks/>
                        </wps:cNvSpPr>
                        <wps:spPr bwMode="auto">
                          <a:xfrm>
                            <a:off x="4137" y="726"/>
                            <a:ext cx="226" cy="362"/>
                          </a:xfrm>
                          <a:prstGeom prst="rightBrace">
                            <a:avLst>
                              <a:gd name="adj1" fmla="val 13348"/>
                              <a:gd name="adj2" fmla="val 50032"/>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DEEC5" id="Group 4" o:spid="_x0000_s1026" alt="VA" style="position:absolute;margin-left:146.15pt;margin-top:-24.35pt;width:358.1pt;height:56.3pt;z-index:251660288" coordorigin="4137,726" coordsize="536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">
                <v:shapetype id="_x0000_t202" coordsize="21600,21600" o:spt="202" path="m,l,21600r21600,l21600,xe">
                  <v:stroke joinstyle="miter"/>
                  <v:path gradientshapeok="t" o:connecttype="rect"/>
                </v:shapetype>
                <v:shape id="Text Box 11" o:spid="_x0000_s1027" type="#_x0000_t202" style="position:absolute;left:4437;top:762;width:5069;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" strokecolor="#c00000" strokeweight=".5pt">
                  <v:textbox inset="0,0,0,0">
                    <w:txbxContent>
                      <w:p w14:paraId="05BDEED1" w14:textId="77777777" w:rsidR="00450479" w:rsidRPr="000F365F" w:rsidRDefault="00450479" w:rsidP="003A14D9">
                        <w:pPr>
                          <w:ind w:left="90"/>
                        </w:pPr>
                        <w:r w:rsidRPr="000F365F">
                          <w:rPr>
                            <w:rFonts w:eastAsiaTheme="majorEastAsia" w:cstheme="majorBidi"/>
                            <w:color w:val="C00000"/>
                            <w:spacing w:val="5"/>
                            <w:kern w:val="28"/>
                            <w:sz w:val="20"/>
                            <w:szCs w:val="20"/>
                          </w:rPr>
                          <w:t xml:space="preserve">This will be </w:t>
                        </w:r>
                        <w:r>
                          <w:rPr>
                            <w:rFonts w:eastAsiaTheme="majorEastAsia" w:cstheme="majorBidi"/>
                            <w:color w:val="C00000"/>
                            <w:spacing w:val="5"/>
                            <w:kern w:val="28"/>
                            <w:sz w:val="20"/>
                            <w:szCs w:val="20"/>
                          </w:rPr>
                          <w:t>determined by the VA Study Team Leader</w:t>
                        </w:r>
                        <w:r w:rsidRPr="000F365F">
                          <w:rPr>
                            <w:rFonts w:eastAsiaTheme="majorEastAsia" w:cstheme="majorBidi"/>
                            <w:color w:val="C00000"/>
                            <w:spacing w:val="5"/>
                            <w:kern w:val="28"/>
                            <w:sz w:val="20"/>
                            <w:szCs w:val="20"/>
                          </w:rPr>
                          <w:t>.</w:t>
                        </w:r>
                        <w:r>
                          <w:rPr>
                            <w:rFonts w:eastAsiaTheme="majorEastAsia" w:cstheme="majorBidi"/>
                            <w:color w:val="C00000"/>
                            <w:spacing w:val="5"/>
                            <w:kern w:val="28"/>
                            <w:sz w:val="20"/>
                            <w:szCs w:val="20"/>
                          </w:rPr>
                          <w:t xml:space="preserve">  The decimal is used for “mutually exclusive” alternatives.  If an alternative is numbered by 1.1, 1.2, 1.3, and so on, only one can be an accepted alternative.</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8" type="#_x0000_t88" style="position:absolute;left:4137;top:726;width:226;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" adj=",10807" strokecolor="#c00000"/>
              </v:group>
            </w:pict>
          </mc:Fallback>
        </mc:AlternateContent>
      </w:r>
      <w:r w:rsidR="003A14D9" w:rsidRPr="00444890">
        <w:rPr>
          <w:b/>
          <w:bCs/>
          <w:sz w:val="28"/>
          <w:szCs w:val="28"/>
        </w:rPr>
        <w:t>VA</w:t>
      </w:r>
      <w:r w:rsidR="003A14D9" w:rsidRPr="00EF57BC">
        <w:rPr>
          <w:b/>
          <w:bCs/>
          <w:sz w:val="28"/>
          <w:szCs w:val="28"/>
        </w:rPr>
        <w:t xml:space="preserve"> ALTERNATIVE </w:t>
      </w:r>
      <w:r w:rsidR="003A14D9">
        <w:rPr>
          <w:b/>
          <w:bCs/>
          <w:sz w:val="28"/>
          <w:szCs w:val="28"/>
        </w:rPr>
        <w:t xml:space="preserve">NO. </w:t>
      </w:r>
      <w:r w:rsidR="003A14D9" w:rsidRPr="000F365F">
        <w:rPr>
          <w:b/>
          <w:bCs/>
          <w:sz w:val="28"/>
          <w:szCs w:val="28"/>
        </w:rPr>
        <w:t>1.0</w:t>
      </w:r>
    </w:p>
    <w:p w14:paraId="05BDEE84" w14:textId="21A0921E" w:rsidR="00450479" w:rsidRPr="00EF57BC" w:rsidRDefault="006917D6" w:rsidP="003A14D9">
      <w:pPr>
        <w:pStyle w:val="Header"/>
        <w:tabs>
          <w:tab w:val="left" w:pos="2580"/>
          <w:tab w:val="left" w:pos="2985"/>
        </w:tabs>
        <w:spacing w:after="60"/>
        <w:rPr>
          <w:b/>
          <w:bCs/>
          <w:sz w:val="28"/>
          <w:szCs w:val="28"/>
        </w:rPr>
      </w:pPr>
      <w:r>
        <w:rPr>
          <w:rFonts w:eastAsiaTheme="majorEastAsia" w:cstheme="majorBidi"/>
          <w:b/>
          <w:noProof/>
          <w:spacing w:val="5"/>
          <w:kern w:val="28"/>
          <w:sz w:val="24"/>
          <w:szCs w:val="24"/>
        </w:rPr>
        <mc:AlternateContent>
          <mc:Choice Requires="wps">
            <w:drawing>
              <wp:anchor distT="0" distB="0" distL="114300" distR="114300" simplePos="0" relativeHeight="251659264" behindDoc="0" locked="0" layoutInCell="1" allowOverlap="1" wp14:anchorId="05BDEEC6" wp14:editId="3EC1888E">
                <wp:simplePos x="0" y="0"/>
                <wp:positionH relativeFrom="column">
                  <wp:posOffset>1271905</wp:posOffset>
                </wp:positionH>
                <wp:positionV relativeFrom="paragraph">
                  <wp:posOffset>150495</wp:posOffset>
                </wp:positionV>
                <wp:extent cx="5156200" cy="341630"/>
                <wp:effectExtent l="0" t="0" r="6350" b="127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341630"/>
                        </a:xfrm>
                        <a:prstGeom prst="rect">
                          <a:avLst/>
                        </a:prstGeom>
                        <a:solidFill>
                          <a:srgbClr val="FFFFFF"/>
                        </a:solidFill>
                        <a:ln w="6350">
                          <a:solidFill>
                            <a:srgbClr val="C00000"/>
                          </a:solidFill>
                          <a:miter lim="800000"/>
                          <a:headEnd/>
                          <a:tailEnd/>
                        </a:ln>
                      </wps:spPr>
                      <wps:txbx>
                        <w:txbxContent>
                          <w:p w14:paraId="05BDEED2" w14:textId="77777777" w:rsidR="00450479" w:rsidRPr="000F365F" w:rsidRDefault="00450479" w:rsidP="003A14D9">
                            <w:pPr>
                              <w:ind w:left="86"/>
                            </w:pPr>
                            <w:r>
                              <w:rPr>
                                <w:rFonts w:eastAsiaTheme="majorEastAsia" w:cstheme="majorBidi"/>
                                <w:color w:val="C00000"/>
                                <w:spacing w:val="5"/>
                                <w:kern w:val="28"/>
                                <w:sz w:val="20"/>
                                <w:szCs w:val="20"/>
                              </w:rPr>
                              <w:t>The title can be modified if further research or refinement uncovers necessary changes or clarifications. Do not use this area to describe the reason(s) for the alternative.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DEEC6" id="Text Box 14" o:spid="_x0000_s1029" type="#_x0000_t202" style="position:absolute;margin-left:100.15pt;margin-top:11.85pt;width:406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" strokecolor="#c00000" strokeweight=".5pt">
                <v:textbox inset="0,0,0,0">
                  <w:txbxContent>
                    <w:p w14:paraId="05BDEED2" w14:textId="77777777" w:rsidR="00450479" w:rsidRPr="000F365F" w:rsidRDefault="00450479" w:rsidP="003A14D9">
                      <w:pPr>
                        <w:ind w:left="86"/>
                      </w:pPr>
                      <w:r>
                        <w:rPr>
                          <w:rFonts w:eastAsiaTheme="majorEastAsia" w:cstheme="majorBidi"/>
                          <w:color w:val="C00000"/>
                          <w:spacing w:val="5"/>
                          <w:kern w:val="28"/>
                          <w:sz w:val="20"/>
                          <w:szCs w:val="20"/>
                        </w:rPr>
                        <w:t>The title can be modified if further research or refinement uncovers necessary changes or clarifications. Do not use this area to describe the reason(s) for the alternative.</w:t>
                      </w:r>
                    </w:p>
                  </w:txbxContent>
                </v:textbox>
              </v:shape>
            </w:pict>
          </mc:Fallback>
        </mc:AlternateContent>
      </w:r>
    </w:p>
    <w:p w14:paraId="05BDEE85" w14:textId="77777777" w:rsidR="003A14D9" w:rsidRPr="005D422C" w:rsidRDefault="003A14D9" w:rsidP="003A14D9">
      <w:pPr>
        <w:pStyle w:val="Header"/>
        <w:pBdr>
          <w:bottom w:val="single" w:sz="4" w:space="1" w:color="auto"/>
        </w:pBdr>
        <w:tabs>
          <w:tab w:val="left" w:pos="2580"/>
          <w:tab w:val="left" w:pos="2985"/>
        </w:tabs>
        <w:spacing w:after="240"/>
        <w:rPr>
          <w:rFonts w:eastAsiaTheme="majorEastAsia" w:cstheme="majorBidi"/>
          <w:b/>
          <w:caps/>
          <w:spacing w:val="5"/>
          <w:kern w:val="28"/>
          <w:sz w:val="24"/>
          <w:szCs w:val="24"/>
        </w:rPr>
      </w:pPr>
      <w:r w:rsidRPr="005D422C">
        <w:rPr>
          <w:rFonts w:eastAsiaTheme="majorEastAsia" w:cstheme="majorBidi"/>
          <w:b/>
          <w:spacing w:val="5"/>
          <w:kern w:val="28"/>
          <w:sz w:val="24"/>
          <w:szCs w:val="24"/>
        </w:rPr>
        <w:t xml:space="preserve">Alternative Title </w:t>
      </w:r>
    </w:p>
    <w:tbl>
      <w:tblPr>
        <w:tblStyle w:val="TableGrid"/>
        <w:tblW w:w="3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1440"/>
      </w:tblGrid>
      <w:tr w:rsidR="003A14D9" w:rsidRPr="001754FF" w14:paraId="05BDEE88" w14:textId="77777777" w:rsidTr="00450479">
        <w:tc>
          <w:tcPr>
            <w:tcW w:w="2448" w:type="dxa"/>
          </w:tcPr>
          <w:p w14:paraId="05BDEE86" w14:textId="657C43AF" w:rsidR="003A14D9" w:rsidRPr="005D422C" w:rsidRDefault="006917D6" w:rsidP="00450479">
            <w:pPr>
              <w:spacing w:before="240"/>
              <w:rPr>
                <w:rFonts w:ascii="Calibri" w:hAnsi="Calibri" w:cstheme="minorHAnsi"/>
                <w:b/>
                <w:sz w:val="22"/>
                <w:szCs w:val="24"/>
              </w:rPr>
            </w:pPr>
            <w:r>
              <w:rPr>
                <w:rFonts w:ascii="Calibri" w:hAnsi="Calibri" w:cstheme="minorHAnsi"/>
                <w:b/>
                <w:noProof/>
                <w:szCs w:val="24"/>
              </w:rPr>
              <mc:AlternateContent>
                <mc:Choice Requires="wps">
                  <w:drawing>
                    <wp:anchor distT="0" distB="0" distL="114300" distR="114300" simplePos="0" relativeHeight="251662336" behindDoc="0" locked="0" layoutInCell="1" allowOverlap="1" wp14:anchorId="05BDEEC7" wp14:editId="12430852">
                      <wp:simplePos x="0" y="0"/>
                      <wp:positionH relativeFrom="column">
                        <wp:posOffset>1271905</wp:posOffset>
                      </wp:positionH>
                      <wp:positionV relativeFrom="paragraph">
                        <wp:posOffset>191135</wp:posOffset>
                      </wp:positionV>
                      <wp:extent cx="373380" cy="795655"/>
                      <wp:effectExtent l="0" t="0" r="7620" b="4445"/>
                      <wp:wrapNone/>
                      <wp:docPr id="20" name="AutoShape 3" descr="V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380" cy="795655"/>
                              </a:xfrm>
                              <a:prstGeom prst="rightBrace">
                                <a:avLst>
                                  <a:gd name="adj1" fmla="val 20507"/>
                                  <a:gd name="adj2" fmla="val 50032"/>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7111B" id="AutoShape 3" o:spid="_x0000_s1026" type="#_x0000_t88" alt="VA" style="position:absolute;margin-left:100.15pt;margin-top:15.05pt;width:29.4pt;height:6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" adj="2079,10807" strokecolor="#c00000"/>
                  </w:pict>
                </mc:Fallback>
              </mc:AlternateContent>
            </w:r>
            <w:r>
              <w:rPr>
                <w:rFonts w:ascii="Calibri" w:hAnsi="Calibri" w:cstheme="minorHAnsi"/>
                <w:b/>
                <w:noProof/>
                <w:szCs w:val="22"/>
              </w:rPr>
              <mc:AlternateContent>
                <mc:Choice Requires="wps">
                  <w:drawing>
                    <wp:anchor distT="0" distB="0" distL="114300" distR="114300" simplePos="0" relativeHeight="251665408" behindDoc="0" locked="0" layoutInCell="1" allowOverlap="1" wp14:anchorId="05BDEEC8" wp14:editId="72D243ED">
                      <wp:simplePos x="0" y="0"/>
                      <wp:positionH relativeFrom="column">
                        <wp:posOffset>1113155</wp:posOffset>
                      </wp:positionH>
                      <wp:positionV relativeFrom="paragraph">
                        <wp:posOffset>-350520</wp:posOffset>
                      </wp:positionV>
                      <wp:extent cx="143510" cy="229870"/>
                      <wp:effectExtent l="0" t="0" r="8890" b="0"/>
                      <wp:wrapNone/>
                      <wp:docPr id="7" name="AutoShape 13" descr="V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229870"/>
                              </a:xfrm>
                              <a:prstGeom prst="rightBrace">
                                <a:avLst>
                                  <a:gd name="adj1" fmla="val 13348"/>
                                  <a:gd name="adj2" fmla="val 50032"/>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53F9D" id="AutoShape 13" o:spid="_x0000_s1026" type="#_x0000_t88" alt="VA" style="position:absolute;margin-left:87.65pt;margin-top:-27.6pt;width:11.3pt;height: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" adj=",10807" strokecolor="#c00000"/>
                  </w:pict>
                </mc:Fallback>
              </mc:AlternateContent>
            </w:r>
            <w:r w:rsidR="003A14D9" w:rsidRPr="005D422C">
              <w:rPr>
                <w:rFonts w:ascii="Calibri" w:hAnsi="Calibri" w:cstheme="minorHAnsi"/>
                <w:b/>
                <w:sz w:val="22"/>
                <w:szCs w:val="24"/>
              </w:rPr>
              <w:t>Initial Cost Savings:</w:t>
            </w:r>
            <w:r w:rsidR="003A14D9" w:rsidRPr="005D422C">
              <w:rPr>
                <w:rFonts w:ascii="Calibri" w:hAnsi="Calibri" w:cstheme="minorHAnsi"/>
                <w:sz w:val="22"/>
                <w:szCs w:val="24"/>
              </w:rPr>
              <w:t xml:space="preserve"> </w:t>
            </w:r>
          </w:p>
        </w:tc>
        <w:tc>
          <w:tcPr>
            <w:tcW w:w="1440" w:type="dxa"/>
          </w:tcPr>
          <w:p w14:paraId="05BDEE87" w14:textId="77777777" w:rsidR="003A14D9" w:rsidRPr="00027D73" w:rsidRDefault="003A14D9" w:rsidP="00450479">
            <w:pPr>
              <w:jc w:val="right"/>
              <w:rPr>
                <w:rFonts w:ascii="Calibri" w:hAnsi="Calibri" w:cstheme="minorHAnsi"/>
                <w:b/>
                <w:szCs w:val="24"/>
              </w:rPr>
            </w:pPr>
          </w:p>
        </w:tc>
      </w:tr>
      <w:tr w:rsidR="003A14D9" w:rsidRPr="00027D73" w14:paraId="05BDEE8B" w14:textId="77777777" w:rsidTr="00450479">
        <w:tc>
          <w:tcPr>
            <w:tcW w:w="2448" w:type="dxa"/>
          </w:tcPr>
          <w:p w14:paraId="05BDEE89" w14:textId="77777777" w:rsidR="003A14D9" w:rsidRPr="005D422C" w:rsidRDefault="003A14D9" w:rsidP="00450479">
            <w:pPr>
              <w:rPr>
                <w:rFonts w:ascii="Calibri" w:hAnsi="Calibri" w:cstheme="minorHAnsi"/>
                <w:b/>
                <w:sz w:val="22"/>
                <w:szCs w:val="24"/>
              </w:rPr>
            </w:pPr>
            <w:r w:rsidRPr="005D422C">
              <w:rPr>
                <w:rFonts w:ascii="Calibri" w:hAnsi="Calibri" w:cstheme="minorHAnsi"/>
                <w:b/>
                <w:sz w:val="22"/>
                <w:szCs w:val="24"/>
              </w:rPr>
              <w:t>LCC Savings:</w:t>
            </w:r>
          </w:p>
        </w:tc>
        <w:tc>
          <w:tcPr>
            <w:tcW w:w="1440" w:type="dxa"/>
          </w:tcPr>
          <w:p w14:paraId="05BDEE8A" w14:textId="040E8877" w:rsidR="003A14D9" w:rsidRPr="00027D73" w:rsidRDefault="006917D6" w:rsidP="00450479">
            <w:pPr>
              <w:jc w:val="right"/>
              <w:rPr>
                <w:rFonts w:ascii="Calibri" w:hAnsi="Calibri" w:cstheme="minorHAnsi"/>
                <w:szCs w:val="24"/>
              </w:rPr>
            </w:pPr>
            <w:r>
              <w:rPr>
                <w:rFonts w:ascii="Calibri" w:hAnsi="Calibri" w:cstheme="minorHAnsi"/>
                <w:noProof/>
                <w:szCs w:val="24"/>
              </w:rPr>
              <mc:AlternateContent>
                <mc:Choice Requires="wps">
                  <w:drawing>
                    <wp:anchor distT="0" distB="0" distL="114300" distR="114300" simplePos="0" relativeHeight="251663360" behindDoc="0" locked="0" layoutInCell="1" allowOverlap="1" wp14:anchorId="05BDEEC9" wp14:editId="28EC15D6">
                      <wp:simplePos x="0" y="0"/>
                      <wp:positionH relativeFrom="column">
                        <wp:posOffset>162560</wp:posOffset>
                      </wp:positionH>
                      <wp:positionV relativeFrom="paragraph">
                        <wp:posOffset>635</wp:posOffset>
                      </wp:positionV>
                      <wp:extent cx="2251075" cy="499110"/>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075" cy="499110"/>
                              </a:xfrm>
                              <a:prstGeom prst="rect">
                                <a:avLst/>
                              </a:prstGeom>
                              <a:solidFill>
                                <a:srgbClr val="FFFFFF"/>
                              </a:solidFill>
                              <a:ln w="9525">
                                <a:solidFill>
                                  <a:srgbClr val="C00000"/>
                                </a:solidFill>
                                <a:miter lim="800000"/>
                                <a:headEnd/>
                                <a:tailEnd/>
                              </a:ln>
                            </wps:spPr>
                            <wps:txbx>
                              <w:txbxContent>
                                <w:p w14:paraId="05BDEED3" w14:textId="77777777" w:rsidR="00450479" w:rsidRDefault="00450479" w:rsidP="003A14D9">
                                  <w:pPr>
                                    <w:jc w:val="center"/>
                                  </w:pPr>
                                  <w:r>
                                    <w:rPr>
                                      <w:rFonts w:eastAsiaTheme="majorEastAsia" w:cstheme="majorBidi"/>
                                      <w:color w:val="C00000"/>
                                      <w:spacing w:val="5"/>
                                      <w:kern w:val="28"/>
                                      <w:szCs w:val="24"/>
                                    </w:rPr>
                                    <w:t xml:space="preserve">This information </w:t>
                                  </w:r>
                                  <w:r w:rsidRPr="000F365F">
                                    <w:rPr>
                                      <w:rFonts w:eastAsiaTheme="majorEastAsia" w:cstheme="majorBidi"/>
                                      <w:color w:val="C00000"/>
                                      <w:spacing w:val="5"/>
                                      <w:kern w:val="28"/>
                                      <w:szCs w:val="24"/>
                                    </w:rPr>
                                    <w:t>will be filled in</w:t>
                                  </w:r>
                                  <w:r>
                                    <w:rPr>
                                      <w:rFonts w:eastAsiaTheme="majorEastAsia" w:cstheme="majorBidi"/>
                                      <w:color w:val="C00000"/>
                                      <w:spacing w:val="5"/>
                                      <w:kern w:val="28"/>
                                      <w:szCs w:val="24"/>
                                    </w:rPr>
                                    <w:t xml:space="preserve"> by the VA Study Team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DEEC9" id="Text Box 1" o:spid="_x0000_s1030" type="#_x0000_t202" style="position:absolute;left:0;text-align:left;margin-left:12.8pt;margin-top:.05pt;width:177.25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" strokecolor="#c00000">
                      <v:textbox>
                        <w:txbxContent>
                          <w:p w14:paraId="05BDEED3" w14:textId="77777777" w:rsidR="00450479" w:rsidRDefault="00450479" w:rsidP="003A14D9">
                            <w:pPr>
                              <w:jc w:val="center"/>
                            </w:pPr>
                            <w:r>
                              <w:rPr>
                                <w:rFonts w:eastAsiaTheme="majorEastAsia" w:cstheme="majorBidi"/>
                                <w:color w:val="C00000"/>
                                <w:spacing w:val="5"/>
                                <w:kern w:val="28"/>
                                <w:szCs w:val="24"/>
                              </w:rPr>
                              <w:t xml:space="preserve">This information </w:t>
                            </w:r>
                            <w:r w:rsidRPr="000F365F">
                              <w:rPr>
                                <w:rFonts w:eastAsiaTheme="majorEastAsia" w:cstheme="majorBidi"/>
                                <w:color w:val="C00000"/>
                                <w:spacing w:val="5"/>
                                <w:kern w:val="28"/>
                                <w:szCs w:val="24"/>
                              </w:rPr>
                              <w:t>will be filled in</w:t>
                            </w:r>
                            <w:r>
                              <w:rPr>
                                <w:rFonts w:eastAsiaTheme="majorEastAsia" w:cstheme="majorBidi"/>
                                <w:color w:val="C00000"/>
                                <w:spacing w:val="5"/>
                                <w:kern w:val="28"/>
                                <w:szCs w:val="24"/>
                              </w:rPr>
                              <w:t xml:space="preserve"> by the VA Study Team Leader.</w:t>
                            </w:r>
                          </w:p>
                        </w:txbxContent>
                      </v:textbox>
                    </v:shape>
                  </w:pict>
                </mc:Fallback>
              </mc:AlternateContent>
            </w:r>
          </w:p>
        </w:tc>
      </w:tr>
      <w:tr w:rsidR="003A14D9" w:rsidRPr="00027D73" w14:paraId="05BDEE8E" w14:textId="77777777" w:rsidTr="00450479">
        <w:tc>
          <w:tcPr>
            <w:tcW w:w="2448" w:type="dxa"/>
          </w:tcPr>
          <w:p w14:paraId="05BDEE8C" w14:textId="77777777" w:rsidR="003A14D9" w:rsidRPr="005D422C" w:rsidRDefault="003A14D9" w:rsidP="00450479">
            <w:pPr>
              <w:rPr>
                <w:rFonts w:ascii="Calibri" w:hAnsi="Calibri" w:cstheme="minorHAnsi"/>
                <w:sz w:val="22"/>
                <w:szCs w:val="24"/>
              </w:rPr>
            </w:pPr>
            <w:r w:rsidRPr="005D422C">
              <w:rPr>
                <w:rFonts w:ascii="Calibri" w:hAnsi="Calibri" w:cstheme="minorHAnsi"/>
                <w:b/>
                <w:sz w:val="22"/>
                <w:szCs w:val="24"/>
              </w:rPr>
              <w:t>Change in Schedule:</w:t>
            </w:r>
          </w:p>
        </w:tc>
        <w:tc>
          <w:tcPr>
            <w:tcW w:w="1440" w:type="dxa"/>
          </w:tcPr>
          <w:p w14:paraId="05BDEE8D" w14:textId="77777777" w:rsidR="003A14D9" w:rsidRPr="00027D73" w:rsidRDefault="003A14D9" w:rsidP="00450479">
            <w:pPr>
              <w:jc w:val="right"/>
              <w:rPr>
                <w:rFonts w:ascii="Calibri" w:hAnsi="Calibri" w:cstheme="minorHAnsi"/>
                <w:b/>
                <w:szCs w:val="24"/>
              </w:rPr>
            </w:pPr>
          </w:p>
        </w:tc>
      </w:tr>
      <w:tr w:rsidR="003A14D9" w:rsidRPr="00027D73" w14:paraId="05BDEE91" w14:textId="77777777" w:rsidTr="00450479">
        <w:tc>
          <w:tcPr>
            <w:tcW w:w="2448" w:type="dxa"/>
          </w:tcPr>
          <w:p w14:paraId="05BDEE8F" w14:textId="77777777" w:rsidR="003A14D9" w:rsidRPr="005D422C" w:rsidRDefault="003A14D9" w:rsidP="00450479">
            <w:pPr>
              <w:rPr>
                <w:rFonts w:ascii="Calibri" w:hAnsi="Calibri" w:cstheme="minorHAnsi"/>
                <w:b/>
                <w:sz w:val="22"/>
                <w:szCs w:val="24"/>
              </w:rPr>
            </w:pPr>
            <w:r w:rsidRPr="005D422C">
              <w:rPr>
                <w:rFonts w:ascii="Calibri" w:hAnsi="Calibri" w:cstheme="minorHAnsi"/>
                <w:b/>
                <w:sz w:val="22"/>
                <w:szCs w:val="24"/>
              </w:rPr>
              <w:t>Performance Change:</w:t>
            </w:r>
          </w:p>
        </w:tc>
        <w:tc>
          <w:tcPr>
            <w:tcW w:w="1440" w:type="dxa"/>
          </w:tcPr>
          <w:p w14:paraId="05BDEE90" w14:textId="77777777" w:rsidR="003A14D9" w:rsidRPr="00027D73" w:rsidRDefault="003A14D9" w:rsidP="00450479">
            <w:pPr>
              <w:jc w:val="right"/>
              <w:rPr>
                <w:rFonts w:ascii="Calibri" w:hAnsi="Calibri" w:cstheme="minorHAnsi"/>
                <w:szCs w:val="24"/>
              </w:rPr>
            </w:pPr>
          </w:p>
        </w:tc>
      </w:tr>
      <w:tr w:rsidR="003A14D9" w:rsidRPr="00027D73" w14:paraId="05BDEE94" w14:textId="77777777" w:rsidTr="00450479">
        <w:trPr>
          <w:trHeight w:val="189"/>
        </w:trPr>
        <w:tc>
          <w:tcPr>
            <w:tcW w:w="2448" w:type="dxa"/>
          </w:tcPr>
          <w:p w14:paraId="05BDEE92" w14:textId="77777777" w:rsidR="003A14D9" w:rsidRPr="005D422C" w:rsidRDefault="003A14D9" w:rsidP="00450479">
            <w:pPr>
              <w:rPr>
                <w:rFonts w:ascii="Calibri" w:hAnsi="Calibri" w:cstheme="minorHAnsi"/>
                <w:b/>
                <w:sz w:val="22"/>
                <w:szCs w:val="24"/>
              </w:rPr>
            </w:pPr>
            <w:r w:rsidRPr="005D422C">
              <w:rPr>
                <w:rFonts w:ascii="Calibri" w:hAnsi="Calibri" w:cstheme="minorHAnsi"/>
                <w:b/>
                <w:sz w:val="22"/>
                <w:szCs w:val="24"/>
              </w:rPr>
              <w:t>Value Change:</w:t>
            </w:r>
          </w:p>
        </w:tc>
        <w:tc>
          <w:tcPr>
            <w:tcW w:w="1440" w:type="dxa"/>
          </w:tcPr>
          <w:p w14:paraId="05BDEE93" w14:textId="77777777" w:rsidR="003A14D9" w:rsidRPr="00027D73" w:rsidRDefault="003A14D9" w:rsidP="00450479">
            <w:pPr>
              <w:jc w:val="right"/>
              <w:rPr>
                <w:rFonts w:ascii="Calibri" w:hAnsi="Calibri" w:cstheme="minorHAnsi"/>
                <w:szCs w:val="24"/>
              </w:rPr>
            </w:pPr>
          </w:p>
        </w:tc>
      </w:tr>
    </w:tbl>
    <w:p w14:paraId="05BDEE95" w14:textId="77777777" w:rsidR="003A14D9" w:rsidRPr="001754FF" w:rsidRDefault="003A14D9" w:rsidP="003A14D9">
      <w:pPr>
        <w:spacing w:before="240" w:after="0" w:line="240" w:lineRule="auto"/>
        <w:rPr>
          <w:rFonts w:ascii="Calibri" w:hAnsi="Calibri" w:cstheme="minorHAnsi"/>
          <w:color w:val="B00000"/>
        </w:rPr>
      </w:pPr>
      <w:r w:rsidRPr="00027D73">
        <w:rPr>
          <w:rFonts w:ascii="Calibri" w:hAnsi="Calibri" w:cstheme="minorHAnsi"/>
          <w:b/>
        </w:rPr>
        <w:t xml:space="preserve">Description of Baseline Concept:  </w:t>
      </w:r>
      <w:r w:rsidRPr="001754FF">
        <w:rPr>
          <w:rFonts w:ascii="Calibri" w:hAnsi="Calibri" w:cstheme="minorHAnsi"/>
          <w:b/>
          <w:i/>
          <w:color w:val="B00000"/>
          <w:u w:val="single"/>
        </w:rPr>
        <w:t>What is currently planned?</w:t>
      </w:r>
      <w:r>
        <w:rPr>
          <w:rFonts w:ascii="Calibri" w:hAnsi="Calibri" w:cstheme="minorHAnsi"/>
          <w:b/>
        </w:rPr>
        <w:t xml:space="preserve"> </w:t>
      </w:r>
      <w:r w:rsidRPr="001754FF">
        <w:rPr>
          <w:rFonts w:ascii="Calibri" w:hAnsi="Calibri" w:cs="Calibri"/>
          <w:color w:val="B00000"/>
        </w:rPr>
        <w:t xml:space="preserve">Describe the project element(s) as presented in the Kick-Off Meeting and available drawings and cost estimates. Be as descriptive and specific as possible, but only include those elements that are relevant to the alternative concept being proposed below. </w:t>
      </w:r>
    </w:p>
    <w:p w14:paraId="05BDEE96" w14:textId="77777777" w:rsidR="003A14D9" w:rsidRPr="00027D73" w:rsidRDefault="003A14D9" w:rsidP="003A14D9">
      <w:pPr>
        <w:spacing w:before="240" w:after="0" w:line="240" w:lineRule="auto"/>
        <w:rPr>
          <w:rFonts w:ascii="Calibri" w:hAnsi="Calibri" w:cstheme="minorHAnsi"/>
        </w:rPr>
      </w:pPr>
      <w:r w:rsidRPr="00027D73">
        <w:rPr>
          <w:rFonts w:ascii="Calibri" w:hAnsi="Calibri" w:cstheme="minorHAnsi"/>
          <w:b/>
        </w:rPr>
        <w:t xml:space="preserve">Description of Alternative Concept:  </w:t>
      </w:r>
      <w:r w:rsidRPr="001754FF">
        <w:rPr>
          <w:rFonts w:ascii="Calibri" w:hAnsi="Calibri" w:cstheme="minorHAnsi"/>
          <w:b/>
          <w:i/>
          <w:color w:val="B00000"/>
          <w:u w:val="single"/>
        </w:rPr>
        <w:t>What is the change(s) proposed by the VA Study Team?</w:t>
      </w:r>
      <w:r>
        <w:rPr>
          <w:rFonts w:ascii="Calibri" w:hAnsi="Calibri" w:cstheme="minorHAnsi"/>
          <w:b/>
        </w:rPr>
        <w:t xml:space="preserve"> </w:t>
      </w:r>
      <w:r w:rsidRPr="001754FF">
        <w:rPr>
          <w:rFonts w:ascii="Calibri" w:hAnsi="Calibri" w:cs="Calibri"/>
          <w:color w:val="B00000"/>
        </w:rPr>
        <w:t>Describe the proposed change(s) to the baseline concept described above. Be as descriptive and specific as possible, but do not discuss the rationale for the change or its benefits.</w:t>
      </w:r>
    </w:p>
    <w:p w14:paraId="05BDEE97" w14:textId="77777777" w:rsidR="003A14D9" w:rsidRPr="009D06D2" w:rsidRDefault="003A14D9" w:rsidP="003A14D9">
      <w:pPr>
        <w:keepNext/>
        <w:spacing w:before="240" w:after="0" w:line="240" w:lineRule="auto"/>
        <w:rPr>
          <w:rFonts w:ascii="Calibri" w:hAnsi="Calibri" w:cstheme="minorHAnsi"/>
          <w:b/>
          <w:u w:val="single"/>
        </w:rPr>
      </w:pPr>
      <w:r w:rsidRPr="00027D73">
        <w:rPr>
          <w:rFonts w:ascii="Calibri" w:hAnsi="Calibri" w:cstheme="minorHAnsi"/>
          <w:b/>
        </w:rPr>
        <w:t>Advantages:</w:t>
      </w:r>
      <w:r w:rsidRPr="001754FF">
        <w:rPr>
          <w:rFonts w:ascii="Calibri" w:hAnsi="Calibri" w:cstheme="minorHAnsi"/>
          <w:b/>
          <w:i/>
          <w:color w:val="B00000"/>
        </w:rPr>
        <w:t xml:space="preserve"> </w:t>
      </w:r>
      <w:r w:rsidRPr="001754FF">
        <w:rPr>
          <w:rFonts w:ascii="Calibri" w:hAnsi="Calibri" w:cstheme="minorHAnsi"/>
          <w:b/>
          <w:i/>
          <w:color w:val="B00000"/>
          <w:u w:val="single"/>
        </w:rPr>
        <w:t>Why is the Alternative Concept better?</w:t>
      </w:r>
    </w:p>
    <w:p w14:paraId="05BDEE98" w14:textId="77777777" w:rsidR="003A14D9" w:rsidRPr="001754FF" w:rsidRDefault="003A14D9" w:rsidP="003A14D9">
      <w:pPr>
        <w:pStyle w:val="ListParagraph"/>
        <w:numPr>
          <w:ilvl w:val="0"/>
          <w:numId w:val="1"/>
        </w:numPr>
        <w:spacing w:after="0" w:line="240" w:lineRule="auto"/>
        <w:contextualSpacing w:val="0"/>
        <w:rPr>
          <w:color w:val="B00000"/>
        </w:rPr>
      </w:pPr>
      <w:r w:rsidRPr="001754FF">
        <w:rPr>
          <w:color w:val="B00000"/>
        </w:rPr>
        <w:t>Benefits (“Pros”) of implementing the Alternative Concept</w:t>
      </w:r>
    </w:p>
    <w:p w14:paraId="05BDEE99" w14:textId="77777777" w:rsidR="003A14D9" w:rsidRPr="001754FF" w:rsidRDefault="003A14D9" w:rsidP="003A14D9">
      <w:pPr>
        <w:pStyle w:val="ListParagraph"/>
        <w:numPr>
          <w:ilvl w:val="0"/>
          <w:numId w:val="1"/>
        </w:numPr>
        <w:spacing w:after="0" w:line="240" w:lineRule="auto"/>
        <w:contextualSpacing w:val="0"/>
        <w:rPr>
          <w:color w:val="B00000"/>
        </w:rPr>
      </w:pPr>
      <w:r w:rsidRPr="001754FF">
        <w:rPr>
          <w:color w:val="B00000"/>
        </w:rPr>
        <w:t>Use concise statements (one per line), not full sentences</w:t>
      </w:r>
    </w:p>
    <w:p w14:paraId="05BDEE9A" w14:textId="77777777" w:rsidR="003A14D9" w:rsidRPr="009D06D2" w:rsidRDefault="003A14D9" w:rsidP="003A14D9">
      <w:pPr>
        <w:keepNext/>
        <w:spacing w:before="240" w:after="0" w:line="240" w:lineRule="auto"/>
        <w:rPr>
          <w:rFonts w:ascii="Calibri" w:hAnsi="Calibri" w:cstheme="minorHAnsi"/>
          <w:b/>
          <w:u w:val="single"/>
        </w:rPr>
      </w:pPr>
      <w:r w:rsidRPr="00027D73">
        <w:rPr>
          <w:rFonts w:ascii="Calibri" w:hAnsi="Calibri" w:cstheme="minorHAnsi"/>
          <w:b/>
        </w:rPr>
        <w:t>Disadvantages:</w:t>
      </w:r>
      <w:r>
        <w:rPr>
          <w:rFonts w:ascii="Calibri" w:hAnsi="Calibri" w:cstheme="minorHAnsi"/>
          <w:b/>
        </w:rPr>
        <w:t xml:space="preserve"> </w:t>
      </w:r>
      <w:r w:rsidRPr="001754FF">
        <w:rPr>
          <w:rFonts w:ascii="Calibri" w:hAnsi="Calibri" w:cstheme="minorHAnsi"/>
          <w:b/>
          <w:i/>
          <w:color w:val="B00000"/>
          <w:u w:val="single"/>
        </w:rPr>
        <w:t>What challenges or disadvantages does the Alternative Concept introduce?</w:t>
      </w:r>
    </w:p>
    <w:p w14:paraId="05BDEE9B" w14:textId="77777777" w:rsidR="003A14D9" w:rsidRPr="001754FF" w:rsidRDefault="003A14D9" w:rsidP="003A14D9">
      <w:pPr>
        <w:pStyle w:val="ListParagraph"/>
        <w:numPr>
          <w:ilvl w:val="0"/>
          <w:numId w:val="2"/>
        </w:numPr>
        <w:spacing w:after="0" w:line="240" w:lineRule="auto"/>
        <w:contextualSpacing w:val="0"/>
        <w:rPr>
          <w:color w:val="B00000"/>
        </w:rPr>
      </w:pPr>
      <w:r w:rsidRPr="001754FF">
        <w:rPr>
          <w:color w:val="B00000"/>
        </w:rPr>
        <w:t>Detriments (“Cons”) of implementing the Alternative Concept</w:t>
      </w:r>
    </w:p>
    <w:p w14:paraId="05BDEE9C" w14:textId="77777777" w:rsidR="003A14D9" w:rsidRPr="001754FF" w:rsidRDefault="003A14D9" w:rsidP="003A14D9">
      <w:pPr>
        <w:pStyle w:val="ListParagraph"/>
        <w:numPr>
          <w:ilvl w:val="0"/>
          <w:numId w:val="2"/>
        </w:numPr>
        <w:spacing w:after="0" w:line="240" w:lineRule="auto"/>
        <w:contextualSpacing w:val="0"/>
        <w:rPr>
          <w:color w:val="B00000"/>
        </w:rPr>
      </w:pPr>
      <w:r w:rsidRPr="001754FF">
        <w:rPr>
          <w:color w:val="B00000"/>
        </w:rPr>
        <w:t>Use concise statements (one per line), not full sentences</w:t>
      </w:r>
    </w:p>
    <w:p w14:paraId="05BDEE9D" w14:textId="77777777" w:rsidR="003A14D9" w:rsidRPr="001754FF" w:rsidRDefault="003A14D9" w:rsidP="003A14D9">
      <w:pPr>
        <w:spacing w:before="240" w:after="0" w:line="240" w:lineRule="auto"/>
        <w:rPr>
          <w:color w:val="B00000"/>
        </w:rPr>
      </w:pPr>
      <w:r w:rsidRPr="00027D73">
        <w:rPr>
          <w:rFonts w:ascii="Calibri" w:hAnsi="Calibri" w:cstheme="minorHAnsi"/>
          <w:b/>
        </w:rPr>
        <w:t>Discussio</w:t>
      </w:r>
      <w:r w:rsidRPr="0022734A">
        <w:rPr>
          <w:rFonts w:ascii="Calibri" w:hAnsi="Calibri" w:cstheme="minorHAnsi"/>
          <w:b/>
        </w:rPr>
        <w:t xml:space="preserve">n:  </w:t>
      </w:r>
      <w:r w:rsidRPr="001754FF">
        <w:rPr>
          <w:b/>
          <w:i/>
          <w:color w:val="B00000"/>
          <w:u w:val="single"/>
        </w:rPr>
        <w:t>Describe IN DETAIL why the Alternative Concept should be implemented</w:t>
      </w:r>
      <w:r w:rsidRPr="001754FF">
        <w:rPr>
          <w:b/>
          <w:i/>
          <w:color w:val="B00000"/>
        </w:rPr>
        <w:t>.</w:t>
      </w:r>
      <w:r w:rsidRPr="001754FF">
        <w:rPr>
          <w:color w:val="B00000"/>
        </w:rPr>
        <w:t xml:space="preserve"> Provide an in</w:t>
      </w:r>
      <w:r w:rsidRPr="001754FF">
        <w:rPr>
          <w:color w:val="B00000"/>
        </w:rPr>
        <w:noBreakHyphen/>
        <w:t xml:space="preserve">depth narrative about the Baseline and Alternative Concepts and thorough analysis of the Alternative’s advantages and disadvantages, etc.  For instance, if you listed “Reduces required retaining wall maintenance” in the Advantages above, it is critical to describe why and how in this section. </w:t>
      </w:r>
      <w:r w:rsidRPr="001754FF">
        <w:rPr>
          <w:b/>
          <w:color w:val="B00000"/>
        </w:rPr>
        <w:t>The Discussion section is intended to PROVE to project stakeholders, owners, and Project Team that this alternative should be implemented.</w:t>
      </w:r>
      <w:r w:rsidRPr="001754FF">
        <w:rPr>
          <w:b/>
          <w:i/>
          <w:color w:val="B00000"/>
        </w:rPr>
        <w:t xml:space="preserve"> </w:t>
      </w:r>
    </w:p>
    <w:p w14:paraId="05BDEE9E" w14:textId="77777777" w:rsidR="003A14D9" w:rsidRPr="00027D73" w:rsidRDefault="003A14D9" w:rsidP="003A14D9">
      <w:pPr>
        <w:spacing w:before="240" w:after="0" w:line="240" w:lineRule="auto"/>
        <w:rPr>
          <w:rFonts w:ascii="Calibri" w:hAnsi="Calibri" w:cstheme="minorHAnsi"/>
        </w:rPr>
      </w:pPr>
      <w:r w:rsidRPr="00027D73">
        <w:rPr>
          <w:rFonts w:ascii="Calibri" w:hAnsi="Calibri" w:cstheme="minorHAnsi"/>
          <w:b/>
        </w:rPr>
        <w:t xml:space="preserve">Technical Review Comments:  </w:t>
      </w:r>
      <w:r w:rsidRPr="001754FF">
        <w:rPr>
          <w:rStyle w:val="InitialCosts"/>
          <w:b/>
          <w:i/>
          <w:color w:val="B00000"/>
          <w:u w:val="single"/>
        </w:rPr>
        <w:t>Highlight issues/concerns for the Project Team or technical personnel considerations.</w:t>
      </w:r>
      <w:r w:rsidRPr="001754FF">
        <w:rPr>
          <w:rStyle w:val="InitialCosts"/>
          <w:color w:val="B00000"/>
        </w:rPr>
        <w:t xml:space="preserve"> If there is a Technical Review session during the VA Study, use this space to relate the comments of the reviewers as to the technical feasibility of the Alternative Concept. It is acceptable to paraphrase reviewer comments, and it is not necessary to identify the commenter. </w:t>
      </w:r>
    </w:p>
    <w:p w14:paraId="05BDEE9F" w14:textId="77777777" w:rsidR="003A14D9" w:rsidRPr="001754FF" w:rsidRDefault="003A14D9" w:rsidP="003A14D9">
      <w:pPr>
        <w:spacing w:before="240" w:after="0" w:line="240" w:lineRule="auto"/>
        <w:rPr>
          <w:rFonts w:ascii="Calibri" w:hAnsi="Calibri" w:cstheme="minorHAnsi"/>
          <w:color w:val="B00000"/>
        </w:rPr>
      </w:pPr>
      <w:r w:rsidRPr="00027D73">
        <w:rPr>
          <w:rFonts w:ascii="Calibri" w:hAnsi="Calibri" w:cstheme="minorHAnsi"/>
          <w:b/>
        </w:rPr>
        <w:t xml:space="preserve">Project Management Considerations:  </w:t>
      </w:r>
      <w:r w:rsidRPr="001754FF">
        <w:rPr>
          <w:rStyle w:val="InitialCosts"/>
          <w:b/>
          <w:i/>
          <w:color w:val="B00000"/>
          <w:u w:val="single"/>
        </w:rPr>
        <w:t>What will the PM have to do to implement this alternate concept?</w:t>
      </w:r>
      <w:r w:rsidRPr="001754FF">
        <w:rPr>
          <w:rStyle w:val="InitialCosts"/>
          <w:b/>
          <w:i/>
          <w:color w:val="B00000"/>
        </w:rPr>
        <w:t xml:space="preserve"> </w:t>
      </w:r>
      <w:r w:rsidRPr="001754FF">
        <w:rPr>
          <w:rStyle w:val="InitialCosts"/>
          <w:color w:val="B00000"/>
        </w:rPr>
        <w:t>Also, how are the PM’s continuing responsibilities affected by implementing this alternative?</w:t>
      </w:r>
    </w:p>
    <w:p w14:paraId="05BDEEA0" w14:textId="77777777" w:rsidR="003A14D9" w:rsidRPr="001754FF" w:rsidRDefault="003A14D9" w:rsidP="003A14D9">
      <w:pPr>
        <w:spacing w:before="240" w:after="0" w:line="240" w:lineRule="auto"/>
        <w:rPr>
          <w:rFonts w:ascii="Calibri" w:hAnsi="Calibri" w:cstheme="minorHAnsi"/>
          <w:color w:val="B00000"/>
        </w:rPr>
      </w:pPr>
      <w:r w:rsidRPr="00027D73">
        <w:rPr>
          <w:rFonts w:ascii="Calibri" w:hAnsi="Calibri" w:cstheme="minorHAnsi"/>
          <w:b/>
        </w:rPr>
        <w:t xml:space="preserve">Discussion of Schedule Impacts: </w:t>
      </w:r>
      <w:r>
        <w:rPr>
          <w:rFonts w:ascii="Calibri" w:hAnsi="Calibri" w:cstheme="minorHAnsi"/>
          <w:b/>
        </w:rPr>
        <w:t xml:space="preserve"> </w:t>
      </w:r>
      <w:r w:rsidRPr="001754FF">
        <w:rPr>
          <w:rFonts w:ascii="Calibri" w:hAnsi="Calibri" w:cstheme="minorHAnsi"/>
          <w:b/>
          <w:i/>
          <w:color w:val="B00000"/>
          <w:u w:val="single"/>
        </w:rPr>
        <w:t>Describe how implementing the Alternative Concept will impact the project schedule</w:t>
      </w:r>
      <w:r w:rsidRPr="001754FF">
        <w:rPr>
          <w:rFonts w:ascii="Calibri" w:hAnsi="Calibri" w:cstheme="minorHAnsi"/>
          <w:b/>
          <w:color w:val="B00000"/>
        </w:rPr>
        <w:t xml:space="preserve">. </w:t>
      </w:r>
      <w:r w:rsidRPr="001754FF">
        <w:rPr>
          <w:rFonts w:ascii="Calibri" w:hAnsi="Calibri" w:cstheme="minorHAnsi"/>
          <w:color w:val="B00000"/>
        </w:rPr>
        <w:t xml:space="preserve">Be specific as to the phases, activities, etc., to be impacted. While you are welcome to </w:t>
      </w:r>
      <w:r w:rsidRPr="001754FF">
        <w:rPr>
          <w:rFonts w:ascii="Calibri" w:hAnsi="Calibri" w:cstheme="minorHAnsi"/>
          <w:color w:val="B00000"/>
        </w:rPr>
        <w:lastRenderedPageBreak/>
        <w:t>provide exact durations for every potential impact, it is not always possible. Therefore, if necessary, estimate lengths of time based on your best judgment and expertise.</w:t>
      </w:r>
    </w:p>
    <w:p w14:paraId="05BDEEA1" w14:textId="77777777" w:rsidR="003A14D9" w:rsidRPr="00027D73" w:rsidRDefault="003A14D9" w:rsidP="003A14D9">
      <w:pPr>
        <w:spacing w:before="240" w:after="0" w:line="240" w:lineRule="auto"/>
        <w:rPr>
          <w:rFonts w:ascii="Calibri" w:hAnsi="Calibri" w:cstheme="minorHAnsi"/>
        </w:rPr>
      </w:pPr>
      <w:r w:rsidRPr="00027D73">
        <w:rPr>
          <w:rFonts w:ascii="Calibri" w:hAnsi="Calibri" w:cstheme="minorHAnsi"/>
          <w:b/>
        </w:rPr>
        <w:t xml:space="preserve">Discussion of Risk Impacts:  </w:t>
      </w:r>
      <w:r w:rsidRPr="001754FF">
        <w:rPr>
          <w:rFonts w:ascii="Calibri" w:hAnsi="Calibri" w:cstheme="minorHAnsi"/>
          <w:b/>
          <w:i/>
          <w:color w:val="B00000"/>
          <w:u w:val="single"/>
        </w:rPr>
        <w:t>Describe how the Alternative Concept will address existing risks and/or opportunities, as well as any new risks/opportunities introduced by implementing this Alternative</w:t>
      </w:r>
      <w:r w:rsidRPr="001754FF">
        <w:rPr>
          <w:rFonts w:ascii="Calibri" w:hAnsi="Calibri" w:cstheme="minorHAnsi"/>
          <w:b/>
          <w:color w:val="B00000"/>
        </w:rPr>
        <w:t xml:space="preserve">. </w:t>
      </w:r>
      <w:r w:rsidRPr="001754FF">
        <w:rPr>
          <w:rFonts w:ascii="Calibri" w:hAnsi="Calibri" w:cstheme="minorHAnsi"/>
          <w:color w:val="B00000"/>
        </w:rPr>
        <w:t xml:space="preserve">It is possible for an alternative to simultaneously address an existing risk and introduce a new one. In this case, discuss the trade-offs and demonstrate why it is still good practice to implement the Alternative Concept. </w:t>
      </w:r>
    </w:p>
    <w:p w14:paraId="05BDEEA2" w14:textId="77777777" w:rsidR="003A14D9" w:rsidRPr="00C90083" w:rsidRDefault="003A14D9" w:rsidP="003A14D9">
      <w:pPr>
        <w:keepNext/>
        <w:spacing w:before="360" w:after="120" w:line="240" w:lineRule="auto"/>
        <w:jc w:val="center"/>
        <w:rPr>
          <w:rFonts w:ascii="Calibri" w:hAnsi="Calibri" w:cstheme="minorHAnsi"/>
          <w:sz w:val="24"/>
          <w:szCs w:val="24"/>
        </w:rPr>
      </w:pPr>
      <w:r w:rsidRPr="00C90083">
        <w:rPr>
          <w:rFonts w:ascii="Calibri" w:hAnsi="Calibri" w:cstheme="minorHAnsi"/>
          <w:b/>
          <w:sz w:val="24"/>
          <w:szCs w:val="24"/>
        </w:rPr>
        <w:t>Comparison of Performance</w:t>
      </w:r>
    </w:p>
    <w:p w14:paraId="05BDEEA3" w14:textId="6E4428CA" w:rsidR="003A14D9" w:rsidRPr="00027D73" w:rsidRDefault="006917D6" w:rsidP="003A14D9">
      <w:pPr>
        <w:spacing w:after="0" w:line="240" w:lineRule="auto"/>
        <w:jc w:val="right"/>
        <w:rPr>
          <w:rFonts w:ascii="Calibri" w:hAnsi="Calibri" w:cstheme="minorHAnsi"/>
        </w:rPr>
      </w:pPr>
      <w:r>
        <w:rPr>
          <w:rFonts w:ascii="Calibri" w:hAnsi="Calibri"/>
          <w:noProof/>
        </w:rPr>
        <mc:AlternateContent>
          <mc:Choice Requires="wps">
            <w:drawing>
              <wp:anchor distT="0" distB="0" distL="114300" distR="114300" simplePos="0" relativeHeight="251667456" behindDoc="0" locked="0" layoutInCell="1" allowOverlap="1" wp14:anchorId="05BDEECA" wp14:editId="0D5CBC0D">
                <wp:simplePos x="0" y="0"/>
                <wp:positionH relativeFrom="column">
                  <wp:posOffset>1253490</wp:posOffset>
                </wp:positionH>
                <wp:positionV relativeFrom="paragraph">
                  <wp:posOffset>265430</wp:posOffset>
                </wp:positionV>
                <wp:extent cx="428625" cy="1629410"/>
                <wp:effectExtent l="0" t="0" r="9525" b="8890"/>
                <wp:wrapNone/>
                <wp:docPr id="24" name="AutoShape 5" descr="V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28625" cy="1629410"/>
                        </a:xfrm>
                        <a:prstGeom prst="rightBrace">
                          <a:avLst>
                            <a:gd name="adj1" fmla="val 31679"/>
                            <a:gd name="adj2" fmla="val 50032"/>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699DC" id="AutoShape 5" o:spid="_x0000_s1026" type="#_x0000_t88" alt="VA" style="position:absolute;margin-left:98.7pt;margin-top:20.9pt;width:33.75pt;height:128.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" adj=",10807" strokecolor="#c00000"/>
            </w:pict>
          </mc:Fallback>
        </mc:AlternateContent>
      </w:r>
      <w:r>
        <w:rPr>
          <w:rFonts w:ascii="Calibri" w:hAnsi="Calibri"/>
          <w:noProof/>
        </w:rPr>
        <mc:AlternateContent>
          <mc:Choice Requires="wps">
            <w:drawing>
              <wp:anchor distT="0" distB="0" distL="114300" distR="114300" simplePos="0" relativeHeight="251668480" behindDoc="0" locked="0" layoutInCell="1" allowOverlap="1" wp14:anchorId="05BDEECB" wp14:editId="1D1D343C">
                <wp:simplePos x="0" y="0"/>
                <wp:positionH relativeFrom="column">
                  <wp:posOffset>-270510</wp:posOffset>
                </wp:positionH>
                <wp:positionV relativeFrom="paragraph">
                  <wp:posOffset>113665</wp:posOffset>
                </wp:positionV>
                <wp:extent cx="1524000" cy="2620010"/>
                <wp:effectExtent l="0" t="0" r="0" b="889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20010"/>
                        </a:xfrm>
                        <a:prstGeom prst="rect">
                          <a:avLst/>
                        </a:prstGeom>
                        <a:solidFill>
                          <a:srgbClr val="FFFFFF"/>
                        </a:solidFill>
                        <a:ln w="6350">
                          <a:solidFill>
                            <a:srgbClr val="C00000"/>
                          </a:solidFill>
                          <a:miter lim="800000"/>
                          <a:headEnd/>
                          <a:tailEnd/>
                        </a:ln>
                      </wps:spPr>
                      <wps:txbx>
                        <w:txbxContent>
                          <w:p w14:paraId="05BDEED4" w14:textId="77777777" w:rsidR="00450479" w:rsidRPr="000E3DAE" w:rsidRDefault="00450479" w:rsidP="003A14D9">
                            <w:pPr>
                              <w:spacing w:after="0" w:line="240" w:lineRule="auto"/>
                              <w:ind w:left="90"/>
                              <w:rPr>
                                <w:rFonts w:eastAsiaTheme="majorEastAsia" w:cstheme="majorBidi"/>
                                <w:color w:val="C00000"/>
                                <w:spacing w:val="5"/>
                                <w:kern w:val="28"/>
                                <w:szCs w:val="20"/>
                              </w:rPr>
                            </w:pPr>
                            <w:r w:rsidRPr="000E3DAE">
                              <w:rPr>
                                <w:rFonts w:eastAsiaTheme="majorEastAsia" w:cstheme="majorBidi"/>
                                <w:color w:val="C00000"/>
                                <w:spacing w:val="5"/>
                                <w:kern w:val="28"/>
                                <w:szCs w:val="20"/>
                              </w:rPr>
                              <w:t xml:space="preserve">These performance attributes will be identified either prior to the study or during the Information Phase of the VA study. </w:t>
                            </w:r>
                          </w:p>
                          <w:p w14:paraId="05BDEED5" w14:textId="77777777" w:rsidR="00450479" w:rsidRPr="000E3DAE" w:rsidRDefault="00450479" w:rsidP="003A14D9">
                            <w:pPr>
                              <w:spacing w:before="80" w:after="0" w:line="240" w:lineRule="auto"/>
                              <w:ind w:left="86"/>
                              <w:rPr>
                                <w:szCs w:val="20"/>
                              </w:rPr>
                            </w:pPr>
                            <w:r>
                              <w:rPr>
                                <w:rFonts w:eastAsiaTheme="majorEastAsia" w:cstheme="majorBidi"/>
                                <w:color w:val="C00000"/>
                                <w:spacing w:val="5"/>
                                <w:kern w:val="28"/>
                                <w:szCs w:val="20"/>
                              </w:rPr>
                              <w:t xml:space="preserve">The </w:t>
                            </w:r>
                            <w:r w:rsidRPr="000E3DAE">
                              <w:rPr>
                                <w:rFonts w:eastAsiaTheme="majorEastAsia" w:cstheme="majorBidi"/>
                                <w:color w:val="C00000"/>
                                <w:spacing w:val="5"/>
                                <w:kern w:val="28"/>
                                <w:szCs w:val="20"/>
                              </w:rPr>
                              <w:t xml:space="preserve">chart </w:t>
                            </w:r>
                            <w:r>
                              <w:rPr>
                                <w:rFonts w:eastAsiaTheme="majorEastAsia" w:cstheme="majorBidi"/>
                                <w:color w:val="C00000"/>
                                <w:spacing w:val="5"/>
                                <w:kern w:val="28"/>
                                <w:szCs w:val="20"/>
                              </w:rPr>
                              <w:t xml:space="preserve">to the right </w:t>
                            </w:r>
                            <w:r w:rsidRPr="000E3DAE">
                              <w:rPr>
                                <w:rFonts w:eastAsiaTheme="majorEastAsia" w:cstheme="majorBidi"/>
                                <w:color w:val="C00000"/>
                                <w:spacing w:val="5"/>
                                <w:kern w:val="28"/>
                                <w:szCs w:val="20"/>
                              </w:rPr>
                              <w:t>– which depicts the differences in performance ratings between the Baseline Concept and the Alternative Concept – will be created by the VA Study Team Leader.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DEECB" id="Text Box 6" o:spid="_x0000_s1031" type="#_x0000_t202" style="position:absolute;left:0;text-align:left;margin-left:-21.3pt;margin-top:8.95pt;width:120pt;height:20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" strokecolor="#c00000" strokeweight=".5pt">
                <v:textbox inset="0,0,0,0">
                  <w:txbxContent>
                    <w:p w14:paraId="05BDEED4" w14:textId="77777777" w:rsidR="00450479" w:rsidRPr="000E3DAE" w:rsidRDefault="00450479" w:rsidP="003A14D9">
                      <w:pPr>
                        <w:spacing w:after="0" w:line="240" w:lineRule="auto"/>
                        <w:ind w:left="90"/>
                        <w:rPr>
                          <w:rFonts w:eastAsiaTheme="majorEastAsia" w:cstheme="majorBidi"/>
                          <w:color w:val="C00000"/>
                          <w:spacing w:val="5"/>
                          <w:kern w:val="28"/>
                          <w:szCs w:val="20"/>
                        </w:rPr>
                      </w:pPr>
                      <w:r w:rsidRPr="000E3DAE">
                        <w:rPr>
                          <w:rFonts w:eastAsiaTheme="majorEastAsia" w:cstheme="majorBidi"/>
                          <w:color w:val="C00000"/>
                          <w:spacing w:val="5"/>
                          <w:kern w:val="28"/>
                          <w:szCs w:val="20"/>
                        </w:rPr>
                        <w:t xml:space="preserve">These performance attributes will be identified either prior to the study or during the Information Phase of the VA study. </w:t>
                      </w:r>
                    </w:p>
                    <w:p w14:paraId="05BDEED5" w14:textId="77777777" w:rsidR="00450479" w:rsidRPr="000E3DAE" w:rsidRDefault="00450479" w:rsidP="003A14D9">
                      <w:pPr>
                        <w:spacing w:before="80" w:after="0" w:line="240" w:lineRule="auto"/>
                        <w:ind w:left="86"/>
                        <w:rPr>
                          <w:szCs w:val="20"/>
                        </w:rPr>
                      </w:pPr>
                      <w:r>
                        <w:rPr>
                          <w:rFonts w:eastAsiaTheme="majorEastAsia" w:cstheme="majorBidi"/>
                          <w:color w:val="C00000"/>
                          <w:spacing w:val="5"/>
                          <w:kern w:val="28"/>
                          <w:szCs w:val="20"/>
                        </w:rPr>
                        <w:t xml:space="preserve">The </w:t>
                      </w:r>
                      <w:r w:rsidRPr="000E3DAE">
                        <w:rPr>
                          <w:rFonts w:eastAsiaTheme="majorEastAsia" w:cstheme="majorBidi"/>
                          <w:color w:val="C00000"/>
                          <w:spacing w:val="5"/>
                          <w:kern w:val="28"/>
                          <w:szCs w:val="20"/>
                        </w:rPr>
                        <w:t xml:space="preserve">chart </w:t>
                      </w:r>
                      <w:r>
                        <w:rPr>
                          <w:rFonts w:eastAsiaTheme="majorEastAsia" w:cstheme="majorBidi"/>
                          <w:color w:val="C00000"/>
                          <w:spacing w:val="5"/>
                          <w:kern w:val="28"/>
                          <w:szCs w:val="20"/>
                        </w:rPr>
                        <w:t xml:space="preserve">to the right </w:t>
                      </w:r>
                      <w:r w:rsidRPr="000E3DAE">
                        <w:rPr>
                          <w:rFonts w:eastAsiaTheme="majorEastAsia" w:cstheme="majorBidi"/>
                          <w:color w:val="C00000"/>
                          <w:spacing w:val="5"/>
                          <w:kern w:val="28"/>
                          <w:szCs w:val="20"/>
                        </w:rPr>
                        <w:t>– which depicts the differences in performance ratings between the Baseline Concept and the Alternative Concept – will be created by the VA Study Team Leader.</w:t>
                      </w:r>
                    </w:p>
                  </w:txbxContent>
                </v:textbox>
              </v:shape>
            </w:pict>
          </mc:Fallback>
        </mc:AlternateContent>
      </w:r>
      <w:r w:rsidR="003A14D9" w:rsidRPr="00027D73">
        <w:rPr>
          <w:rFonts w:ascii="Calibri" w:hAnsi="Calibri"/>
          <w:noProof/>
        </w:rPr>
        <w:drawing>
          <wp:inline distT="0" distB="0" distL="0" distR="0" wp14:anchorId="05BDEECC" wp14:editId="57E51AD3">
            <wp:extent cx="4457700" cy="2667000"/>
            <wp:effectExtent l="0" t="0" r="0" b="0"/>
            <wp:docPr id="26" name="Chart 1" descr="V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5BDEEA4" w14:textId="3BDE6759" w:rsidR="003A14D9" w:rsidRPr="00027D73" w:rsidRDefault="006917D6" w:rsidP="003A14D9">
      <w:pPr>
        <w:keepNext/>
        <w:spacing w:before="240" w:after="240" w:line="240" w:lineRule="auto"/>
        <w:jc w:val="center"/>
        <w:rPr>
          <w:rFonts w:ascii="Calibri" w:hAnsi="Calibri" w:cstheme="minorHAnsi"/>
          <w:b/>
        </w:rPr>
      </w:pPr>
      <w:r>
        <w:rPr>
          <w:rFonts w:ascii="Calibri" w:hAnsi="Calibri" w:cs="Calibri"/>
          <w:b/>
          <w:i/>
          <w:noProof/>
          <w:color w:val="C00000"/>
          <w:u w:val="single"/>
        </w:rPr>
        <mc:AlternateContent>
          <mc:Choice Requires="wps">
            <w:drawing>
              <wp:anchor distT="0" distB="0" distL="114300" distR="114300" simplePos="0" relativeHeight="251669504" behindDoc="0" locked="0" layoutInCell="1" allowOverlap="1" wp14:anchorId="05BDEECE" wp14:editId="20D75933">
                <wp:simplePos x="0" y="0"/>
                <wp:positionH relativeFrom="column">
                  <wp:posOffset>608330</wp:posOffset>
                </wp:positionH>
                <wp:positionV relativeFrom="paragraph">
                  <wp:posOffset>-501015</wp:posOffset>
                </wp:positionV>
                <wp:extent cx="333375" cy="1577975"/>
                <wp:effectExtent l="628650" t="0" r="619125" b="0"/>
                <wp:wrapNone/>
                <wp:docPr id="25" name="AutoShape 9" descr="V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333375" cy="1577975"/>
                        </a:xfrm>
                        <a:prstGeom prst="rightBrace">
                          <a:avLst>
                            <a:gd name="adj1" fmla="val 39444"/>
                            <a:gd name="adj2" fmla="val 50032"/>
                          </a:avLst>
                        </a:pr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956DC" id="AutoShape 9" o:spid="_x0000_s1026" type="#_x0000_t88" alt="VA" style="position:absolute;margin-left:47.9pt;margin-top:-39.45pt;width:26.25pt;height:124.2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" adj=",10807" strokecolor="#c00000"/>
            </w:pict>
          </mc:Fallback>
        </mc:AlternateContent>
      </w:r>
      <w:r w:rsidR="003A14D9" w:rsidRPr="00027D73">
        <w:rPr>
          <w:rFonts w:ascii="Calibri" w:hAnsi="Calibri" w:cstheme="minorHAnsi"/>
          <w:b/>
        </w:rPr>
        <w:t>Performance Assessment</w:t>
      </w:r>
    </w:p>
    <w:tbl>
      <w:tblPr>
        <w:tblStyle w:val="ReportTables"/>
        <w:tblW w:w="0" w:type="auto"/>
        <w:tblInd w:w="115" w:type="dxa"/>
        <w:tblLook w:val="04A0" w:firstRow="1" w:lastRow="0" w:firstColumn="1" w:lastColumn="0" w:noHBand="0" w:noVBand="1"/>
      </w:tblPr>
      <w:tblGrid>
        <w:gridCol w:w="2420"/>
        <w:gridCol w:w="6825"/>
      </w:tblGrid>
      <w:tr w:rsidR="003A14D9" w:rsidRPr="007B6624" w14:paraId="05BDEEA7" w14:textId="77777777" w:rsidTr="005D1F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51" w:type="dxa"/>
          </w:tcPr>
          <w:p w14:paraId="05BDEEA5" w14:textId="77777777" w:rsidR="003A14D9" w:rsidRPr="007B6624" w:rsidRDefault="003A14D9" w:rsidP="00450479">
            <w:pPr>
              <w:spacing w:before="40" w:after="40"/>
              <w:rPr>
                <w:rFonts w:ascii="Calibri" w:hAnsi="Calibri" w:cstheme="minorHAnsi"/>
                <w:b w:val="0"/>
              </w:rPr>
            </w:pPr>
            <w:r w:rsidRPr="007B6624">
              <w:rPr>
                <w:rFonts w:ascii="Calibri" w:hAnsi="Calibri" w:cstheme="minorHAnsi"/>
              </w:rPr>
              <w:t>Performance Attribute</w:t>
            </w:r>
          </w:p>
        </w:tc>
        <w:tc>
          <w:tcPr>
            <w:tcW w:w="7024" w:type="dxa"/>
          </w:tcPr>
          <w:p w14:paraId="05BDEEA6" w14:textId="77777777" w:rsidR="003A14D9" w:rsidRPr="007B6624" w:rsidRDefault="003A14D9" w:rsidP="00450479">
            <w:pPr>
              <w:spacing w:before="40" w:after="40"/>
              <w:jc w:val="left"/>
              <w:cnfStyle w:val="100000000000" w:firstRow="1" w:lastRow="0" w:firstColumn="0" w:lastColumn="0" w:oddVBand="0" w:evenVBand="0" w:oddHBand="0" w:evenHBand="0" w:firstRowFirstColumn="0" w:firstRowLastColumn="0" w:lastRowFirstColumn="0" w:lastRowLastColumn="0"/>
              <w:rPr>
                <w:rFonts w:ascii="Calibri" w:hAnsi="Calibri" w:cstheme="minorHAnsi"/>
                <w:b w:val="0"/>
              </w:rPr>
            </w:pPr>
            <w:r w:rsidRPr="007B6624">
              <w:rPr>
                <w:rFonts w:ascii="Calibri" w:hAnsi="Calibri" w:cstheme="minorHAnsi"/>
              </w:rPr>
              <w:t>Rationale for Change in Performance</w:t>
            </w:r>
          </w:p>
        </w:tc>
      </w:tr>
      <w:tr w:rsidR="003A14D9" w:rsidRPr="00027D73" w14:paraId="05BDEEAA" w14:textId="77777777" w:rsidTr="005D1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05BDEEA8" w14:textId="77777777" w:rsidR="003A14D9" w:rsidRPr="007756D3" w:rsidRDefault="003A14D9" w:rsidP="00450479">
            <w:pPr>
              <w:spacing w:before="40" w:after="40"/>
              <w:rPr>
                <w:rFonts w:asciiTheme="minorHAnsi" w:hAnsiTheme="minorHAnsi"/>
              </w:rPr>
            </w:pPr>
            <w:r>
              <w:rPr>
                <w:rFonts w:asciiTheme="minorHAnsi" w:hAnsiTheme="minorHAnsi"/>
                <w:szCs w:val="24"/>
              </w:rPr>
              <w:t>Mainline Operations</w:t>
            </w:r>
          </w:p>
        </w:tc>
        <w:tc>
          <w:tcPr>
            <w:tcW w:w="7024" w:type="dxa"/>
          </w:tcPr>
          <w:p w14:paraId="05BDEEA9" w14:textId="77777777" w:rsidR="003A14D9" w:rsidRPr="001754FF" w:rsidRDefault="003A14D9" w:rsidP="00450479">
            <w:pPr>
              <w:jc w:val="left"/>
              <w:cnfStyle w:val="000000100000" w:firstRow="0" w:lastRow="0" w:firstColumn="0" w:lastColumn="0" w:oddVBand="0" w:evenVBand="0" w:oddHBand="1" w:evenHBand="0" w:firstRowFirstColumn="0" w:firstRowLastColumn="0" w:lastRowFirstColumn="0" w:lastRowLastColumn="0"/>
              <w:rPr>
                <w:rFonts w:ascii="Calibri" w:hAnsi="Calibri" w:cstheme="minorHAnsi"/>
                <w:color w:val="B00000"/>
                <w:szCs w:val="24"/>
              </w:rPr>
            </w:pPr>
            <w:r w:rsidRPr="001754FF">
              <w:rPr>
                <w:rFonts w:ascii="Calibri" w:hAnsi="Calibri" w:cs="Calibri"/>
                <w:b/>
                <w:i/>
                <w:color w:val="B00000"/>
                <w:u w:val="single"/>
              </w:rPr>
              <w:t xml:space="preserve">How will the alternative impact </w:t>
            </w:r>
            <w:r w:rsidRPr="001754FF">
              <w:rPr>
                <w:rFonts w:ascii="Calibri" w:hAnsi="Calibri" w:cs="Calibri"/>
                <w:b/>
                <w:color w:val="B00000"/>
                <w:u w:val="single"/>
              </w:rPr>
              <w:t>each</w:t>
            </w:r>
            <w:r w:rsidRPr="001754FF">
              <w:rPr>
                <w:rFonts w:ascii="Calibri" w:hAnsi="Calibri" w:cs="Calibri"/>
                <w:b/>
                <w:i/>
                <w:color w:val="B00000"/>
                <w:u w:val="single"/>
              </w:rPr>
              <w:t xml:space="preserve"> of the various performance attributes?</w:t>
            </w:r>
            <w:r w:rsidRPr="001754FF">
              <w:rPr>
                <w:rFonts w:ascii="Calibri" w:hAnsi="Calibri" w:cs="Calibri"/>
                <w:color w:val="B00000"/>
              </w:rPr>
              <w:t xml:space="preserve"> Is performance better or worse? Explain why. At times, this information is captured from discussions during group Idea Evaluation; elaborate on this information.</w:t>
            </w:r>
          </w:p>
        </w:tc>
      </w:tr>
      <w:tr w:rsidR="005D1F34" w:rsidRPr="00027D73" w14:paraId="05BDEEAD" w14:textId="77777777" w:rsidTr="005D1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05BDEEAB" w14:textId="77777777" w:rsidR="005D1F34" w:rsidRPr="007756D3" w:rsidRDefault="005D1F34" w:rsidP="00263D17">
            <w:pPr>
              <w:spacing w:before="40" w:after="40"/>
              <w:rPr>
                <w:rFonts w:asciiTheme="minorHAnsi" w:hAnsiTheme="minorHAnsi"/>
              </w:rPr>
            </w:pPr>
            <w:r>
              <w:rPr>
                <w:rFonts w:asciiTheme="minorHAnsi" w:hAnsiTheme="minorHAnsi"/>
                <w:szCs w:val="24"/>
              </w:rPr>
              <w:t>Local Operations</w:t>
            </w:r>
          </w:p>
        </w:tc>
        <w:tc>
          <w:tcPr>
            <w:tcW w:w="7024" w:type="dxa"/>
          </w:tcPr>
          <w:p w14:paraId="05BDEEAC" w14:textId="77777777" w:rsidR="005D1F34" w:rsidRDefault="005D1F34" w:rsidP="00263D17">
            <w:pPr>
              <w:jc w:val="left"/>
              <w:cnfStyle w:val="000000010000" w:firstRow="0" w:lastRow="0" w:firstColumn="0" w:lastColumn="0" w:oddVBand="0" w:evenVBand="0" w:oddHBand="0" w:evenHBand="1" w:firstRowFirstColumn="0" w:firstRowLastColumn="0" w:lastRowFirstColumn="0" w:lastRowLastColumn="0"/>
              <w:rPr>
                <w:rFonts w:ascii="Calibri" w:hAnsi="Calibri"/>
              </w:rPr>
            </w:pPr>
            <w:r w:rsidRPr="001754FF">
              <w:rPr>
                <w:rFonts w:ascii="Calibri" w:hAnsi="Calibri" w:cs="Calibri"/>
                <w:color w:val="B00000"/>
              </w:rPr>
              <w:t>Is performance better or worse? Explain why.</w:t>
            </w:r>
          </w:p>
        </w:tc>
      </w:tr>
      <w:tr w:rsidR="005D1F34" w:rsidRPr="00027D73" w14:paraId="05BDEEB0" w14:textId="77777777" w:rsidTr="005D1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05BDEEAE" w14:textId="77777777" w:rsidR="005D1F34" w:rsidRPr="007756D3" w:rsidRDefault="005D1F34" w:rsidP="00450479">
            <w:pPr>
              <w:spacing w:before="40" w:after="40"/>
              <w:rPr>
                <w:rFonts w:asciiTheme="minorHAnsi" w:hAnsiTheme="minorHAnsi"/>
              </w:rPr>
            </w:pPr>
            <w:r>
              <w:rPr>
                <w:rFonts w:asciiTheme="minorHAnsi" w:hAnsiTheme="minorHAnsi"/>
                <w:szCs w:val="24"/>
              </w:rPr>
              <w:t>Maintainability</w:t>
            </w:r>
          </w:p>
        </w:tc>
        <w:tc>
          <w:tcPr>
            <w:tcW w:w="7024" w:type="dxa"/>
          </w:tcPr>
          <w:p w14:paraId="05BDEEAF" w14:textId="77777777" w:rsidR="005D1F34" w:rsidRDefault="005D1F34" w:rsidP="00450479">
            <w:pPr>
              <w:jc w:val="left"/>
              <w:cnfStyle w:val="000000100000" w:firstRow="0" w:lastRow="0" w:firstColumn="0" w:lastColumn="0" w:oddVBand="0" w:evenVBand="0" w:oddHBand="1" w:evenHBand="0" w:firstRowFirstColumn="0" w:firstRowLastColumn="0" w:lastRowFirstColumn="0" w:lastRowLastColumn="0"/>
              <w:rPr>
                <w:rFonts w:ascii="Calibri" w:hAnsi="Calibri"/>
              </w:rPr>
            </w:pPr>
            <w:r w:rsidRPr="001754FF">
              <w:rPr>
                <w:rFonts w:ascii="Calibri" w:hAnsi="Calibri" w:cs="Calibri"/>
                <w:color w:val="B00000"/>
              </w:rPr>
              <w:t>Is performance better or worse? Explain why.</w:t>
            </w:r>
          </w:p>
        </w:tc>
      </w:tr>
      <w:tr w:rsidR="005D1F34" w:rsidRPr="00027D73" w14:paraId="05BDEEB3" w14:textId="77777777" w:rsidTr="005D1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05BDEEB1" w14:textId="77777777" w:rsidR="005D1F34" w:rsidRPr="007756D3" w:rsidRDefault="005D1F34" w:rsidP="00450479">
            <w:pPr>
              <w:spacing w:before="40" w:after="40"/>
              <w:rPr>
                <w:rFonts w:asciiTheme="minorHAnsi" w:hAnsiTheme="minorHAnsi"/>
              </w:rPr>
            </w:pPr>
            <w:r>
              <w:rPr>
                <w:rFonts w:asciiTheme="minorHAnsi" w:hAnsiTheme="minorHAnsi"/>
                <w:szCs w:val="24"/>
              </w:rPr>
              <w:t>Environmental Impacts</w:t>
            </w:r>
          </w:p>
        </w:tc>
        <w:tc>
          <w:tcPr>
            <w:tcW w:w="7024" w:type="dxa"/>
          </w:tcPr>
          <w:p w14:paraId="05BDEEB2" w14:textId="77777777" w:rsidR="005D1F34" w:rsidRDefault="005D1F34" w:rsidP="00450479">
            <w:pPr>
              <w:jc w:val="left"/>
              <w:cnfStyle w:val="000000010000" w:firstRow="0" w:lastRow="0" w:firstColumn="0" w:lastColumn="0" w:oddVBand="0" w:evenVBand="0" w:oddHBand="0" w:evenHBand="1" w:firstRowFirstColumn="0" w:firstRowLastColumn="0" w:lastRowFirstColumn="0" w:lastRowLastColumn="0"/>
              <w:rPr>
                <w:rFonts w:ascii="Tw Cen MT" w:hAnsi="Tw Cen MT"/>
                <w:spacing w:val="-4"/>
              </w:rPr>
            </w:pPr>
            <w:r w:rsidRPr="001754FF">
              <w:rPr>
                <w:rFonts w:ascii="Calibri" w:hAnsi="Calibri" w:cs="Calibri"/>
                <w:color w:val="B00000"/>
              </w:rPr>
              <w:t>Is performance better or worse? Explain why.</w:t>
            </w:r>
          </w:p>
        </w:tc>
      </w:tr>
      <w:tr w:rsidR="005D1F34" w:rsidRPr="00027D73" w14:paraId="05BDEEB6" w14:textId="77777777" w:rsidTr="005D1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1" w:type="dxa"/>
          </w:tcPr>
          <w:p w14:paraId="05BDEEB4" w14:textId="77777777" w:rsidR="005D1F34" w:rsidRPr="007756D3" w:rsidRDefault="005D1F34" w:rsidP="00450479">
            <w:pPr>
              <w:spacing w:before="40" w:after="40"/>
              <w:rPr>
                <w:rFonts w:asciiTheme="minorHAnsi" w:hAnsiTheme="minorHAnsi"/>
              </w:rPr>
            </w:pPr>
            <w:r>
              <w:rPr>
                <w:rFonts w:asciiTheme="minorHAnsi" w:hAnsiTheme="minorHAnsi"/>
                <w:szCs w:val="24"/>
              </w:rPr>
              <w:t>Construction Impacts</w:t>
            </w:r>
          </w:p>
        </w:tc>
        <w:tc>
          <w:tcPr>
            <w:tcW w:w="7024" w:type="dxa"/>
          </w:tcPr>
          <w:p w14:paraId="05BDEEB5" w14:textId="77777777" w:rsidR="005D1F34" w:rsidRDefault="005D1F34" w:rsidP="00450479">
            <w:pPr>
              <w:jc w:val="left"/>
              <w:cnfStyle w:val="000000100000" w:firstRow="0" w:lastRow="0" w:firstColumn="0" w:lastColumn="0" w:oddVBand="0" w:evenVBand="0" w:oddHBand="1" w:evenHBand="0" w:firstRowFirstColumn="0" w:firstRowLastColumn="0" w:lastRowFirstColumn="0" w:lastRowLastColumn="0"/>
              <w:rPr>
                <w:rFonts w:ascii="Tw Cen MT" w:hAnsi="Tw Cen MT"/>
                <w:spacing w:val="-4"/>
              </w:rPr>
            </w:pPr>
            <w:r w:rsidRPr="001754FF">
              <w:rPr>
                <w:rFonts w:ascii="Calibri" w:hAnsi="Calibri" w:cs="Calibri"/>
                <w:color w:val="B00000"/>
              </w:rPr>
              <w:t>Is performance better or worse? Explain why.</w:t>
            </w:r>
          </w:p>
        </w:tc>
      </w:tr>
    </w:tbl>
    <w:p w14:paraId="05BDEEB7" w14:textId="77777777" w:rsidR="003A14D9" w:rsidRPr="00027D73" w:rsidRDefault="003A14D9" w:rsidP="003A14D9">
      <w:pPr>
        <w:keepNext/>
        <w:spacing w:before="240" w:after="0" w:line="240" w:lineRule="auto"/>
        <w:jc w:val="center"/>
        <w:rPr>
          <w:rFonts w:ascii="Calibri" w:hAnsi="Calibri" w:cstheme="minorHAnsi"/>
          <w:b/>
        </w:rPr>
      </w:pPr>
      <w:r w:rsidRPr="00027D73">
        <w:rPr>
          <w:rFonts w:ascii="Calibri" w:hAnsi="Calibri" w:cstheme="minorHAnsi"/>
          <w:b/>
        </w:rPr>
        <w:lastRenderedPageBreak/>
        <w:t>Baseline Concept Sketch</w:t>
      </w:r>
    </w:p>
    <w:p w14:paraId="05BDEEB8" w14:textId="77777777" w:rsidR="003A14D9" w:rsidRPr="001754FF" w:rsidRDefault="003A14D9" w:rsidP="003A14D9">
      <w:pPr>
        <w:keepNext/>
        <w:pBdr>
          <w:top w:val="single" w:sz="4" w:space="1" w:color="C00000"/>
          <w:left w:val="single" w:sz="4" w:space="4" w:color="C00000"/>
          <w:bottom w:val="single" w:sz="4" w:space="1" w:color="C00000"/>
          <w:right w:val="single" w:sz="4" w:space="4" w:color="C00000"/>
        </w:pBdr>
        <w:spacing w:before="240" w:after="0" w:line="240" w:lineRule="auto"/>
        <w:rPr>
          <w:rFonts w:ascii="Calibri" w:hAnsi="Calibri" w:cstheme="minorHAnsi"/>
          <w:color w:val="B00000"/>
        </w:rPr>
      </w:pPr>
      <w:r w:rsidRPr="001754FF">
        <w:rPr>
          <w:rFonts w:ascii="Calibri" w:hAnsi="Calibri" w:cstheme="minorHAnsi"/>
          <w:b/>
          <w:i/>
          <w:color w:val="B00000"/>
          <w:u w:val="single"/>
        </w:rPr>
        <w:t>Provide a visual depiction of the Baseline Concept.</w:t>
      </w:r>
      <w:r w:rsidRPr="001754FF">
        <w:rPr>
          <w:rFonts w:ascii="Calibri" w:hAnsi="Calibri" w:cstheme="minorHAnsi"/>
          <w:color w:val="B00000"/>
        </w:rPr>
        <w:t xml:space="preserve"> This could include plans/drawings, hand-drawn sketches, photos, or figures. Scale and precision are not required, though it is encouraged if it is available. Please limit the area to that which is relevant to the Alternative Concept. </w:t>
      </w:r>
    </w:p>
    <w:p w14:paraId="05BDEEB9" w14:textId="77777777" w:rsidR="003A14D9" w:rsidRPr="00027D73" w:rsidRDefault="003A14D9" w:rsidP="003A14D9">
      <w:pPr>
        <w:keepNext/>
        <w:spacing w:before="240" w:after="0" w:line="240" w:lineRule="auto"/>
        <w:jc w:val="center"/>
        <w:rPr>
          <w:rFonts w:ascii="Calibri" w:hAnsi="Calibri" w:cstheme="minorHAnsi"/>
          <w:b/>
        </w:rPr>
      </w:pPr>
      <w:r>
        <w:rPr>
          <w:rFonts w:ascii="Calibri" w:hAnsi="Calibri" w:cstheme="minorHAnsi"/>
          <w:b/>
        </w:rPr>
        <w:t>VA</w:t>
      </w:r>
      <w:r w:rsidRPr="00027D73">
        <w:rPr>
          <w:rFonts w:ascii="Calibri" w:hAnsi="Calibri" w:cstheme="minorHAnsi"/>
          <w:b/>
        </w:rPr>
        <w:t xml:space="preserve"> Alternative Concept Sketch</w:t>
      </w:r>
    </w:p>
    <w:p w14:paraId="05BDEEBA" w14:textId="77777777" w:rsidR="003A14D9" w:rsidRPr="001754FF" w:rsidRDefault="003A14D9" w:rsidP="003A14D9">
      <w:pPr>
        <w:pBdr>
          <w:top w:val="single" w:sz="4" w:space="1" w:color="C00000"/>
          <w:left w:val="single" w:sz="4" w:space="4" w:color="C00000"/>
          <w:bottom w:val="single" w:sz="4" w:space="1" w:color="C00000"/>
          <w:right w:val="single" w:sz="4" w:space="4" w:color="C00000"/>
        </w:pBdr>
        <w:spacing w:before="240" w:after="0" w:line="240" w:lineRule="auto"/>
        <w:rPr>
          <w:rFonts w:ascii="Calibri" w:hAnsi="Calibri" w:cstheme="minorHAnsi"/>
          <w:color w:val="B00000"/>
        </w:rPr>
      </w:pPr>
      <w:r w:rsidRPr="001754FF">
        <w:rPr>
          <w:rFonts w:ascii="Calibri" w:hAnsi="Calibri" w:cstheme="minorHAnsi"/>
          <w:b/>
          <w:i/>
          <w:color w:val="B00000"/>
          <w:u w:val="single"/>
        </w:rPr>
        <w:t>Provide a visual depiction of the Alternative Concept.</w:t>
      </w:r>
      <w:r w:rsidRPr="001754FF">
        <w:rPr>
          <w:rFonts w:ascii="Calibri" w:hAnsi="Calibri" w:cstheme="minorHAnsi"/>
          <w:color w:val="B00000"/>
        </w:rPr>
        <w:t xml:space="preserve"> This could include marked-up plans/drawings, hand-drawn sketches, photos, or figures. Scale and precision are not required, though it is encouraged if it is available. </w:t>
      </w:r>
    </w:p>
    <w:p w14:paraId="05BDEEBB" w14:textId="77777777" w:rsidR="003A14D9" w:rsidRPr="00C86781" w:rsidRDefault="003A14D9" w:rsidP="003A14D9">
      <w:pPr>
        <w:autoSpaceDE w:val="0"/>
        <w:autoSpaceDN w:val="0"/>
        <w:adjustRightInd w:val="0"/>
        <w:spacing w:before="240" w:after="0" w:line="240" w:lineRule="auto"/>
        <w:rPr>
          <w:rFonts w:ascii="Calibri" w:hAnsi="Calibri" w:cstheme="minorHAnsi"/>
          <w:b/>
          <w:szCs w:val="24"/>
        </w:rPr>
      </w:pPr>
      <w:r w:rsidRPr="00C86781">
        <w:rPr>
          <w:rFonts w:ascii="Calibri" w:hAnsi="Calibri" w:cstheme="minorHAnsi"/>
          <w:b/>
          <w:szCs w:val="24"/>
        </w:rPr>
        <w:t xml:space="preserve">Assumptions and Calculations:  </w:t>
      </w:r>
      <w:r w:rsidRPr="001754FF">
        <w:rPr>
          <w:rFonts w:ascii="Calibri" w:hAnsi="Calibri" w:cstheme="minorHAnsi"/>
          <w:b/>
          <w:i/>
          <w:color w:val="B00000"/>
          <w:u w:val="single"/>
        </w:rPr>
        <w:t>What was assumed in order to develop the cost impact of this VA alternative?</w:t>
      </w:r>
      <w:r>
        <w:rPr>
          <w:rFonts w:ascii="Calibri" w:hAnsi="Calibri" w:cstheme="minorHAnsi"/>
          <w:b/>
          <w:szCs w:val="24"/>
        </w:rPr>
        <w:t xml:space="preserve"> </w:t>
      </w:r>
      <w:r w:rsidRPr="001754FF">
        <w:rPr>
          <w:rFonts w:ascii="Calibri" w:hAnsi="Calibri" w:cstheme="minorHAnsi"/>
          <w:color w:val="B00000"/>
        </w:rPr>
        <w:t>Provide assumed quantities, unit costs, calculations, and/or activities that must be (or must not be) performed. This enables development alternative and the cost estimate/comparison, as shown on the “Initial Cost Estimate” on the following page.</w:t>
      </w:r>
    </w:p>
    <w:p w14:paraId="05BDEEBC" w14:textId="77777777" w:rsidR="003A14D9" w:rsidRPr="00C86781" w:rsidRDefault="003A14D9" w:rsidP="003A14D9">
      <w:pPr>
        <w:keepNext/>
        <w:spacing w:before="240" w:after="0" w:line="240" w:lineRule="auto"/>
        <w:jc w:val="center"/>
        <w:rPr>
          <w:rFonts w:ascii="Calibri" w:hAnsi="Calibri" w:cstheme="minorHAnsi"/>
          <w:b/>
          <w:szCs w:val="24"/>
        </w:rPr>
      </w:pPr>
      <w:r w:rsidRPr="00C86781">
        <w:rPr>
          <w:rFonts w:ascii="Calibri" w:hAnsi="Calibri" w:cstheme="minorHAnsi"/>
          <w:b/>
          <w:szCs w:val="24"/>
        </w:rPr>
        <w:lastRenderedPageBreak/>
        <w:t>Initial Cost Estimates</w:t>
      </w:r>
    </w:p>
    <w:p w14:paraId="05BDEEBD" w14:textId="77777777" w:rsidR="003A14D9" w:rsidRPr="001754FF" w:rsidRDefault="003A14D9" w:rsidP="003A14D9">
      <w:pPr>
        <w:keepNext/>
        <w:autoSpaceDE w:val="0"/>
        <w:autoSpaceDN w:val="0"/>
        <w:adjustRightInd w:val="0"/>
        <w:spacing w:before="240" w:after="240" w:line="240" w:lineRule="auto"/>
        <w:rPr>
          <w:rFonts w:ascii="Calibri" w:hAnsi="Calibri" w:cs="Calibri"/>
          <w:color w:val="B00000"/>
          <w:szCs w:val="24"/>
        </w:rPr>
      </w:pPr>
      <w:r w:rsidRPr="001754FF">
        <w:rPr>
          <w:rFonts w:ascii="Calibri" w:hAnsi="Calibri" w:cs="Calibri"/>
          <w:color w:val="B00000"/>
          <w:szCs w:val="24"/>
        </w:rPr>
        <w:t>Once the VA Alternative information is captured, initial and life-cycle cost estimates and order</w:t>
      </w:r>
      <w:r w:rsidRPr="001754FF">
        <w:rPr>
          <w:rFonts w:ascii="Calibri" w:hAnsi="Calibri" w:cs="Calibri"/>
          <w:color w:val="B00000"/>
          <w:szCs w:val="24"/>
        </w:rPr>
        <w:noBreakHyphen/>
        <w:t>of</w:t>
      </w:r>
      <w:r w:rsidRPr="001754FF">
        <w:rPr>
          <w:rFonts w:ascii="Calibri" w:hAnsi="Calibri" w:cs="Calibri"/>
          <w:color w:val="B00000"/>
          <w:szCs w:val="24"/>
        </w:rPr>
        <w:noBreakHyphen/>
        <w:t>magnitude comparisons can be made in the MS Excel templates provided by the VA Study Team Leader, shown below.</w:t>
      </w:r>
    </w:p>
    <w:bookmarkStart w:id="0" w:name="_MON_1391241952"/>
    <w:bookmarkEnd w:id="0"/>
    <w:p w14:paraId="05BDEEBE" w14:textId="1EA86DA1" w:rsidR="003A14D9" w:rsidRPr="00C86781" w:rsidRDefault="006917D6" w:rsidP="003A14D9">
      <w:pPr>
        <w:autoSpaceDE w:val="0"/>
        <w:autoSpaceDN w:val="0"/>
        <w:adjustRightInd w:val="0"/>
        <w:spacing w:after="0" w:line="240" w:lineRule="auto"/>
        <w:jc w:val="center"/>
        <w:rPr>
          <w:rFonts w:ascii="Calibri" w:hAnsi="Calibri" w:cstheme="minorHAnsi"/>
          <w:noProof/>
          <w:szCs w:val="24"/>
        </w:rPr>
      </w:pPr>
      <w:r w:rsidRPr="004F33A7">
        <w:rPr>
          <w:rFonts w:ascii="Calibri" w:hAnsi="Calibri" w:cstheme="minorHAnsi"/>
          <w:noProof/>
          <w:szCs w:val="24"/>
        </w:rPr>
        <w:object w:dxaOrig="13083" w:dyaOrig="11629" w14:anchorId="05BDE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 style="width:433.2pt;height:385.2pt" o:ole="" o:bordertopcolor="maroon" o:borderleftcolor="maroon" o:borderbottomcolor="maroon" o:borderrightcolor="maroon">
            <v:imagedata r:id="rId6" o:title=""/>
            <w10:bordertop type="single" width="12"/>
            <w10:borderleft type="single" width="12"/>
            <w10:borderbottom type="single" width="12"/>
            <w10:borderright type="single" width="12"/>
          </v:shape>
          <o:OLEObject Type="Embed" ProgID="Excel.Sheet.8" ShapeID="_x0000_i1025" DrawAspect="Content" ObjectID="_1828856017" r:id="rId7"/>
        </w:object>
      </w:r>
    </w:p>
    <w:p w14:paraId="05BDEEBF" w14:textId="77777777" w:rsidR="003A14D9" w:rsidRPr="00C86781" w:rsidRDefault="003A14D9" w:rsidP="003A14D9">
      <w:pPr>
        <w:keepNext/>
        <w:spacing w:before="240" w:after="0" w:line="240" w:lineRule="auto"/>
        <w:jc w:val="center"/>
        <w:rPr>
          <w:rFonts w:ascii="Calibri" w:hAnsi="Calibri" w:cstheme="minorHAnsi"/>
          <w:b/>
          <w:szCs w:val="24"/>
        </w:rPr>
      </w:pPr>
      <w:r w:rsidRPr="00C86781">
        <w:rPr>
          <w:rFonts w:ascii="Calibri" w:hAnsi="Calibri" w:cstheme="minorHAnsi"/>
          <w:b/>
          <w:szCs w:val="24"/>
        </w:rPr>
        <w:t>Life-Cycle Cost Estimates</w:t>
      </w:r>
    </w:p>
    <w:p w14:paraId="05BDEEC0" w14:textId="77777777" w:rsidR="003A14D9" w:rsidRPr="001754FF" w:rsidRDefault="003A14D9" w:rsidP="003A14D9">
      <w:pPr>
        <w:keepNext/>
        <w:spacing w:before="240" w:after="0" w:line="240" w:lineRule="auto"/>
        <w:rPr>
          <w:rFonts w:ascii="Calibri" w:hAnsi="Calibri" w:cstheme="minorHAnsi"/>
          <w:noProof/>
          <w:color w:val="B00000"/>
          <w:szCs w:val="24"/>
        </w:rPr>
      </w:pPr>
      <w:r w:rsidRPr="001754FF">
        <w:rPr>
          <w:rFonts w:ascii="Calibri" w:hAnsi="Calibri" w:cstheme="minorHAnsi"/>
          <w:noProof/>
          <w:color w:val="B00000"/>
          <w:szCs w:val="24"/>
        </w:rPr>
        <w:t xml:space="preserve">Based on the initial cost estimates previously developed, the VA Study Team Leader will work with the team to perform a life-cycle cost analysis, if the relevant information is available and there is a high </w:t>
      </w:r>
      <w:r w:rsidRPr="001754FF">
        <w:rPr>
          <w:rFonts w:ascii="Calibri" w:hAnsi="Calibri" w:cstheme="minorHAnsi"/>
          <w:noProof/>
          <w:color w:val="B00000"/>
          <w:szCs w:val="24"/>
        </w:rPr>
        <w:lastRenderedPageBreak/>
        <w:t>likelihood that life-cycle cost savings can be realized by implementing the VA alternative. The form used to perform this analysis is shown below.</w:t>
      </w:r>
    </w:p>
    <w:p w14:paraId="05BDEEC1" w14:textId="716760A9" w:rsidR="003A14D9" w:rsidRPr="001754FF" w:rsidRDefault="006917D6" w:rsidP="003A14D9">
      <w:pPr>
        <w:spacing w:before="240" w:after="0" w:line="240" w:lineRule="auto"/>
        <w:rPr>
          <w:rFonts w:ascii="Calibri" w:hAnsi="Calibri" w:cstheme="minorHAnsi"/>
          <w:noProof/>
          <w:color w:val="B00000"/>
          <w:szCs w:val="24"/>
        </w:rPr>
      </w:pPr>
      <w:r w:rsidRPr="001754FF">
        <w:rPr>
          <w:rFonts w:ascii="Calibri" w:hAnsi="Calibri" w:cstheme="minorHAnsi"/>
          <w:noProof/>
          <w:color w:val="B00000"/>
          <w:szCs w:val="24"/>
        </w:rPr>
        <w:object w:dxaOrig="11582" w:dyaOrig="8829" w14:anchorId="05BDEED0">
          <v:shape id="_x0000_i1026" type="#_x0000_t75" alt="VA" style="width:496.2pt;height:379.2pt" o:ole="" o:bordertopcolor="#c00000" o:borderleftcolor="#c00000" o:borderbottomcolor="#c00000" o:borderrightcolor="#c00000">
            <v:imagedata r:id="rId8" o:title=""/>
            <w10:bordertop type="single" width="12"/>
            <w10:borderleft type="single" width="12"/>
            <w10:borderbottom type="single" width="12"/>
            <w10:borderright type="single" width="12"/>
          </v:shape>
          <o:OLEObject Type="Embed" ProgID="Excel.Sheet.8" ShapeID="_x0000_i1026" DrawAspect="Content" ObjectID="_1828856018" r:id="rId9"/>
        </w:object>
      </w:r>
    </w:p>
    <w:p w14:paraId="05BDEEC2" w14:textId="77777777" w:rsidR="003A14D9" w:rsidRDefault="003A14D9" w:rsidP="003A14D9"/>
    <w:p w14:paraId="05BDEEC3" w14:textId="77777777" w:rsidR="00F93117" w:rsidRDefault="00F93117"/>
    <w:sectPr w:rsidR="00F93117" w:rsidSect="00F93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61002A87" w:usb1="80000000" w:usb2="00000008" w:usb3="00000000" w:csb0="000101FF" w:csb1="00000000"/>
  </w:font>
  <w:font w:name="Tw Cen MT">
    <w:altName w:val="Lucida Sans Unicode"/>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03BC"/>
    <w:multiLevelType w:val="hybridMultilevel"/>
    <w:tmpl w:val="057E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05310"/>
    <w:multiLevelType w:val="hybridMultilevel"/>
    <w:tmpl w:val="AD2C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804854">
    <w:abstractNumId w:val="0"/>
  </w:num>
  <w:num w:numId="2" w16cid:durableId="81444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D9"/>
    <w:rsid w:val="00136FA8"/>
    <w:rsid w:val="003A14D9"/>
    <w:rsid w:val="00450479"/>
    <w:rsid w:val="005D1F34"/>
    <w:rsid w:val="006917D6"/>
    <w:rsid w:val="00CC36C4"/>
    <w:rsid w:val="00D538FF"/>
    <w:rsid w:val="00F9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05BDEE83"/>
  <w15:docId w15:val="{C454F5AA-D5F4-4CBA-863C-CC73DD09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4D9"/>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3A14D9"/>
    <w:rPr>
      <w:rFonts w:eastAsiaTheme="minorEastAsia"/>
    </w:rPr>
  </w:style>
  <w:style w:type="table" w:styleId="TableGrid">
    <w:name w:val="Table Grid"/>
    <w:basedOn w:val="TableNormal"/>
    <w:uiPriority w:val="59"/>
    <w:rsid w:val="003A14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4D9"/>
    <w:pPr>
      <w:ind w:left="720"/>
      <w:contextualSpacing/>
    </w:pPr>
    <w:rPr>
      <w:rFonts w:eastAsiaTheme="minorEastAsia"/>
    </w:rPr>
  </w:style>
  <w:style w:type="table" w:customStyle="1" w:styleId="ReportTables">
    <w:name w:val="ReportTables"/>
    <w:basedOn w:val="TableNormal"/>
    <w:uiPriority w:val="99"/>
    <w:qFormat/>
    <w:rsid w:val="003A14D9"/>
    <w:pPr>
      <w:spacing w:before="60" w:after="60" w:line="240" w:lineRule="auto"/>
      <w:jc w:val="center"/>
    </w:pPr>
    <w:rPr>
      <w:rFonts w:ascii="Gill Sans MT" w:hAnsi="Gill Sans MT"/>
    </w:rPr>
    <w:tblPr>
      <w:tblStyleRowBandSize w:val="1"/>
      <w:tblBorders>
        <w:top w:val="single" w:sz="8" w:space="0" w:color="auto"/>
      </w:tblBorders>
      <w:tblCellMar>
        <w:left w:w="115" w:type="dxa"/>
        <w:right w:w="115" w:type="dxa"/>
      </w:tblCellMar>
    </w:tbl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pPr>
      <w:rPr>
        <w:rFonts w:ascii="Gill Sans MT" w:hAnsi="Gill Sans MT"/>
        <w:b/>
        <w:sz w:val="20"/>
      </w:rPr>
      <w:tblPr/>
      <w:trPr>
        <w:cantSplit/>
        <w:tblHeader/>
      </w:trPr>
      <w:tcPr>
        <w:tcBorders>
          <w:bottom w:val="single" w:sz="8" w:space="0" w:color="auto"/>
        </w:tcBorders>
      </w:tcPr>
    </w:tblStylePr>
    <w:tblStylePr w:type="lastRow">
      <w:rPr>
        <w:rFonts w:ascii="Gill Sans MT" w:hAnsi="Gill Sans MT"/>
        <w:sz w:val="22"/>
      </w:rPr>
      <w:tblPr/>
      <w:tcPr>
        <w:tcBorders>
          <w:bottom w:val="nil"/>
        </w:tcBorders>
      </w:tcPr>
    </w:tblStylePr>
    <w:tblStylePr w:type="firstCol">
      <w:pPr>
        <w:jc w:val="left"/>
      </w:pPr>
    </w:tblStylePr>
    <w:tblStylePr w:type="band1Horz">
      <w:pPr>
        <w:wordWrap/>
        <w:spacing w:beforeLines="0" w:beforeAutospacing="0" w:afterLines="0" w:afterAutospacing="0" w:line="240" w:lineRule="auto"/>
        <w:ind w:leftChars="0" w:left="0" w:rightChars="0" w:right="0" w:firstLineChars="0" w:firstLine="0"/>
        <w:contextualSpacing w:val="0"/>
        <w:mirrorIndents w:val="0"/>
        <w:jc w:val="center"/>
      </w:pPr>
      <w:rPr>
        <w:rFonts w:ascii="Gill Sans MT" w:hAnsi="Gill Sans MT"/>
        <w:sz w:val="22"/>
      </w:rPr>
      <w:tblPr/>
      <w:tcPr>
        <w:tcBorders>
          <w:bottom w:val="single" w:sz="2" w:space="0" w:color="A6A6A6" w:themeColor="background1" w:themeShade="A6"/>
        </w:tcBorders>
      </w:tcPr>
    </w:tblStylePr>
    <w:tblStylePr w:type="band2Horz">
      <w:pPr>
        <w:wordWrap/>
        <w:spacing w:beforeLines="0" w:beforeAutospacing="0" w:afterLines="0" w:afterAutospacing="0" w:line="240" w:lineRule="auto"/>
        <w:ind w:leftChars="0" w:left="0" w:rightChars="0" w:right="0" w:firstLineChars="0" w:firstLine="0"/>
        <w:contextualSpacing w:val="0"/>
        <w:mirrorIndents w:val="0"/>
        <w:jc w:val="center"/>
      </w:pPr>
      <w:rPr>
        <w:rFonts w:ascii="Gill Sans MT" w:hAnsi="Gill Sans MT"/>
        <w:sz w:val="22"/>
      </w:rPr>
      <w:tblPr/>
      <w:tcPr>
        <w:tcBorders>
          <w:bottom w:val="single" w:sz="2" w:space="0" w:color="A6A6A6" w:themeColor="background1" w:themeShade="A6"/>
        </w:tcBorders>
      </w:tcPr>
    </w:tblStylePr>
    <w:tblStylePr w:type="nwCell">
      <w:pPr>
        <w:jc w:val="left"/>
      </w:pPr>
    </w:tblStylePr>
  </w:style>
  <w:style w:type="character" w:customStyle="1" w:styleId="InitialCosts">
    <w:name w:val="InitialCosts"/>
    <w:basedOn w:val="DefaultParagraphFont"/>
    <w:uiPriority w:val="1"/>
    <w:rsid w:val="003A14D9"/>
    <w:rPr>
      <w:rFonts w:asciiTheme="minorHAnsi" w:hAnsiTheme="minorHAnsi"/>
      <w:sz w:val="24"/>
    </w:rPr>
  </w:style>
  <w:style w:type="paragraph" w:styleId="BalloonText">
    <w:name w:val="Balloon Text"/>
    <w:basedOn w:val="Normal"/>
    <w:link w:val="BalloonTextChar"/>
    <w:uiPriority w:val="99"/>
    <w:semiHidden/>
    <w:unhideWhenUsed/>
    <w:rsid w:val="003A1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oleObject" Target="embeddings/Microsoft_Excel_97-2003_Worksheet.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Excel_97-2003_Worksheet1.xls"/></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bar"/>
        <c:grouping val="clustered"/>
        <c:varyColors val="0"/>
        <c:ser>
          <c:idx val="0"/>
          <c:order val="0"/>
          <c:tx>
            <c:strRef>
              <c:f>Sheet1!$B$1</c:f>
              <c:strCache>
                <c:ptCount val="1"/>
                <c:pt idx="0">
                  <c:v>Baseline Concept</c:v>
                </c:pt>
              </c:strCache>
            </c:strRef>
          </c:tx>
          <c:spPr>
            <a:solidFill>
              <a:schemeClr val="accent1">
                <a:lumMod val="75000"/>
              </a:schemeClr>
            </a:solidFill>
          </c:spPr>
          <c:invertIfNegative val="0"/>
          <c:dLbls>
            <c:numFmt formatCode="#,##0.0" sourceLinked="0"/>
            <c:spPr>
              <a:noFill/>
              <a:ln>
                <a:noFill/>
              </a:ln>
              <a:effectLst/>
            </c:spPr>
            <c:txPr>
              <a:bodyPr/>
              <a:lstStyle/>
              <a:p>
                <a:pPr>
                  <a:defRPr sz="1100"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Mainline Operations</c:v>
                </c:pt>
                <c:pt idx="1">
                  <c:v>Local Operations</c:v>
                </c:pt>
                <c:pt idx="2">
                  <c:v>Maintainability</c:v>
                </c:pt>
                <c:pt idx="3">
                  <c:v>Environmental Impacts</c:v>
                </c:pt>
                <c:pt idx="4">
                  <c:v>Construction Impacts</c:v>
                </c:pt>
              </c:strCache>
            </c:strRef>
          </c:cat>
          <c:val>
            <c:numRef>
              <c:f>Sheet1!$B$2:$B$6</c:f>
              <c:numCache>
                <c:formatCode>General</c:formatCode>
                <c:ptCount val="5"/>
                <c:pt idx="0">
                  <c:v>4.3</c:v>
                </c:pt>
                <c:pt idx="1">
                  <c:v>5.8</c:v>
                </c:pt>
                <c:pt idx="2">
                  <c:v>2.5</c:v>
                </c:pt>
                <c:pt idx="3">
                  <c:v>3.5</c:v>
                </c:pt>
                <c:pt idx="4">
                  <c:v>4.5</c:v>
                </c:pt>
              </c:numCache>
            </c:numRef>
          </c:val>
          <c:extLst>
            <c:ext xmlns:c16="http://schemas.microsoft.com/office/drawing/2014/chart" uri="{C3380CC4-5D6E-409C-BE32-E72D297353CC}">
              <c16:uniqueId val="{00000000-7E0B-4006-9454-F5C66A72C1D9}"/>
            </c:ext>
          </c:extLst>
        </c:ser>
        <c:ser>
          <c:idx val="1"/>
          <c:order val="1"/>
          <c:tx>
            <c:strRef>
              <c:f>Sheet1!$C$1</c:f>
              <c:strCache>
                <c:ptCount val="1"/>
                <c:pt idx="0">
                  <c:v>VA Alternative</c:v>
                </c:pt>
              </c:strCache>
            </c:strRef>
          </c:tx>
          <c:spPr>
            <a:solidFill>
              <a:schemeClr val="accent5">
                <a:lumMod val="40000"/>
                <a:lumOff val="60000"/>
              </a:schemeClr>
            </a:solidFill>
          </c:spPr>
          <c:invertIfNegative val="0"/>
          <c:dLbls>
            <c:numFmt formatCode="#,##0.0" sourceLinked="0"/>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Mainline Operations</c:v>
                </c:pt>
                <c:pt idx="1">
                  <c:v>Local Operations</c:v>
                </c:pt>
                <c:pt idx="2">
                  <c:v>Maintainability</c:v>
                </c:pt>
                <c:pt idx="3">
                  <c:v>Environmental Impacts</c:v>
                </c:pt>
                <c:pt idx="4">
                  <c:v>Construction Impacts</c:v>
                </c:pt>
              </c:strCache>
            </c:strRef>
          </c:cat>
          <c:val>
            <c:numRef>
              <c:f>Sheet1!$C$2:$C$6</c:f>
              <c:numCache>
                <c:formatCode>General</c:formatCode>
                <c:ptCount val="5"/>
                <c:pt idx="0">
                  <c:v>2.4</c:v>
                </c:pt>
                <c:pt idx="1">
                  <c:v>6.25</c:v>
                </c:pt>
                <c:pt idx="2">
                  <c:v>4.4000000000000004</c:v>
                </c:pt>
                <c:pt idx="3">
                  <c:v>1.8</c:v>
                </c:pt>
                <c:pt idx="4">
                  <c:v>2.8</c:v>
                </c:pt>
              </c:numCache>
            </c:numRef>
          </c:val>
          <c:extLst>
            <c:ext xmlns:c16="http://schemas.microsoft.com/office/drawing/2014/chart" uri="{C3380CC4-5D6E-409C-BE32-E72D297353CC}">
              <c16:uniqueId val="{00000001-7E0B-4006-9454-F5C66A72C1D9}"/>
            </c:ext>
          </c:extLst>
        </c:ser>
        <c:dLbls>
          <c:showLegendKey val="0"/>
          <c:showVal val="0"/>
          <c:showCatName val="0"/>
          <c:showSerName val="0"/>
          <c:showPercent val="0"/>
          <c:showBubbleSize val="0"/>
        </c:dLbls>
        <c:gapWidth val="150"/>
        <c:axId val="100905344"/>
        <c:axId val="100907648"/>
      </c:barChart>
      <c:catAx>
        <c:axId val="100905344"/>
        <c:scaling>
          <c:orientation val="maxMin"/>
        </c:scaling>
        <c:delete val="0"/>
        <c:axPos val="l"/>
        <c:numFmt formatCode="General" sourceLinked="0"/>
        <c:majorTickMark val="out"/>
        <c:minorTickMark val="none"/>
        <c:tickLblPos val="nextTo"/>
        <c:txPr>
          <a:bodyPr/>
          <a:lstStyle/>
          <a:p>
            <a:pPr>
              <a:defRPr sz="1100">
                <a:solidFill>
                  <a:sysClr val="windowText" lastClr="000000"/>
                </a:solidFill>
              </a:defRPr>
            </a:pPr>
            <a:endParaRPr lang="en-US"/>
          </a:p>
        </c:txPr>
        <c:crossAx val="100907648"/>
        <c:crosses val="autoZero"/>
        <c:auto val="1"/>
        <c:lblAlgn val="ctr"/>
        <c:lblOffset val="100"/>
        <c:noMultiLvlLbl val="0"/>
      </c:catAx>
      <c:valAx>
        <c:axId val="100907648"/>
        <c:scaling>
          <c:orientation val="minMax"/>
          <c:max val="6.5"/>
          <c:min val="0"/>
        </c:scaling>
        <c:delete val="0"/>
        <c:axPos val="b"/>
        <c:majorGridlines/>
        <c:numFmt formatCode="#,##0.0" sourceLinked="0"/>
        <c:majorTickMark val="out"/>
        <c:minorTickMark val="none"/>
        <c:tickLblPos val="nextTo"/>
        <c:txPr>
          <a:bodyPr/>
          <a:lstStyle/>
          <a:p>
            <a:pPr>
              <a:defRPr sz="1100"/>
            </a:pPr>
            <a:endParaRPr lang="en-US"/>
          </a:p>
        </c:txPr>
        <c:crossAx val="100905344"/>
        <c:crosses val="max"/>
        <c:crossBetween val="between"/>
      </c:valAx>
    </c:plotArea>
    <c:legend>
      <c:legendPos val="b"/>
      <c:legendEntry>
        <c:idx val="1"/>
        <c:txPr>
          <a:bodyPr/>
          <a:lstStyle/>
          <a:p>
            <a:pPr>
              <a:defRPr sz="1050" baseline="0">
                <a:solidFill>
                  <a:sysClr val="windowText" lastClr="000000"/>
                </a:solidFill>
              </a:defRPr>
            </a:pPr>
            <a:endParaRPr lang="en-US"/>
          </a:p>
        </c:txPr>
      </c:legendEntry>
      <c:overlay val="0"/>
      <c:txPr>
        <a:bodyPr/>
        <a:lstStyle/>
        <a:p>
          <a:pPr>
            <a:defRPr sz="105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765</Words>
  <Characters>4484</Characters>
  <Application>Microsoft Office Word</Application>
  <DocSecurity>0</DocSecurity>
  <Lines>93</Lines>
  <Paragraphs>50</Paragraphs>
  <ScaleCrop>false</ScaleCrop>
  <HeadingPairs>
    <vt:vector size="2" baseType="variant">
      <vt:variant>
        <vt:lpstr>Title</vt:lpstr>
      </vt:variant>
      <vt:variant>
        <vt:i4>1</vt:i4>
      </vt:variant>
    </vt:vector>
  </HeadingPairs>
  <TitlesOfParts>
    <vt:vector size="1" baseType="lpstr">
      <vt:lpstr/>
    </vt:vector>
  </TitlesOfParts>
  <Company>California Department of Transportation</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s117844</dc:creator>
  <cp:keywords/>
  <dc:description/>
  <cp:lastModifiedBy>Kaszkur, Piotr@DOT</cp:lastModifiedBy>
  <cp:revision>4</cp:revision>
  <dcterms:created xsi:type="dcterms:W3CDTF">2012-06-26T22:26:00Z</dcterms:created>
  <dcterms:modified xsi:type="dcterms:W3CDTF">2026-01-02T18:47:00Z</dcterms:modified>
</cp:coreProperties>
</file>