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FC2E" w14:textId="77777777" w:rsidR="003A14D9" w:rsidRDefault="003A14D9" w:rsidP="003A14D9">
      <w:pPr>
        <w:pStyle w:val="Header"/>
        <w:tabs>
          <w:tab w:val="left" w:pos="2580"/>
          <w:tab w:val="left" w:pos="2985"/>
        </w:tabs>
        <w:spacing w:after="60"/>
        <w:rPr>
          <w:b/>
          <w:bCs/>
          <w:sz w:val="28"/>
          <w:szCs w:val="28"/>
        </w:rPr>
      </w:pPr>
      <w:r w:rsidRPr="00444890">
        <w:rPr>
          <w:b/>
          <w:bCs/>
          <w:sz w:val="28"/>
          <w:szCs w:val="28"/>
        </w:rPr>
        <w:t>VA</w:t>
      </w:r>
      <w:r w:rsidRPr="00EF57BC">
        <w:rPr>
          <w:b/>
          <w:bCs/>
          <w:sz w:val="28"/>
          <w:szCs w:val="28"/>
        </w:rPr>
        <w:t xml:space="preserve"> ALTERNATIVE </w:t>
      </w:r>
      <w:r>
        <w:rPr>
          <w:b/>
          <w:bCs/>
          <w:sz w:val="28"/>
          <w:szCs w:val="28"/>
        </w:rPr>
        <w:t xml:space="preserve">NO. </w:t>
      </w:r>
      <w:r w:rsidRPr="000F365F">
        <w:rPr>
          <w:b/>
          <w:bCs/>
          <w:sz w:val="28"/>
          <w:szCs w:val="28"/>
        </w:rPr>
        <w:t>1.0</w:t>
      </w:r>
    </w:p>
    <w:p w14:paraId="7C8EFC2F" w14:textId="77777777" w:rsidR="00450479" w:rsidRPr="00EF57BC" w:rsidRDefault="00450479" w:rsidP="003A14D9">
      <w:pPr>
        <w:pStyle w:val="Header"/>
        <w:tabs>
          <w:tab w:val="left" w:pos="2580"/>
          <w:tab w:val="left" w:pos="2985"/>
        </w:tabs>
        <w:spacing w:after="60"/>
        <w:rPr>
          <w:b/>
          <w:bCs/>
          <w:sz w:val="28"/>
          <w:szCs w:val="28"/>
        </w:rPr>
      </w:pPr>
    </w:p>
    <w:p w14:paraId="7C8EFC30" w14:textId="77777777" w:rsidR="003A14D9" w:rsidRPr="005D422C" w:rsidRDefault="003A14D9" w:rsidP="003A14D9">
      <w:pPr>
        <w:pStyle w:val="Header"/>
        <w:pBdr>
          <w:bottom w:val="single" w:sz="4" w:space="1" w:color="auto"/>
        </w:pBdr>
        <w:tabs>
          <w:tab w:val="left" w:pos="2580"/>
          <w:tab w:val="left" w:pos="2985"/>
        </w:tabs>
        <w:spacing w:after="240"/>
        <w:rPr>
          <w:rFonts w:eastAsiaTheme="majorEastAsia" w:cstheme="majorBidi"/>
          <w:b/>
          <w:caps/>
          <w:spacing w:val="5"/>
          <w:kern w:val="28"/>
          <w:sz w:val="24"/>
          <w:szCs w:val="24"/>
        </w:rPr>
      </w:pPr>
      <w:r w:rsidRPr="005D422C">
        <w:rPr>
          <w:rFonts w:eastAsiaTheme="majorEastAsia" w:cstheme="majorBidi"/>
          <w:b/>
          <w:spacing w:val="5"/>
          <w:kern w:val="28"/>
          <w:sz w:val="24"/>
          <w:szCs w:val="24"/>
        </w:rPr>
        <w:t>Alternative Title</w:t>
      </w:r>
      <w:r w:rsidR="00275D56">
        <w:rPr>
          <w:rFonts w:eastAsiaTheme="majorEastAsia" w:cstheme="majorBidi"/>
          <w:b/>
          <w:spacing w:val="5"/>
          <w:kern w:val="28"/>
          <w:sz w:val="24"/>
          <w:szCs w:val="24"/>
        </w:rPr>
        <w:t xml:space="preserve">: </w:t>
      </w:r>
      <w:r w:rsidRPr="005D422C">
        <w:rPr>
          <w:rFonts w:eastAsiaTheme="majorEastAsia" w:cstheme="majorBidi"/>
          <w:b/>
          <w:spacing w:val="5"/>
          <w:kern w:val="28"/>
          <w:sz w:val="24"/>
          <w:szCs w:val="24"/>
        </w:rPr>
        <w:t xml:space="preserve"> </w:t>
      </w:r>
    </w:p>
    <w:tbl>
      <w:tblPr>
        <w:tblStyle w:val="TableGrid"/>
        <w:tblW w:w="3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440"/>
      </w:tblGrid>
      <w:tr w:rsidR="003A14D9" w:rsidRPr="001754FF" w14:paraId="7C8EFC33" w14:textId="77777777" w:rsidTr="00450479">
        <w:tc>
          <w:tcPr>
            <w:tcW w:w="2448" w:type="dxa"/>
          </w:tcPr>
          <w:p w14:paraId="7C8EFC31" w14:textId="77777777" w:rsidR="003A14D9" w:rsidRPr="005D422C" w:rsidRDefault="003A14D9" w:rsidP="00450479">
            <w:pPr>
              <w:spacing w:before="240"/>
              <w:rPr>
                <w:rFonts w:ascii="Calibri" w:hAnsi="Calibri" w:cstheme="minorHAnsi"/>
                <w:b/>
                <w:sz w:val="22"/>
                <w:szCs w:val="24"/>
              </w:rPr>
            </w:pPr>
            <w:r w:rsidRPr="005D422C">
              <w:rPr>
                <w:rFonts w:ascii="Calibri" w:hAnsi="Calibri" w:cstheme="minorHAnsi"/>
                <w:b/>
                <w:sz w:val="22"/>
                <w:szCs w:val="24"/>
              </w:rPr>
              <w:t>Initial Cost Savings:</w:t>
            </w:r>
            <w:r w:rsidRPr="005D422C">
              <w:rPr>
                <w:rFonts w:ascii="Calibri" w:hAnsi="Calibri" w:cstheme="minorHAnsi"/>
                <w:sz w:val="22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7C8EFC32" w14:textId="77777777" w:rsidR="003A14D9" w:rsidRPr="00027D73" w:rsidRDefault="003A14D9" w:rsidP="00450479">
            <w:pPr>
              <w:jc w:val="right"/>
              <w:rPr>
                <w:rFonts w:ascii="Calibri" w:hAnsi="Calibri" w:cstheme="minorHAnsi"/>
                <w:b/>
                <w:szCs w:val="24"/>
              </w:rPr>
            </w:pPr>
          </w:p>
        </w:tc>
      </w:tr>
      <w:tr w:rsidR="003A14D9" w:rsidRPr="00027D73" w14:paraId="7C8EFC36" w14:textId="77777777" w:rsidTr="00450479">
        <w:tc>
          <w:tcPr>
            <w:tcW w:w="2448" w:type="dxa"/>
          </w:tcPr>
          <w:p w14:paraId="7C8EFC34" w14:textId="77777777" w:rsidR="003A14D9" w:rsidRPr="005D422C" w:rsidRDefault="003A14D9" w:rsidP="00450479">
            <w:pPr>
              <w:rPr>
                <w:rFonts w:ascii="Calibri" w:hAnsi="Calibri" w:cstheme="minorHAnsi"/>
                <w:b/>
                <w:sz w:val="22"/>
                <w:szCs w:val="24"/>
              </w:rPr>
            </w:pPr>
            <w:r w:rsidRPr="005D422C">
              <w:rPr>
                <w:rFonts w:ascii="Calibri" w:hAnsi="Calibri" w:cstheme="minorHAnsi"/>
                <w:b/>
                <w:sz w:val="22"/>
                <w:szCs w:val="24"/>
              </w:rPr>
              <w:t>LCC Savings:</w:t>
            </w:r>
          </w:p>
        </w:tc>
        <w:tc>
          <w:tcPr>
            <w:tcW w:w="1440" w:type="dxa"/>
          </w:tcPr>
          <w:p w14:paraId="7C8EFC35" w14:textId="77777777" w:rsidR="003A14D9" w:rsidRPr="00027D73" w:rsidRDefault="003A14D9" w:rsidP="00450479">
            <w:pPr>
              <w:jc w:val="right"/>
              <w:rPr>
                <w:rFonts w:ascii="Calibri" w:hAnsi="Calibri" w:cstheme="minorHAnsi"/>
                <w:szCs w:val="24"/>
              </w:rPr>
            </w:pPr>
          </w:p>
        </w:tc>
      </w:tr>
      <w:tr w:rsidR="003A14D9" w:rsidRPr="00027D73" w14:paraId="7C8EFC39" w14:textId="77777777" w:rsidTr="00450479">
        <w:tc>
          <w:tcPr>
            <w:tcW w:w="2448" w:type="dxa"/>
          </w:tcPr>
          <w:p w14:paraId="7C8EFC37" w14:textId="77777777" w:rsidR="003A14D9" w:rsidRPr="005D422C" w:rsidRDefault="003A14D9" w:rsidP="00450479">
            <w:pPr>
              <w:rPr>
                <w:rFonts w:ascii="Calibri" w:hAnsi="Calibri" w:cstheme="minorHAnsi"/>
                <w:sz w:val="22"/>
                <w:szCs w:val="24"/>
              </w:rPr>
            </w:pPr>
            <w:r w:rsidRPr="005D422C">
              <w:rPr>
                <w:rFonts w:ascii="Calibri" w:hAnsi="Calibri" w:cstheme="minorHAnsi"/>
                <w:b/>
                <w:sz w:val="22"/>
                <w:szCs w:val="24"/>
              </w:rPr>
              <w:t>Change in Schedule:</w:t>
            </w:r>
          </w:p>
        </w:tc>
        <w:tc>
          <w:tcPr>
            <w:tcW w:w="1440" w:type="dxa"/>
          </w:tcPr>
          <w:p w14:paraId="7C8EFC38" w14:textId="77777777" w:rsidR="003A14D9" w:rsidRPr="00027D73" w:rsidRDefault="003A14D9" w:rsidP="00450479">
            <w:pPr>
              <w:jc w:val="right"/>
              <w:rPr>
                <w:rFonts w:ascii="Calibri" w:hAnsi="Calibri" w:cstheme="minorHAnsi"/>
                <w:b/>
                <w:szCs w:val="24"/>
              </w:rPr>
            </w:pPr>
          </w:p>
        </w:tc>
      </w:tr>
      <w:tr w:rsidR="003A14D9" w:rsidRPr="00027D73" w14:paraId="7C8EFC3C" w14:textId="77777777" w:rsidTr="00450479">
        <w:tc>
          <w:tcPr>
            <w:tcW w:w="2448" w:type="dxa"/>
          </w:tcPr>
          <w:p w14:paraId="7C8EFC3A" w14:textId="77777777" w:rsidR="003A14D9" w:rsidRPr="005D422C" w:rsidRDefault="003A14D9" w:rsidP="00450479">
            <w:pPr>
              <w:rPr>
                <w:rFonts w:ascii="Calibri" w:hAnsi="Calibri" w:cstheme="minorHAnsi"/>
                <w:b/>
                <w:sz w:val="22"/>
                <w:szCs w:val="24"/>
              </w:rPr>
            </w:pPr>
            <w:r w:rsidRPr="005D422C">
              <w:rPr>
                <w:rFonts w:ascii="Calibri" w:hAnsi="Calibri" w:cstheme="minorHAnsi"/>
                <w:b/>
                <w:sz w:val="22"/>
                <w:szCs w:val="24"/>
              </w:rPr>
              <w:t>Performance Change:</w:t>
            </w:r>
          </w:p>
        </w:tc>
        <w:tc>
          <w:tcPr>
            <w:tcW w:w="1440" w:type="dxa"/>
          </w:tcPr>
          <w:p w14:paraId="7C8EFC3B" w14:textId="77777777" w:rsidR="003A14D9" w:rsidRPr="00027D73" w:rsidRDefault="003A14D9" w:rsidP="00450479">
            <w:pPr>
              <w:jc w:val="right"/>
              <w:rPr>
                <w:rFonts w:ascii="Calibri" w:hAnsi="Calibri" w:cstheme="minorHAnsi"/>
                <w:szCs w:val="24"/>
              </w:rPr>
            </w:pPr>
          </w:p>
        </w:tc>
      </w:tr>
      <w:tr w:rsidR="003A14D9" w:rsidRPr="00027D73" w14:paraId="7C8EFC3F" w14:textId="77777777" w:rsidTr="00450479">
        <w:trPr>
          <w:trHeight w:val="189"/>
        </w:trPr>
        <w:tc>
          <w:tcPr>
            <w:tcW w:w="2448" w:type="dxa"/>
          </w:tcPr>
          <w:p w14:paraId="7C8EFC3D" w14:textId="77777777" w:rsidR="003A14D9" w:rsidRPr="005D422C" w:rsidRDefault="003A14D9" w:rsidP="00450479">
            <w:pPr>
              <w:rPr>
                <w:rFonts w:ascii="Calibri" w:hAnsi="Calibri" w:cstheme="minorHAnsi"/>
                <w:b/>
                <w:sz w:val="22"/>
                <w:szCs w:val="24"/>
              </w:rPr>
            </w:pPr>
            <w:r w:rsidRPr="005D422C">
              <w:rPr>
                <w:rFonts w:ascii="Calibri" w:hAnsi="Calibri" w:cstheme="minorHAnsi"/>
                <w:b/>
                <w:sz w:val="22"/>
                <w:szCs w:val="24"/>
              </w:rPr>
              <w:t>Value Change:</w:t>
            </w:r>
          </w:p>
        </w:tc>
        <w:tc>
          <w:tcPr>
            <w:tcW w:w="1440" w:type="dxa"/>
          </w:tcPr>
          <w:p w14:paraId="7C8EFC3E" w14:textId="77777777" w:rsidR="003A14D9" w:rsidRPr="00027D73" w:rsidRDefault="003A14D9" w:rsidP="00450479">
            <w:pPr>
              <w:jc w:val="right"/>
              <w:rPr>
                <w:rFonts w:ascii="Calibri" w:hAnsi="Calibri" w:cstheme="minorHAnsi"/>
                <w:szCs w:val="24"/>
              </w:rPr>
            </w:pPr>
          </w:p>
        </w:tc>
      </w:tr>
    </w:tbl>
    <w:p w14:paraId="7C8EFC40" w14:textId="77777777" w:rsidR="00275D56" w:rsidRDefault="003A14D9" w:rsidP="003A14D9">
      <w:pPr>
        <w:spacing w:before="240" w:after="0" w:line="240" w:lineRule="auto"/>
        <w:rPr>
          <w:rFonts w:ascii="Calibri" w:hAnsi="Calibri" w:cstheme="minorHAnsi"/>
          <w:b/>
        </w:rPr>
      </w:pPr>
      <w:r w:rsidRPr="00027D73">
        <w:rPr>
          <w:rFonts w:ascii="Calibri" w:hAnsi="Calibri" w:cstheme="minorHAnsi"/>
          <w:b/>
        </w:rPr>
        <w:t xml:space="preserve">Description of Baseline Concept:  </w:t>
      </w:r>
    </w:p>
    <w:p w14:paraId="7C8EFC41" w14:textId="77777777" w:rsidR="00275D56" w:rsidRDefault="00275D56" w:rsidP="003A14D9">
      <w:pPr>
        <w:spacing w:before="240" w:after="0" w:line="240" w:lineRule="auto"/>
        <w:rPr>
          <w:rFonts w:ascii="Calibri" w:hAnsi="Calibri" w:cstheme="minorHAnsi"/>
          <w:b/>
        </w:rPr>
      </w:pPr>
    </w:p>
    <w:p w14:paraId="7C8EFC42" w14:textId="77777777" w:rsidR="003A14D9" w:rsidRDefault="003A14D9" w:rsidP="003A14D9">
      <w:pPr>
        <w:spacing w:before="240" w:after="0" w:line="240" w:lineRule="auto"/>
        <w:rPr>
          <w:rFonts w:ascii="Calibri" w:hAnsi="Calibri" w:cstheme="minorHAnsi"/>
          <w:b/>
        </w:rPr>
      </w:pPr>
      <w:r w:rsidRPr="00027D73">
        <w:rPr>
          <w:rFonts w:ascii="Calibri" w:hAnsi="Calibri" w:cstheme="minorHAnsi"/>
          <w:b/>
        </w:rPr>
        <w:t xml:space="preserve">Description of Alternative Concept:  </w:t>
      </w:r>
    </w:p>
    <w:p w14:paraId="7C8EFC43" w14:textId="77777777" w:rsidR="00275D56" w:rsidRPr="00027D73" w:rsidRDefault="00275D56" w:rsidP="003A14D9">
      <w:pPr>
        <w:spacing w:before="240" w:after="0" w:line="240" w:lineRule="auto"/>
        <w:rPr>
          <w:rFonts w:ascii="Calibri" w:hAnsi="Calibri" w:cstheme="minorHAnsi"/>
        </w:rPr>
      </w:pPr>
    </w:p>
    <w:p w14:paraId="7C8EFC44" w14:textId="77777777" w:rsidR="003A14D9" w:rsidRDefault="003A14D9" w:rsidP="00275D56">
      <w:pPr>
        <w:keepNext/>
        <w:spacing w:before="240" w:after="0" w:line="240" w:lineRule="auto"/>
        <w:rPr>
          <w:rFonts w:ascii="Calibri" w:hAnsi="Calibri" w:cstheme="minorHAnsi"/>
          <w:b/>
          <w:i/>
          <w:color w:val="B00000"/>
        </w:rPr>
      </w:pPr>
      <w:r w:rsidRPr="00027D73">
        <w:rPr>
          <w:rFonts w:ascii="Calibri" w:hAnsi="Calibri" w:cstheme="minorHAnsi"/>
          <w:b/>
        </w:rPr>
        <w:t>Advantages:</w:t>
      </w:r>
      <w:r w:rsidRPr="001754FF">
        <w:rPr>
          <w:rFonts w:ascii="Calibri" w:hAnsi="Calibri" w:cstheme="minorHAnsi"/>
          <w:b/>
          <w:i/>
          <w:color w:val="B00000"/>
        </w:rPr>
        <w:t xml:space="preserve"> </w:t>
      </w:r>
    </w:p>
    <w:p w14:paraId="7C8EFC45" w14:textId="77777777" w:rsidR="00275D56" w:rsidRPr="001754FF" w:rsidRDefault="00275D56" w:rsidP="00275D56">
      <w:pPr>
        <w:keepNext/>
        <w:spacing w:before="240" w:after="0" w:line="240" w:lineRule="auto"/>
        <w:rPr>
          <w:color w:val="B00000"/>
        </w:rPr>
      </w:pPr>
    </w:p>
    <w:p w14:paraId="7C8EFC46" w14:textId="77777777" w:rsidR="003A14D9" w:rsidRDefault="003A14D9" w:rsidP="00275D56">
      <w:pPr>
        <w:keepNext/>
        <w:spacing w:before="240" w:after="0" w:line="240" w:lineRule="auto"/>
        <w:rPr>
          <w:rFonts w:ascii="Calibri" w:hAnsi="Calibri" w:cstheme="minorHAnsi"/>
          <w:b/>
        </w:rPr>
      </w:pPr>
      <w:r w:rsidRPr="00027D73">
        <w:rPr>
          <w:rFonts w:ascii="Calibri" w:hAnsi="Calibri" w:cstheme="minorHAnsi"/>
          <w:b/>
        </w:rPr>
        <w:t>Disadvantages:</w:t>
      </w:r>
      <w:r>
        <w:rPr>
          <w:rFonts w:ascii="Calibri" w:hAnsi="Calibri" w:cstheme="minorHAnsi"/>
          <w:b/>
        </w:rPr>
        <w:t xml:space="preserve"> </w:t>
      </w:r>
    </w:p>
    <w:p w14:paraId="7C8EFC47" w14:textId="77777777" w:rsidR="00275D56" w:rsidRPr="001754FF" w:rsidRDefault="00275D56" w:rsidP="00275D56">
      <w:pPr>
        <w:keepNext/>
        <w:spacing w:before="240" w:after="0" w:line="240" w:lineRule="auto"/>
        <w:rPr>
          <w:color w:val="B00000"/>
        </w:rPr>
      </w:pPr>
    </w:p>
    <w:p w14:paraId="7C8EFC48" w14:textId="77777777" w:rsidR="003A14D9" w:rsidRDefault="003A14D9" w:rsidP="003A14D9">
      <w:pPr>
        <w:spacing w:before="240" w:after="0" w:line="240" w:lineRule="auto"/>
        <w:rPr>
          <w:rFonts w:ascii="Calibri" w:hAnsi="Calibri" w:cstheme="minorHAnsi"/>
          <w:b/>
        </w:rPr>
      </w:pPr>
      <w:r w:rsidRPr="00027D73">
        <w:rPr>
          <w:rFonts w:ascii="Calibri" w:hAnsi="Calibri" w:cstheme="minorHAnsi"/>
          <w:b/>
        </w:rPr>
        <w:t>Discussio</w:t>
      </w:r>
      <w:r w:rsidRPr="0022734A">
        <w:rPr>
          <w:rFonts w:ascii="Calibri" w:hAnsi="Calibri" w:cstheme="minorHAnsi"/>
          <w:b/>
        </w:rPr>
        <w:t xml:space="preserve">n:  </w:t>
      </w:r>
    </w:p>
    <w:p w14:paraId="7C8EFC49" w14:textId="77777777" w:rsidR="00275D56" w:rsidRDefault="00275D56" w:rsidP="003A14D9">
      <w:pPr>
        <w:spacing w:before="240" w:after="0" w:line="240" w:lineRule="auto"/>
        <w:rPr>
          <w:rFonts w:ascii="Calibri" w:hAnsi="Calibri" w:cstheme="minorHAnsi"/>
          <w:b/>
        </w:rPr>
      </w:pPr>
    </w:p>
    <w:p w14:paraId="7C8EFC4A" w14:textId="77777777" w:rsidR="00275D56" w:rsidRPr="001754FF" w:rsidRDefault="00275D56" w:rsidP="003A14D9">
      <w:pPr>
        <w:spacing w:before="240" w:after="0" w:line="240" w:lineRule="auto"/>
        <w:rPr>
          <w:color w:val="B00000"/>
        </w:rPr>
      </w:pPr>
    </w:p>
    <w:p w14:paraId="7C8EFC4B" w14:textId="77777777" w:rsidR="00275D56" w:rsidRDefault="003A14D9" w:rsidP="003A14D9">
      <w:pPr>
        <w:spacing w:before="240" w:after="0" w:line="240" w:lineRule="auto"/>
        <w:rPr>
          <w:rFonts w:ascii="Calibri" w:hAnsi="Calibri" w:cstheme="minorHAnsi"/>
          <w:b/>
        </w:rPr>
      </w:pPr>
      <w:r w:rsidRPr="00027D73">
        <w:rPr>
          <w:rFonts w:ascii="Calibri" w:hAnsi="Calibri" w:cstheme="minorHAnsi"/>
          <w:b/>
        </w:rPr>
        <w:t xml:space="preserve">Technical Review Comments:  </w:t>
      </w:r>
    </w:p>
    <w:p w14:paraId="7C8EFC4C" w14:textId="77777777" w:rsidR="00275D56" w:rsidRDefault="00275D56" w:rsidP="003A14D9">
      <w:pPr>
        <w:spacing w:before="240" w:after="0" w:line="240" w:lineRule="auto"/>
        <w:rPr>
          <w:rFonts w:ascii="Calibri" w:hAnsi="Calibri" w:cstheme="minorHAnsi"/>
          <w:b/>
        </w:rPr>
      </w:pPr>
    </w:p>
    <w:p w14:paraId="7C8EFC4D" w14:textId="77777777" w:rsidR="00275D56" w:rsidRDefault="003A14D9" w:rsidP="003A14D9">
      <w:pPr>
        <w:spacing w:before="240" w:after="0" w:line="240" w:lineRule="auto"/>
        <w:rPr>
          <w:rFonts w:ascii="Calibri" w:hAnsi="Calibri" w:cstheme="minorHAnsi"/>
          <w:b/>
        </w:rPr>
      </w:pPr>
      <w:r w:rsidRPr="00027D73">
        <w:rPr>
          <w:rFonts w:ascii="Calibri" w:hAnsi="Calibri" w:cstheme="minorHAnsi"/>
          <w:b/>
        </w:rPr>
        <w:t xml:space="preserve">Project Management Considerations:  </w:t>
      </w:r>
    </w:p>
    <w:p w14:paraId="7C8EFC4E" w14:textId="77777777" w:rsidR="00275D56" w:rsidRDefault="00275D56" w:rsidP="003A14D9">
      <w:pPr>
        <w:spacing w:before="240" w:after="0" w:line="240" w:lineRule="auto"/>
        <w:rPr>
          <w:rFonts w:ascii="Calibri" w:hAnsi="Calibri" w:cstheme="minorHAnsi"/>
          <w:b/>
        </w:rPr>
      </w:pPr>
    </w:p>
    <w:p w14:paraId="7C8EFC4F" w14:textId="77777777" w:rsidR="00275D56" w:rsidRDefault="003A14D9" w:rsidP="003A14D9">
      <w:pPr>
        <w:spacing w:before="240" w:after="0" w:line="240" w:lineRule="auto"/>
        <w:rPr>
          <w:rFonts w:ascii="Calibri" w:hAnsi="Calibri" w:cstheme="minorHAnsi"/>
          <w:b/>
          <w:i/>
          <w:color w:val="B00000"/>
          <w:u w:val="single"/>
        </w:rPr>
      </w:pPr>
      <w:r w:rsidRPr="00027D73">
        <w:rPr>
          <w:rFonts w:ascii="Calibri" w:hAnsi="Calibri" w:cstheme="minorHAnsi"/>
          <w:b/>
        </w:rPr>
        <w:t xml:space="preserve">Discussion of Schedule Impacts: </w:t>
      </w:r>
      <w:r>
        <w:rPr>
          <w:rFonts w:ascii="Calibri" w:hAnsi="Calibri" w:cstheme="minorHAnsi"/>
          <w:b/>
        </w:rPr>
        <w:t xml:space="preserve"> </w:t>
      </w:r>
    </w:p>
    <w:p w14:paraId="7C8EFC50" w14:textId="77777777" w:rsidR="00275D56" w:rsidRDefault="00275D56" w:rsidP="003A14D9">
      <w:pPr>
        <w:spacing w:before="240" w:after="0" w:line="240" w:lineRule="auto"/>
        <w:rPr>
          <w:rFonts w:ascii="Calibri" w:hAnsi="Calibri" w:cstheme="minorHAnsi"/>
          <w:b/>
          <w:i/>
          <w:color w:val="B00000"/>
          <w:u w:val="single"/>
        </w:rPr>
      </w:pPr>
    </w:p>
    <w:p w14:paraId="7C8EFC51" w14:textId="77777777" w:rsidR="00275D56" w:rsidRDefault="00275D56" w:rsidP="003A14D9">
      <w:pPr>
        <w:spacing w:before="240" w:after="0" w:line="240" w:lineRule="auto"/>
        <w:rPr>
          <w:rFonts w:ascii="Calibri" w:hAnsi="Calibri" w:cstheme="minorHAnsi"/>
          <w:b/>
          <w:i/>
          <w:color w:val="B00000"/>
          <w:u w:val="single"/>
        </w:rPr>
      </w:pPr>
    </w:p>
    <w:p w14:paraId="7C8EFC52" w14:textId="77777777" w:rsidR="003A14D9" w:rsidRPr="00027D73" w:rsidRDefault="003A14D9" w:rsidP="003A14D9">
      <w:pPr>
        <w:spacing w:before="240" w:after="0" w:line="240" w:lineRule="auto"/>
        <w:rPr>
          <w:rFonts w:ascii="Calibri" w:hAnsi="Calibri" w:cstheme="minorHAnsi"/>
        </w:rPr>
      </w:pPr>
      <w:r w:rsidRPr="00027D73">
        <w:rPr>
          <w:rFonts w:ascii="Calibri" w:hAnsi="Calibri" w:cstheme="minorHAnsi"/>
          <w:b/>
        </w:rPr>
        <w:t xml:space="preserve">Discussion of Risk Impacts:  </w:t>
      </w:r>
    </w:p>
    <w:p w14:paraId="7C8EFC53" w14:textId="77777777" w:rsidR="003A14D9" w:rsidRPr="00C90083" w:rsidRDefault="003A14D9" w:rsidP="003A14D9">
      <w:pPr>
        <w:keepNext/>
        <w:spacing w:before="360" w:after="120" w:line="240" w:lineRule="auto"/>
        <w:jc w:val="center"/>
        <w:rPr>
          <w:rFonts w:ascii="Calibri" w:hAnsi="Calibri" w:cstheme="minorHAnsi"/>
          <w:sz w:val="24"/>
          <w:szCs w:val="24"/>
        </w:rPr>
      </w:pPr>
      <w:r w:rsidRPr="00C90083">
        <w:rPr>
          <w:rFonts w:ascii="Calibri" w:hAnsi="Calibri" w:cstheme="minorHAnsi"/>
          <w:b/>
          <w:sz w:val="24"/>
          <w:szCs w:val="24"/>
        </w:rPr>
        <w:lastRenderedPageBreak/>
        <w:t>Comparison of Performance</w:t>
      </w:r>
    </w:p>
    <w:p w14:paraId="7C8EFC54" w14:textId="77777777" w:rsidR="003A14D9" w:rsidRPr="00027D73" w:rsidRDefault="003A14D9" w:rsidP="00275D56">
      <w:pPr>
        <w:spacing w:after="0" w:line="240" w:lineRule="auto"/>
        <w:jc w:val="center"/>
        <w:rPr>
          <w:rFonts w:ascii="Calibri" w:hAnsi="Calibri" w:cstheme="minorHAnsi"/>
        </w:rPr>
      </w:pPr>
      <w:r w:rsidRPr="00027D73">
        <w:rPr>
          <w:rFonts w:ascii="Calibri" w:hAnsi="Calibri"/>
          <w:noProof/>
        </w:rPr>
        <w:drawing>
          <wp:inline distT="0" distB="0" distL="0" distR="0" wp14:anchorId="7C8EFC77" wp14:editId="754778DE">
            <wp:extent cx="4457700" cy="2667000"/>
            <wp:effectExtent l="0" t="0" r="0" b="0"/>
            <wp:docPr id="26" name="Chart 1" descr="V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C8EFC55" w14:textId="77777777" w:rsidR="003A14D9" w:rsidRPr="00027D73" w:rsidRDefault="003A14D9" w:rsidP="003A14D9">
      <w:pPr>
        <w:keepNext/>
        <w:spacing w:before="240" w:after="240" w:line="240" w:lineRule="auto"/>
        <w:jc w:val="center"/>
        <w:rPr>
          <w:rFonts w:ascii="Calibri" w:hAnsi="Calibri" w:cstheme="minorHAnsi"/>
          <w:b/>
        </w:rPr>
      </w:pPr>
      <w:r w:rsidRPr="00027D73">
        <w:rPr>
          <w:rFonts w:ascii="Calibri" w:hAnsi="Calibri" w:cstheme="minorHAnsi"/>
          <w:b/>
        </w:rPr>
        <w:t>Performance Assessment</w:t>
      </w:r>
    </w:p>
    <w:tbl>
      <w:tblPr>
        <w:tblStyle w:val="ReportTables"/>
        <w:tblW w:w="0" w:type="auto"/>
        <w:tblInd w:w="115" w:type="dxa"/>
        <w:tblLook w:val="04A0" w:firstRow="1" w:lastRow="0" w:firstColumn="1" w:lastColumn="0" w:noHBand="0" w:noVBand="1"/>
      </w:tblPr>
      <w:tblGrid>
        <w:gridCol w:w="2421"/>
        <w:gridCol w:w="6824"/>
      </w:tblGrid>
      <w:tr w:rsidR="003A14D9" w:rsidRPr="007B6624" w14:paraId="7C8EFC58" w14:textId="77777777" w:rsidTr="005D1F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1" w:type="dxa"/>
          </w:tcPr>
          <w:p w14:paraId="7C8EFC56" w14:textId="77777777" w:rsidR="003A14D9" w:rsidRPr="007B6624" w:rsidRDefault="003A14D9" w:rsidP="00450479">
            <w:pPr>
              <w:spacing w:before="40" w:after="40"/>
              <w:rPr>
                <w:rFonts w:ascii="Calibri" w:hAnsi="Calibri" w:cstheme="minorHAnsi"/>
                <w:b w:val="0"/>
              </w:rPr>
            </w:pPr>
            <w:r w:rsidRPr="007B6624">
              <w:rPr>
                <w:rFonts w:ascii="Calibri" w:hAnsi="Calibri" w:cstheme="minorHAnsi"/>
              </w:rPr>
              <w:t>Performance Attribute</w:t>
            </w:r>
          </w:p>
        </w:tc>
        <w:tc>
          <w:tcPr>
            <w:tcW w:w="7024" w:type="dxa"/>
          </w:tcPr>
          <w:p w14:paraId="7C8EFC57" w14:textId="77777777" w:rsidR="003A14D9" w:rsidRPr="007B6624" w:rsidRDefault="003A14D9" w:rsidP="00450479">
            <w:pPr>
              <w:spacing w:before="40" w:after="4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b w:val="0"/>
              </w:rPr>
            </w:pPr>
            <w:r w:rsidRPr="007B6624">
              <w:rPr>
                <w:rFonts w:ascii="Calibri" w:hAnsi="Calibri" w:cstheme="minorHAnsi"/>
              </w:rPr>
              <w:t>Rationale for Change in Performance</w:t>
            </w:r>
          </w:p>
        </w:tc>
      </w:tr>
      <w:tr w:rsidR="003A14D9" w:rsidRPr="00027D73" w14:paraId="7C8EFC5B" w14:textId="77777777" w:rsidTr="005D1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7C8EFC59" w14:textId="77777777" w:rsidR="003A14D9" w:rsidRPr="007756D3" w:rsidRDefault="003A14D9" w:rsidP="00450479">
            <w:pPr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4"/>
              </w:rPr>
              <w:t>Mainline Operations</w:t>
            </w:r>
          </w:p>
        </w:tc>
        <w:tc>
          <w:tcPr>
            <w:tcW w:w="7024" w:type="dxa"/>
          </w:tcPr>
          <w:p w14:paraId="7C8EFC5A" w14:textId="77777777" w:rsidR="003A14D9" w:rsidRPr="001754FF" w:rsidRDefault="003A14D9" w:rsidP="0045047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color w:val="B00000"/>
                <w:szCs w:val="24"/>
              </w:rPr>
            </w:pPr>
          </w:p>
        </w:tc>
      </w:tr>
      <w:tr w:rsidR="005D1F34" w:rsidRPr="00027D73" w14:paraId="7C8EFC5E" w14:textId="77777777" w:rsidTr="005D1F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7C8EFC5C" w14:textId="77777777" w:rsidR="005D1F34" w:rsidRPr="007756D3" w:rsidRDefault="005D1F34" w:rsidP="00263D17">
            <w:pPr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4"/>
              </w:rPr>
              <w:t>Local Operations</w:t>
            </w:r>
          </w:p>
        </w:tc>
        <w:tc>
          <w:tcPr>
            <w:tcW w:w="7024" w:type="dxa"/>
          </w:tcPr>
          <w:p w14:paraId="7C8EFC5D" w14:textId="77777777" w:rsidR="005D1F34" w:rsidRDefault="005D1F34" w:rsidP="00263D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5D1F34" w:rsidRPr="00027D73" w14:paraId="7C8EFC61" w14:textId="77777777" w:rsidTr="005D1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7C8EFC5F" w14:textId="77777777" w:rsidR="005D1F34" w:rsidRPr="007756D3" w:rsidRDefault="005D1F34" w:rsidP="00450479">
            <w:pPr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4"/>
              </w:rPr>
              <w:t>Maintainability</w:t>
            </w:r>
          </w:p>
        </w:tc>
        <w:tc>
          <w:tcPr>
            <w:tcW w:w="7024" w:type="dxa"/>
          </w:tcPr>
          <w:p w14:paraId="7C8EFC60" w14:textId="77777777" w:rsidR="005D1F34" w:rsidRDefault="005D1F34" w:rsidP="0045047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5D1F34" w:rsidRPr="00027D73" w14:paraId="7C8EFC64" w14:textId="77777777" w:rsidTr="005D1F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7C8EFC62" w14:textId="77777777" w:rsidR="005D1F34" w:rsidRPr="007756D3" w:rsidRDefault="005D1F34" w:rsidP="00450479">
            <w:pPr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4"/>
              </w:rPr>
              <w:t>Environmental Impacts</w:t>
            </w:r>
          </w:p>
        </w:tc>
        <w:tc>
          <w:tcPr>
            <w:tcW w:w="7024" w:type="dxa"/>
          </w:tcPr>
          <w:p w14:paraId="7C8EFC63" w14:textId="77777777" w:rsidR="005D1F34" w:rsidRDefault="005D1F34" w:rsidP="0045047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w Cen MT" w:hAnsi="Tw Cen MT"/>
                <w:spacing w:val="-4"/>
              </w:rPr>
            </w:pPr>
          </w:p>
        </w:tc>
      </w:tr>
      <w:tr w:rsidR="005D1F34" w:rsidRPr="00027D73" w14:paraId="7C8EFC67" w14:textId="77777777" w:rsidTr="005D1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7C8EFC65" w14:textId="77777777" w:rsidR="005D1F34" w:rsidRPr="007756D3" w:rsidRDefault="005D1F34" w:rsidP="00450479">
            <w:pPr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4"/>
              </w:rPr>
              <w:t>Construction Impacts</w:t>
            </w:r>
          </w:p>
        </w:tc>
        <w:tc>
          <w:tcPr>
            <w:tcW w:w="7024" w:type="dxa"/>
          </w:tcPr>
          <w:p w14:paraId="7C8EFC66" w14:textId="77777777" w:rsidR="005D1F34" w:rsidRDefault="005D1F34" w:rsidP="0045047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pacing w:val="-4"/>
              </w:rPr>
            </w:pPr>
          </w:p>
        </w:tc>
      </w:tr>
    </w:tbl>
    <w:p w14:paraId="7C8EFC68" w14:textId="77777777" w:rsidR="003A14D9" w:rsidRPr="00027D73" w:rsidRDefault="003A14D9" w:rsidP="003A14D9">
      <w:pPr>
        <w:keepNext/>
        <w:spacing w:before="240" w:after="0" w:line="240" w:lineRule="auto"/>
        <w:jc w:val="center"/>
        <w:rPr>
          <w:rFonts w:ascii="Calibri" w:hAnsi="Calibri" w:cstheme="minorHAnsi"/>
          <w:b/>
        </w:rPr>
      </w:pPr>
      <w:r w:rsidRPr="00027D73">
        <w:rPr>
          <w:rFonts w:ascii="Calibri" w:hAnsi="Calibri" w:cstheme="minorHAnsi"/>
          <w:b/>
        </w:rPr>
        <w:t>Baseline Concept Sketch</w:t>
      </w:r>
    </w:p>
    <w:p w14:paraId="7C8EFC69" w14:textId="77777777" w:rsidR="00275D56" w:rsidRDefault="00275D56" w:rsidP="003A14D9">
      <w:pPr>
        <w:keepNext/>
        <w:spacing w:before="240" w:after="0" w:line="240" w:lineRule="auto"/>
        <w:jc w:val="center"/>
        <w:rPr>
          <w:rFonts w:ascii="Calibri" w:hAnsi="Calibri" w:cstheme="minorHAnsi"/>
          <w:b/>
        </w:rPr>
      </w:pPr>
    </w:p>
    <w:p w14:paraId="7C8EFC6A" w14:textId="77777777" w:rsidR="00275D56" w:rsidRDefault="00275D56" w:rsidP="003A14D9">
      <w:pPr>
        <w:keepNext/>
        <w:spacing w:before="240" w:after="0" w:line="240" w:lineRule="auto"/>
        <w:jc w:val="center"/>
        <w:rPr>
          <w:rFonts w:ascii="Calibri" w:hAnsi="Calibri" w:cstheme="minorHAnsi"/>
          <w:b/>
        </w:rPr>
      </w:pPr>
    </w:p>
    <w:p w14:paraId="7C8EFC6B" w14:textId="77777777" w:rsidR="003A14D9" w:rsidRPr="00027D73" w:rsidRDefault="003A14D9" w:rsidP="003A14D9">
      <w:pPr>
        <w:keepNext/>
        <w:spacing w:before="240" w:after="0" w:line="240" w:lineRule="auto"/>
        <w:jc w:val="center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VA</w:t>
      </w:r>
      <w:r w:rsidRPr="00027D73">
        <w:rPr>
          <w:rFonts w:ascii="Calibri" w:hAnsi="Calibri" w:cstheme="minorHAnsi"/>
          <w:b/>
        </w:rPr>
        <w:t xml:space="preserve"> Alternative Concept Sketch</w:t>
      </w:r>
    </w:p>
    <w:p w14:paraId="7C8EFC6C" w14:textId="77777777" w:rsidR="00275D56" w:rsidRDefault="00275D56" w:rsidP="003A14D9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theme="minorHAnsi"/>
          <w:b/>
          <w:i/>
          <w:color w:val="B00000"/>
          <w:u w:val="single"/>
        </w:rPr>
      </w:pPr>
    </w:p>
    <w:p w14:paraId="7C8EFC6D" w14:textId="77777777" w:rsidR="00275D56" w:rsidRDefault="00275D56" w:rsidP="003A14D9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theme="minorHAnsi"/>
          <w:b/>
          <w:i/>
          <w:color w:val="B00000"/>
          <w:u w:val="single"/>
        </w:rPr>
      </w:pPr>
    </w:p>
    <w:p w14:paraId="7C8EFC6E" w14:textId="77777777" w:rsidR="003A14D9" w:rsidRPr="00C86781" w:rsidRDefault="003A14D9" w:rsidP="003A14D9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theme="minorHAnsi"/>
          <w:b/>
          <w:szCs w:val="24"/>
        </w:rPr>
      </w:pPr>
      <w:r w:rsidRPr="00C86781">
        <w:rPr>
          <w:rFonts w:ascii="Calibri" w:hAnsi="Calibri" w:cstheme="minorHAnsi"/>
          <w:b/>
          <w:szCs w:val="24"/>
        </w:rPr>
        <w:t xml:space="preserve">Assumptions and Calculations:  </w:t>
      </w:r>
    </w:p>
    <w:p w14:paraId="7C8EFC6F" w14:textId="77777777" w:rsidR="003A14D9" w:rsidRPr="00C86781" w:rsidRDefault="003A14D9" w:rsidP="003A14D9">
      <w:pPr>
        <w:keepNext/>
        <w:spacing w:before="240" w:after="0" w:line="240" w:lineRule="auto"/>
        <w:jc w:val="center"/>
        <w:rPr>
          <w:rFonts w:ascii="Calibri" w:hAnsi="Calibri" w:cstheme="minorHAnsi"/>
          <w:b/>
          <w:szCs w:val="24"/>
        </w:rPr>
      </w:pPr>
      <w:r w:rsidRPr="00C86781">
        <w:rPr>
          <w:rFonts w:ascii="Calibri" w:hAnsi="Calibri" w:cstheme="minorHAnsi"/>
          <w:b/>
          <w:szCs w:val="24"/>
        </w:rPr>
        <w:lastRenderedPageBreak/>
        <w:t>Initial Cost Estimates</w:t>
      </w:r>
    </w:p>
    <w:p w14:paraId="7C8EFC70" w14:textId="77777777" w:rsidR="003A14D9" w:rsidRPr="001754FF" w:rsidRDefault="003A14D9" w:rsidP="003A14D9">
      <w:pPr>
        <w:keepNext/>
        <w:autoSpaceDE w:val="0"/>
        <w:autoSpaceDN w:val="0"/>
        <w:adjustRightInd w:val="0"/>
        <w:spacing w:before="240" w:after="240" w:line="240" w:lineRule="auto"/>
        <w:rPr>
          <w:rFonts w:ascii="Calibri" w:hAnsi="Calibri" w:cs="Calibri"/>
          <w:color w:val="B00000"/>
          <w:szCs w:val="24"/>
        </w:rPr>
      </w:pPr>
    </w:p>
    <w:bookmarkStart w:id="0" w:name="_MON_1391241952"/>
    <w:bookmarkEnd w:id="0"/>
    <w:p w14:paraId="7C8EFC71" w14:textId="6F15E73F" w:rsidR="003A14D9" w:rsidRPr="00C86781" w:rsidRDefault="007113C8" w:rsidP="003A14D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noProof/>
          <w:szCs w:val="24"/>
        </w:rPr>
      </w:pPr>
      <w:r w:rsidRPr="004F33A7">
        <w:rPr>
          <w:rFonts w:ascii="Calibri" w:hAnsi="Calibri" w:cstheme="minorHAnsi"/>
          <w:noProof/>
          <w:szCs w:val="24"/>
        </w:rPr>
        <w:object w:dxaOrig="13083" w:dyaOrig="11629" w14:anchorId="7C8EFC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A" style="width:433.2pt;height:385.2pt" o:ole="" o:bordertopcolor="maroon" o:borderleftcolor="maroon" o:borderbottomcolor="maroon" o:borderrightcolor="maroon">
            <v:imagedata r:id="rId6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Excel.Sheet.8" ShapeID="_x0000_i1025" DrawAspect="Content" ObjectID="_1828856175" r:id="rId7"/>
        </w:object>
      </w:r>
    </w:p>
    <w:p w14:paraId="7C8EFC72" w14:textId="77777777" w:rsidR="003A14D9" w:rsidRDefault="003A14D9" w:rsidP="003A14D9">
      <w:pPr>
        <w:keepNext/>
        <w:spacing w:before="240" w:after="0" w:line="240" w:lineRule="auto"/>
        <w:jc w:val="center"/>
        <w:rPr>
          <w:rFonts w:ascii="Calibri" w:hAnsi="Calibri" w:cstheme="minorHAnsi"/>
          <w:b/>
          <w:szCs w:val="24"/>
        </w:rPr>
      </w:pPr>
      <w:r w:rsidRPr="00C86781">
        <w:rPr>
          <w:rFonts w:ascii="Calibri" w:hAnsi="Calibri" w:cstheme="minorHAnsi"/>
          <w:b/>
          <w:szCs w:val="24"/>
        </w:rPr>
        <w:lastRenderedPageBreak/>
        <w:t>Life-Cycle Cost Estimates</w:t>
      </w:r>
    </w:p>
    <w:p w14:paraId="7C8EFC73" w14:textId="77777777" w:rsidR="00275D56" w:rsidRPr="00C86781" w:rsidRDefault="00275D56" w:rsidP="003A14D9">
      <w:pPr>
        <w:keepNext/>
        <w:spacing w:before="240" w:after="0" w:line="240" w:lineRule="auto"/>
        <w:jc w:val="center"/>
        <w:rPr>
          <w:rFonts w:ascii="Calibri" w:hAnsi="Calibri" w:cstheme="minorHAnsi"/>
          <w:b/>
          <w:szCs w:val="24"/>
        </w:rPr>
      </w:pPr>
    </w:p>
    <w:p w14:paraId="7C8EFC74" w14:textId="6901419C" w:rsidR="003A14D9" w:rsidRPr="001754FF" w:rsidRDefault="007113C8" w:rsidP="003A14D9">
      <w:pPr>
        <w:spacing w:before="240" w:after="0" w:line="240" w:lineRule="auto"/>
        <w:rPr>
          <w:rFonts w:ascii="Calibri" w:hAnsi="Calibri" w:cstheme="minorHAnsi"/>
          <w:noProof/>
          <w:color w:val="B00000"/>
          <w:szCs w:val="24"/>
        </w:rPr>
      </w:pPr>
      <w:r w:rsidRPr="001754FF">
        <w:rPr>
          <w:rFonts w:ascii="Calibri" w:hAnsi="Calibri" w:cstheme="minorHAnsi"/>
          <w:noProof/>
          <w:color w:val="B00000"/>
          <w:szCs w:val="24"/>
        </w:rPr>
        <w:object w:dxaOrig="11582" w:dyaOrig="8829" w14:anchorId="7C8EFC7A">
          <v:shape id="_x0000_i1026" type="#_x0000_t75" alt="VA" style="width:496.2pt;height:379.2pt" o:ole="" o:bordertopcolor="#c00000" o:borderleftcolor="#c00000" o:borderbottomcolor="#c00000" o:borderrightcolor="#c00000">
            <v:imagedata r:id="rId8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Excel.Sheet.8" ShapeID="_x0000_i1026" DrawAspect="Content" ObjectID="_1828856176" r:id="rId9"/>
        </w:object>
      </w:r>
    </w:p>
    <w:p w14:paraId="7C8EFC75" w14:textId="77777777" w:rsidR="003A14D9" w:rsidRDefault="003A14D9" w:rsidP="003A14D9"/>
    <w:p w14:paraId="7C8EFC76" w14:textId="77777777" w:rsidR="00F93117" w:rsidRDefault="00F93117"/>
    <w:sectPr w:rsidR="00F93117" w:rsidSect="00F93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103BC"/>
    <w:multiLevelType w:val="hybridMultilevel"/>
    <w:tmpl w:val="057E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5310"/>
    <w:multiLevelType w:val="hybridMultilevel"/>
    <w:tmpl w:val="AD2C1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711891">
    <w:abstractNumId w:val="0"/>
  </w:num>
  <w:num w:numId="2" w16cid:durableId="1409038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D9"/>
    <w:rsid w:val="00136FA8"/>
    <w:rsid w:val="00275D56"/>
    <w:rsid w:val="003A14D9"/>
    <w:rsid w:val="00450479"/>
    <w:rsid w:val="005D1F34"/>
    <w:rsid w:val="007113C8"/>
    <w:rsid w:val="00930B77"/>
    <w:rsid w:val="00A81B7B"/>
    <w:rsid w:val="00D538FF"/>
    <w:rsid w:val="00F9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C8EFC2E"/>
  <w15:docId w15:val="{2E342773-8658-459C-AA28-F680E5ED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4D9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A14D9"/>
    <w:rPr>
      <w:rFonts w:eastAsiaTheme="minorEastAsia"/>
    </w:rPr>
  </w:style>
  <w:style w:type="table" w:styleId="TableGrid">
    <w:name w:val="Table Grid"/>
    <w:basedOn w:val="TableNormal"/>
    <w:uiPriority w:val="59"/>
    <w:rsid w:val="003A1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14D9"/>
    <w:pPr>
      <w:ind w:left="720"/>
      <w:contextualSpacing/>
    </w:pPr>
    <w:rPr>
      <w:rFonts w:eastAsiaTheme="minorEastAsia"/>
    </w:rPr>
  </w:style>
  <w:style w:type="table" w:customStyle="1" w:styleId="ReportTables">
    <w:name w:val="ReportTables"/>
    <w:basedOn w:val="TableNormal"/>
    <w:uiPriority w:val="99"/>
    <w:qFormat/>
    <w:rsid w:val="003A14D9"/>
    <w:pPr>
      <w:spacing w:before="60" w:after="60" w:line="240" w:lineRule="auto"/>
      <w:jc w:val="center"/>
    </w:pPr>
    <w:rPr>
      <w:rFonts w:ascii="Gill Sans MT" w:hAnsi="Gill Sans MT"/>
    </w:rPr>
    <w:tblPr>
      <w:tblStyleRowBandSize w:val="1"/>
      <w:tblBorders>
        <w:top w:val="single" w:sz="8" w:space="0" w:color="auto"/>
      </w:tblBorders>
      <w:tblCellMar>
        <w:left w:w="115" w:type="dxa"/>
        <w:right w:w="115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rPr>
        <w:rFonts w:ascii="Gill Sans MT" w:hAnsi="Gill Sans MT"/>
        <w:b/>
        <w:sz w:val="20"/>
      </w:rPr>
      <w:tblPr/>
      <w:trPr>
        <w:cantSplit/>
        <w:tblHeader/>
      </w:trPr>
      <w:tcPr>
        <w:tcBorders>
          <w:bottom w:val="single" w:sz="8" w:space="0" w:color="auto"/>
        </w:tcBorders>
      </w:tcPr>
    </w:tblStylePr>
    <w:tblStylePr w:type="lastRow">
      <w:rPr>
        <w:rFonts w:ascii="Gill Sans MT" w:hAnsi="Gill Sans MT"/>
        <w:sz w:val="22"/>
      </w:rPr>
      <w:tblPr/>
      <w:tcPr>
        <w:tcBorders>
          <w:bottom w:val="nil"/>
        </w:tcBorders>
      </w:tcPr>
    </w:tblStylePr>
    <w:tblStylePr w:type="firstCol">
      <w:pPr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</w:pPr>
      <w:rPr>
        <w:rFonts w:ascii="Gill Sans MT" w:hAnsi="Gill Sans MT"/>
        <w:sz w:val="22"/>
      </w:rPr>
      <w:tblPr/>
      <w:tcPr>
        <w:tcBorders>
          <w:bottom w:val="single" w:sz="2" w:space="0" w:color="A6A6A6" w:themeColor="background1" w:themeShade="A6"/>
        </w:tcBorders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</w:pPr>
      <w:rPr>
        <w:rFonts w:ascii="Gill Sans MT" w:hAnsi="Gill Sans MT"/>
        <w:sz w:val="22"/>
      </w:rPr>
      <w:tblPr/>
      <w:tcPr>
        <w:tcBorders>
          <w:bottom w:val="single" w:sz="2" w:space="0" w:color="A6A6A6" w:themeColor="background1" w:themeShade="A6"/>
        </w:tcBorders>
      </w:tcPr>
    </w:tblStylePr>
    <w:tblStylePr w:type="nwCell">
      <w:pPr>
        <w:jc w:val="left"/>
      </w:pPr>
    </w:tblStylePr>
  </w:style>
  <w:style w:type="character" w:customStyle="1" w:styleId="InitialCosts">
    <w:name w:val="InitialCosts"/>
    <w:basedOn w:val="DefaultParagraphFont"/>
    <w:uiPriority w:val="1"/>
    <w:rsid w:val="003A14D9"/>
    <w:rPr>
      <w:rFonts w:asciiTheme="minorHAnsi" w:hAnsiTheme="minorHAns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Excel_97-2003_Worksheet1.xls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Baseline Concept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Mainline Operations</c:v>
                </c:pt>
                <c:pt idx="1">
                  <c:v>Local Operations</c:v>
                </c:pt>
                <c:pt idx="2">
                  <c:v>Maintainability</c:v>
                </c:pt>
                <c:pt idx="3">
                  <c:v>Environmental Impacts</c:v>
                </c:pt>
                <c:pt idx="4">
                  <c:v>Construction Impacts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4.3</c:v>
                </c:pt>
                <c:pt idx="1">
                  <c:v>5.8</c:v>
                </c:pt>
                <c:pt idx="2">
                  <c:v>2.5</c:v>
                </c:pt>
                <c:pt idx="3">
                  <c:v>3.5</c:v>
                </c:pt>
                <c:pt idx="4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D8-4F9D-8A5A-7EB725AD892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VA Alternative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Mainline Operations</c:v>
                </c:pt>
                <c:pt idx="1">
                  <c:v>Local Operations</c:v>
                </c:pt>
                <c:pt idx="2">
                  <c:v>Maintainability</c:v>
                </c:pt>
                <c:pt idx="3">
                  <c:v>Environmental Impacts</c:v>
                </c:pt>
                <c:pt idx="4">
                  <c:v>Construction Impacts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2.4</c:v>
                </c:pt>
                <c:pt idx="1">
                  <c:v>6.25</c:v>
                </c:pt>
                <c:pt idx="2">
                  <c:v>4.4000000000000004</c:v>
                </c:pt>
                <c:pt idx="3">
                  <c:v>1.8</c:v>
                </c:pt>
                <c:pt idx="4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D8-4F9D-8A5A-7EB725AD89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552576"/>
        <c:axId val="22554112"/>
      </c:barChart>
      <c:catAx>
        <c:axId val="22552576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solidFill>
                  <a:sysClr val="windowText" lastClr="000000"/>
                </a:solidFill>
              </a:defRPr>
            </a:pPr>
            <a:endParaRPr lang="en-US"/>
          </a:p>
        </c:txPr>
        <c:crossAx val="22554112"/>
        <c:crosses val="autoZero"/>
        <c:auto val="1"/>
        <c:lblAlgn val="ctr"/>
        <c:lblOffset val="100"/>
        <c:noMultiLvlLbl val="0"/>
      </c:catAx>
      <c:valAx>
        <c:axId val="22554112"/>
        <c:scaling>
          <c:orientation val="minMax"/>
          <c:max val="6.5"/>
          <c:min val="0"/>
        </c:scaling>
        <c:delete val="0"/>
        <c:axPos val="b"/>
        <c:majorGridlines/>
        <c:numFmt formatCode="#,##0.0" sourceLinked="0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en-US"/>
          </a:p>
        </c:txPr>
        <c:crossAx val="22552576"/>
        <c:crosses val="max"/>
        <c:crossBetween val="between"/>
      </c:valAx>
    </c:plotArea>
    <c:legend>
      <c:legendPos val="b"/>
      <c:legendEntry>
        <c:idx val="1"/>
        <c:txPr>
          <a:bodyPr/>
          <a:lstStyle/>
          <a:p>
            <a:pPr>
              <a:defRPr sz="1050" baseline="0">
                <a:solidFill>
                  <a:sysClr val="windowText" lastClr="000000"/>
                </a:solidFill>
              </a:defRPr>
            </a:pPr>
            <a:endParaRPr lang="en-US"/>
          </a:p>
        </c:txPr>
      </c:legendEntry>
      <c:overlay val="0"/>
      <c:txPr>
        <a:bodyPr/>
        <a:lstStyle/>
        <a:p>
          <a:pPr>
            <a:defRPr sz="105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80</Words>
  <Characters>617</Characters>
  <Application>Microsoft Office Word</Application>
  <DocSecurity>0</DocSecurity>
  <Lines>61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Transportation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s117844</dc:creator>
  <cp:keywords/>
  <dc:description/>
  <cp:lastModifiedBy>Kaszkur, Piotr@DOT</cp:lastModifiedBy>
  <cp:revision>3</cp:revision>
  <dcterms:created xsi:type="dcterms:W3CDTF">2013-03-18T16:49:00Z</dcterms:created>
  <dcterms:modified xsi:type="dcterms:W3CDTF">2026-01-02T18:50:00Z</dcterms:modified>
</cp:coreProperties>
</file>