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9060" w14:textId="39485C4B" w:rsidR="004C7C5F" w:rsidRDefault="004C7C5F" w:rsidP="009F0441">
      <w:pPr>
        <w:pStyle w:val="BodyText"/>
        <w:spacing w:before="10"/>
        <w:ind w:left="0"/>
        <w:jc w:val="center"/>
        <w:rPr>
          <w:sz w:val="9"/>
        </w:rPr>
      </w:pPr>
    </w:p>
    <w:p w14:paraId="624F58DD" w14:textId="35D18416" w:rsidR="009F0441" w:rsidRDefault="009F0441" w:rsidP="009F0441">
      <w:pPr>
        <w:pStyle w:val="Heading1"/>
        <w:spacing w:before="17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Is My Project Eligible</w:t>
      </w:r>
      <w:r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179A2FC4" w14:textId="3B7CE282" w:rsidR="009F0441" w:rsidRDefault="008D3097" w:rsidP="008D3097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To determine e</w:t>
      </w:r>
      <w:r w:rsidR="009F0441">
        <w:rPr>
          <w:rFonts w:ascii="Times New Roman" w:hAnsi="Times New Roman" w:cs="Times New Roman"/>
          <w:b w:val="0"/>
          <w:bCs w:val="0"/>
          <w:sz w:val="24"/>
          <w:szCs w:val="24"/>
        </w:rPr>
        <w:t>ligibilit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9F04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2023 Caltrans Construction Safety Awards, your project must meet the following conditions:</w:t>
      </w:r>
    </w:p>
    <w:p w14:paraId="75148FC3" w14:textId="77777777" w:rsidR="00AE748A" w:rsidRDefault="008D3097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D3097">
        <w:rPr>
          <w:rFonts w:ascii="Times New Roman" w:hAnsi="Times New Roman" w:cs="Times New Roman"/>
          <w:sz w:val="24"/>
          <w:szCs w:val="24"/>
          <w:u w:val="single"/>
        </w:rPr>
        <w:t>ajor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roject</w:t>
      </w:r>
      <w:r w:rsidR="00D80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5708527" w14:textId="05A18111" w:rsidR="008D3097" w:rsidRDefault="00AE748A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F</w:t>
      </w:r>
      <w:r w:rsidR="00D80184" w:rsidRPr="00D80184">
        <w:rPr>
          <w:rFonts w:ascii="Times New Roman" w:hAnsi="Times New Roman" w:cs="Times New Roman"/>
          <w:b w:val="0"/>
          <w:bCs w:val="0"/>
          <w:sz w:val="24"/>
          <w:szCs w:val="24"/>
        </w:rPr>
        <w:t>ully or partially funded by the State (no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D80184" w:rsidRPr="00D80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100% locally funded)</w:t>
      </w:r>
      <w:r w:rsidR="008D3097"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, an</w:t>
      </w:r>
      <w:r w:rsidR="008D3097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</w:p>
    <w:p w14:paraId="64BF6DCC" w14:textId="5DBC479D" w:rsidR="008D3097" w:rsidRDefault="008D3097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Either:</w:t>
      </w:r>
    </w:p>
    <w:p w14:paraId="7E7C5DF8" w14:textId="5BB74E54" w:rsidR="008D3097" w:rsidRPr="008D3097" w:rsidRDefault="008D3097" w:rsidP="008D3097">
      <w:pPr>
        <w:pStyle w:val="Heading1"/>
        <w:numPr>
          <w:ilvl w:val="0"/>
          <w:numId w:val="8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3097">
        <w:rPr>
          <w:rFonts w:ascii="Times New Roman" w:hAnsi="Times New Roman" w:cs="Times New Roman"/>
          <w:sz w:val="24"/>
          <w:szCs w:val="24"/>
          <w:u w:val="single"/>
        </w:rPr>
        <w:t>Completed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project 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(approved </w:t>
      </w:r>
      <w:r w:rsidR="0042520B" w:rsidRPr="0042520B">
        <w:rPr>
          <w:rFonts w:ascii="Times New Roman" w:hAnsi="Times New Roman" w:cs="Times New Roman"/>
          <w:b w:val="0"/>
          <w:bCs w:val="0"/>
          <w:sz w:val="24"/>
          <w:szCs w:val="24"/>
        </w:rPr>
        <w:t>Proposed Final Estimate</w:t>
      </w:r>
      <w:r w:rsidR="00425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PFE</w:t>
      </w:r>
      <w:r w:rsidR="0042520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 Interim PFE or exceptions to PFE where the work is completed, or contract items completed with the exception of plant establishment period) between </w:t>
      </w:r>
      <w:r w:rsidRPr="008D3097">
        <w:rPr>
          <w:rFonts w:ascii="Times New Roman" w:hAnsi="Times New Roman" w:cs="Times New Roman"/>
          <w:sz w:val="24"/>
          <w:szCs w:val="24"/>
        </w:rPr>
        <w:t xml:space="preserve">July 1, </w:t>
      </w:r>
      <w:proofErr w:type="gramStart"/>
      <w:r w:rsidRPr="008D309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</w:t>
      </w:r>
      <w:r w:rsidRPr="008D3097">
        <w:rPr>
          <w:rFonts w:ascii="Times New Roman" w:hAnsi="Times New Roman" w:cs="Times New Roman"/>
          <w:sz w:val="24"/>
          <w:szCs w:val="24"/>
        </w:rPr>
        <w:t>June 30, 2022</w:t>
      </w:r>
    </w:p>
    <w:p w14:paraId="1B1439BD" w14:textId="6F71DEC7" w:rsidR="008D3097" w:rsidRPr="008D3097" w:rsidRDefault="008D3097" w:rsidP="008D3097">
      <w:pPr>
        <w:pStyle w:val="Heading1"/>
        <w:ind w:left="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46E7C0D4" w14:textId="7400A018" w:rsidR="008D3097" w:rsidRPr="008D3097" w:rsidRDefault="008D3097" w:rsidP="008D3097">
      <w:pPr>
        <w:pStyle w:val="Heading1"/>
        <w:numPr>
          <w:ilvl w:val="0"/>
          <w:numId w:val="8"/>
        </w:numPr>
        <w:spacing w:before="120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 w:rsidRPr="008D3097">
        <w:rPr>
          <w:rFonts w:ascii="Times New Roman" w:hAnsi="Times New Roman" w:cs="Times New Roman"/>
          <w:iCs/>
          <w:sz w:val="24"/>
          <w:szCs w:val="24"/>
          <w:u w:val="single"/>
        </w:rPr>
        <w:t>On-going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project </w:t>
      </w:r>
      <w:r w:rsidRPr="008D309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(75% progress payment by </w:t>
      </w:r>
      <w:r w:rsidRPr="008D3097">
        <w:rPr>
          <w:rFonts w:ascii="Times New Roman" w:hAnsi="Times New Roman" w:cs="Times New Roman"/>
          <w:iCs/>
          <w:sz w:val="24"/>
          <w:szCs w:val="24"/>
        </w:rPr>
        <w:t>June 30, 2022</w:t>
      </w:r>
      <w:r w:rsidRPr="008D309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)</w:t>
      </w:r>
    </w:p>
    <w:p w14:paraId="17E92AEA" w14:textId="6451536F" w:rsidR="004C7C5F" w:rsidRPr="00675311" w:rsidRDefault="00767915" w:rsidP="008D3097">
      <w:pPr>
        <w:pStyle w:val="Heading1"/>
        <w:spacing w:before="240"/>
        <w:rPr>
          <w:rFonts w:ascii="Arial" w:hAnsi="Arial" w:cs="Arial"/>
          <w:sz w:val="28"/>
          <w:szCs w:val="28"/>
        </w:rPr>
      </w:pPr>
      <w:bookmarkStart w:id="0" w:name="_Hlk98163374"/>
      <w:r w:rsidRPr="00675311">
        <w:rPr>
          <w:rFonts w:ascii="Arial" w:hAnsi="Arial" w:cs="Arial"/>
          <w:color w:val="0000FF"/>
          <w:sz w:val="28"/>
          <w:szCs w:val="28"/>
        </w:rPr>
        <w:t>How</w:t>
      </w:r>
      <w:r w:rsidRPr="00675311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675311">
        <w:rPr>
          <w:rFonts w:ascii="Arial" w:hAnsi="Arial" w:cs="Arial"/>
          <w:color w:val="0000FF"/>
          <w:sz w:val="28"/>
          <w:szCs w:val="28"/>
        </w:rPr>
        <w:t>Do</w:t>
      </w:r>
      <w:r w:rsidRPr="00675311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="00E83F08">
        <w:rPr>
          <w:rFonts w:ascii="Arial" w:hAnsi="Arial" w:cs="Arial"/>
          <w:color w:val="0000FF"/>
          <w:sz w:val="28"/>
          <w:szCs w:val="28"/>
        </w:rPr>
        <w:t>I</w:t>
      </w:r>
      <w:r w:rsidRPr="00675311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675311">
        <w:rPr>
          <w:rFonts w:ascii="Arial" w:hAnsi="Arial" w:cs="Arial"/>
          <w:color w:val="0000FF"/>
          <w:sz w:val="28"/>
          <w:szCs w:val="28"/>
        </w:rPr>
        <w:t>Apply?</w:t>
      </w:r>
    </w:p>
    <w:p w14:paraId="7195EA3C" w14:textId="049A56AA" w:rsidR="009F0441" w:rsidRDefault="00FD4922" w:rsidP="009F0441">
      <w:pPr>
        <w:spacing w:before="1" w:line="249" w:lineRule="auto"/>
        <w:ind w:left="111" w:right="817"/>
        <w:rPr>
          <w:rFonts w:ascii="Times New Roman" w:hAnsi="Times New Roman" w:cs="Times New Roman"/>
          <w:sz w:val="24"/>
          <w:szCs w:val="24"/>
        </w:rPr>
      </w:pPr>
      <w:bookmarkStart w:id="1" w:name="_Hlk98164324"/>
      <w:bookmarkStart w:id="2" w:name="_Hlk98162414"/>
      <w:bookmarkStart w:id="3" w:name="_Hlk97904861"/>
      <w:r>
        <w:rPr>
          <w:rFonts w:ascii="Times New Roman" w:hAnsi="Times New Roman" w:cs="Times New Roman"/>
          <w:sz w:val="24"/>
          <w:szCs w:val="24"/>
        </w:rPr>
        <w:t>Download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the application online at </w:t>
      </w:r>
      <w:hyperlink r:id="rId7" w:tooltip="https://dot.ca.gov/programs/construction/CCSAP" w:history="1">
        <w:r w:rsidR="009F0441" w:rsidRPr="00560604">
          <w:rPr>
            <w:rStyle w:val="Hyperlink"/>
            <w:rFonts w:ascii="Times New Roman" w:hAnsi="Times New Roman" w:cs="Times New Roman"/>
            <w:sz w:val="24"/>
            <w:szCs w:val="24"/>
          </w:rPr>
          <w:t>https://dot.ca.gov/programs/construction/CCSAP</w:t>
        </w:r>
      </w:hyperlink>
      <w:bookmarkEnd w:id="1"/>
      <w:r w:rsidR="009F0441" w:rsidRPr="009F0441">
        <w:rPr>
          <w:rFonts w:ascii="Times New Roman" w:hAnsi="Times New Roman" w:cs="Times New Roman"/>
          <w:sz w:val="24"/>
          <w:szCs w:val="24"/>
        </w:rPr>
        <w:t>.</w:t>
      </w:r>
      <w:r w:rsidR="009F0441">
        <w:rPr>
          <w:rFonts w:ascii="Times New Roman" w:hAnsi="Times New Roman" w:cs="Times New Roman"/>
          <w:sz w:val="24"/>
          <w:szCs w:val="24"/>
        </w:rPr>
        <w:t xml:space="preserve"> </w:t>
      </w:r>
      <w:r w:rsidR="00F321DA">
        <w:rPr>
          <w:rFonts w:ascii="Times New Roman" w:hAnsi="Times New Roman" w:cs="Times New Roman"/>
          <w:sz w:val="24"/>
          <w:szCs w:val="24"/>
        </w:rPr>
        <w:t xml:space="preserve"> Refer to the application for specific instructions. </w:t>
      </w:r>
      <w:r w:rsidR="00BD48F3">
        <w:rPr>
          <w:rFonts w:ascii="Times New Roman" w:hAnsi="Times New Roman" w:cs="Times New Roman"/>
          <w:sz w:val="24"/>
          <w:szCs w:val="24"/>
        </w:rPr>
        <w:t>Each a</w:t>
      </w:r>
      <w:r w:rsidR="009F0441" w:rsidRPr="009F0441">
        <w:rPr>
          <w:rFonts w:ascii="Times New Roman" w:hAnsi="Times New Roman" w:cs="Times New Roman"/>
          <w:sz w:val="24"/>
          <w:szCs w:val="24"/>
        </w:rPr>
        <w:t>pplication</w:t>
      </w:r>
      <w:r w:rsidR="00BD48F3">
        <w:rPr>
          <w:rFonts w:ascii="Times New Roman" w:hAnsi="Times New Roman" w:cs="Times New Roman"/>
          <w:sz w:val="24"/>
          <w:szCs w:val="24"/>
        </w:rPr>
        <w:t xml:space="preserve"> must be nominated and signed by both the Caltrans Resident Engineer and the Prime Contractor Representative (</w:t>
      </w:r>
      <w:proofErr w:type="gramStart"/>
      <w:r w:rsidR="00BD48F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BD48F3">
        <w:rPr>
          <w:rFonts w:ascii="Times New Roman" w:hAnsi="Times New Roman" w:cs="Times New Roman"/>
          <w:sz w:val="24"/>
          <w:szCs w:val="24"/>
        </w:rPr>
        <w:t xml:space="preserve"> Project Manager), and </w:t>
      </w:r>
      <w:r>
        <w:rPr>
          <w:rFonts w:ascii="Times New Roman" w:hAnsi="Times New Roman" w:cs="Times New Roman"/>
          <w:sz w:val="24"/>
          <w:szCs w:val="24"/>
        </w:rPr>
        <w:t>submit it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to the HQ CCSAP Manager (for </w:t>
      </w:r>
      <w:r w:rsidR="009F0441" w:rsidRPr="009F0441">
        <w:rPr>
          <w:rFonts w:ascii="Times New Roman" w:hAnsi="Times New Roman" w:cs="Times New Roman"/>
          <w:b/>
          <w:bCs/>
          <w:sz w:val="24"/>
          <w:szCs w:val="24"/>
        </w:rPr>
        <w:t>completed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project) or the District CCSAP Coordinator in the district where the contract is administered </w:t>
      </w:r>
      <w:bookmarkEnd w:id="2"/>
      <w:r w:rsidR="009F0441" w:rsidRPr="009F0441">
        <w:rPr>
          <w:rFonts w:ascii="Times New Roman" w:hAnsi="Times New Roman" w:cs="Times New Roman"/>
          <w:sz w:val="24"/>
          <w:szCs w:val="24"/>
        </w:rPr>
        <w:t xml:space="preserve">(for </w:t>
      </w:r>
      <w:r w:rsidR="009F0441" w:rsidRPr="009F0441"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project) by </w:t>
      </w:r>
      <w:r w:rsidR="003579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October</w:t>
      </w:r>
      <w:r w:rsidR="00340025" w:rsidRPr="00520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3</w:t>
      </w:r>
      <w:r w:rsidR="003579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9F0441" w:rsidRPr="00520EE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2022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9F0441" w:rsidRPr="009F0441">
        <w:rPr>
          <w:rFonts w:ascii="Times New Roman" w:hAnsi="Times New Roman" w:cs="Times New Roman"/>
          <w:sz w:val="24"/>
          <w:szCs w:val="24"/>
        </w:rPr>
        <w:t xml:space="preserve">The link to the current CCSAP Contacts can be found at: </w:t>
      </w:r>
      <w:hyperlink r:id="rId8" w:tooltip="https://dot.ca.gov/programs/construction/ccsap/ccsap-contacts" w:history="1">
        <w:r w:rsidR="009F0441" w:rsidRPr="00560604">
          <w:rPr>
            <w:rStyle w:val="Hyperlink"/>
            <w:rFonts w:ascii="Times New Roman" w:hAnsi="Times New Roman" w:cs="Times New Roman"/>
            <w:sz w:val="24"/>
            <w:szCs w:val="24"/>
          </w:rPr>
          <w:t>https://dot.ca.gov/programs/construction/ccsap/ccsap-contacts</w:t>
        </w:r>
      </w:hyperlink>
    </w:p>
    <w:bookmarkEnd w:id="3"/>
    <w:p w14:paraId="04E112D0" w14:textId="4D7F9D63" w:rsidR="002112F9" w:rsidRDefault="002112F9" w:rsidP="002112F9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</w:t>
      </w:r>
      <w:r w:rsidR="00FE4750">
        <w:rPr>
          <w:rFonts w:ascii="Arial" w:hAnsi="Arial" w:cs="Arial"/>
          <w:color w:val="0000FF"/>
          <w:sz w:val="28"/>
          <w:szCs w:val="28"/>
        </w:rPr>
        <w:t>ere Do I Find</w:t>
      </w:r>
      <w:r>
        <w:rPr>
          <w:rFonts w:ascii="Arial" w:hAnsi="Arial" w:cs="Arial"/>
          <w:color w:val="0000FF"/>
          <w:sz w:val="28"/>
          <w:szCs w:val="28"/>
        </w:rPr>
        <w:t xml:space="preserve"> Specific Instructions to Fill out the Application to Nominate My Project? </w:t>
      </w:r>
    </w:p>
    <w:p w14:paraId="6638F2C4" w14:textId="119D3705" w:rsidR="002112F9" w:rsidRPr="00BC4B9A" w:rsidRDefault="002112F9" w:rsidP="002112F9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52B"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application for each award category for specific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instructions on how to fill out the application to nominate your project.</w:t>
      </w:r>
    </w:p>
    <w:p w14:paraId="6A357315" w14:textId="286FAB29" w:rsidR="007C417E" w:rsidRPr="00675311" w:rsidRDefault="00E83F08" w:rsidP="007C417E">
      <w:pPr>
        <w:pStyle w:val="Heading1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When Is the </w:t>
      </w:r>
      <w:r w:rsidR="007C417E">
        <w:rPr>
          <w:rFonts w:ascii="Arial" w:hAnsi="Arial" w:cs="Arial"/>
          <w:color w:val="0000FF"/>
          <w:sz w:val="28"/>
          <w:szCs w:val="28"/>
        </w:rPr>
        <w:t>Submission Deadline</w:t>
      </w:r>
      <w:r w:rsidR="007C417E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1AA6B1C1" w14:textId="2177F449" w:rsidR="009F0441" w:rsidRDefault="00596B59" w:rsidP="007C417E">
      <w:pPr>
        <w:pStyle w:val="Heading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</w:t>
      </w:r>
      <w:r w:rsidR="007C417E" w:rsidRPr="007C417E">
        <w:rPr>
          <w:rFonts w:ascii="Times New Roman" w:hAnsi="Times New Roman" w:cs="Times New Roman"/>
          <w:sz w:val="24"/>
          <w:szCs w:val="24"/>
        </w:rPr>
        <w:t>, 2022</w:t>
      </w:r>
    </w:p>
    <w:p w14:paraId="44A02641" w14:textId="620C9003" w:rsidR="00E83F08" w:rsidRDefault="007C417E" w:rsidP="00E83F08">
      <w:pPr>
        <w:pStyle w:val="Heading1"/>
        <w:spacing w:before="17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Are the </w:t>
      </w:r>
      <w:r w:rsidR="00E83F08">
        <w:rPr>
          <w:rFonts w:ascii="Arial" w:hAnsi="Arial" w:cs="Arial"/>
          <w:color w:val="0000FF"/>
          <w:sz w:val="28"/>
          <w:szCs w:val="28"/>
        </w:rPr>
        <w:t>Award Categories</w:t>
      </w:r>
      <w:r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75D246E4" w14:textId="347B56E0" w:rsidR="007C417E" w:rsidRPr="00E83F08" w:rsidRDefault="00E83F08" w:rsidP="00E83F08">
      <w:pPr>
        <w:pStyle w:val="Heading1"/>
        <w:numPr>
          <w:ilvl w:val="0"/>
          <w:numId w:val="10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F08">
        <w:rPr>
          <w:rFonts w:ascii="Times New Roman" w:hAnsi="Times New Roman" w:cs="Times New Roman"/>
          <w:b w:val="0"/>
          <w:bCs w:val="0"/>
          <w:sz w:val="24"/>
          <w:szCs w:val="24"/>
        </w:rPr>
        <w:t>Safety Excellence Award</w:t>
      </w:r>
    </w:p>
    <w:p w14:paraId="25A7D290" w14:textId="6C7A2693" w:rsidR="00E83F08" w:rsidRDefault="00E83F08" w:rsidP="00E83F08">
      <w:pPr>
        <w:pStyle w:val="Heading1"/>
        <w:numPr>
          <w:ilvl w:val="0"/>
          <w:numId w:val="10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F08">
        <w:rPr>
          <w:rFonts w:ascii="Times New Roman" w:hAnsi="Times New Roman" w:cs="Times New Roman"/>
          <w:b w:val="0"/>
          <w:bCs w:val="0"/>
          <w:sz w:val="24"/>
          <w:szCs w:val="24"/>
        </w:rPr>
        <w:t>Safety Innovation Award</w:t>
      </w:r>
    </w:p>
    <w:p w14:paraId="79DC7D80" w14:textId="77777777" w:rsidR="00834285" w:rsidRDefault="00940B7D" w:rsidP="00834285">
      <w:pPr>
        <w:pStyle w:val="Heading1"/>
        <w:spacing w:before="159" w:after="240"/>
        <w:ind w:left="0"/>
        <w:rPr>
          <w:rFonts w:ascii="Arial" w:hAnsi="Arial" w:cs="Arial"/>
          <w:color w:val="0000FF"/>
          <w:sz w:val="28"/>
          <w:szCs w:val="28"/>
        </w:rPr>
      </w:pPr>
      <w:bookmarkStart w:id="4" w:name="_Hlk21607743"/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1A589A2B" w14:textId="4EF4A6AC" w:rsidR="00834285" w:rsidRDefault="00834285" w:rsidP="00834285">
      <w:pPr>
        <w:pStyle w:val="Heading1"/>
        <w:spacing w:before="240"/>
        <w:ind w:left="0"/>
        <w:rPr>
          <w:rFonts w:ascii="Arial" w:hAnsi="Arial" w:cs="Arial"/>
          <w:color w:val="0000FF"/>
          <w:sz w:val="28"/>
          <w:szCs w:val="28"/>
        </w:rPr>
      </w:pPr>
    </w:p>
    <w:p w14:paraId="1AAAFF7C" w14:textId="77777777" w:rsidR="00834285" w:rsidRDefault="00834285" w:rsidP="00834285">
      <w:pPr>
        <w:pStyle w:val="Heading1"/>
        <w:spacing w:before="240"/>
        <w:ind w:left="0"/>
        <w:rPr>
          <w:rFonts w:ascii="Arial" w:hAnsi="Arial" w:cs="Arial"/>
          <w:color w:val="0000FF"/>
          <w:sz w:val="28"/>
          <w:szCs w:val="28"/>
        </w:rPr>
      </w:pPr>
    </w:p>
    <w:p w14:paraId="098AF40E" w14:textId="1A1EA94F" w:rsidR="00BA6059" w:rsidRDefault="000F5C79" w:rsidP="00C6069E">
      <w:pPr>
        <w:pStyle w:val="Heading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br w:type="page"/>
      </w:r>
      <w:r w:rsidR="00C6069E">
        <w:rPr>
          <w:rFonts w:ascii="Arial" w:hAnsi="Arial" w:cs="Arial"/>
          <w:color w:val="0000FF"/>
          <w:sz w:val="28"/>
          <w:szCs w:val="28"/>
        </w:rPr>
        <w:lastRenderedPageBreak/>
        <w:br/>
      </w:r>
      <w:r w:rsidR="00BA6059">
        <w:rPr>
          <w:rFonts w:ascii="Arial" w:hAnsi="Arial" w:cs="Arial"/>
          <w:color w:val="0000FF"/>
          <w:sz w:val="28"/>
          <w:szCs w:val="28"/>
        </w:rPr>
        <w:t xml:space="preserve">What Are the </w:t>
      </w:r>
      <w:r w:rsidR="00BA6059" w:rsidRPr="00BA6059">
        <w:rPr>
          <w:rFonts w:ascii="Arial" w:hAnsi="Arial" w:cs="Arial"/>
          <w:color w:val="0000FF"/>
          <w:sz w:val="28"/>
          <w:szCs w:val="28"/>
        </w:rPr>
        <w:t>Recognition Levels</w:t>
      </w:r>
      <w:r w:rsidR="00BA6059">
        <w:rPr>
          <w:rFonts w:ascii="Arial" w:hAnsi="Arial" w:cs="Arial"/>
          <w:color w:val="0000FF"/>
          <w:sz w:val="28"/>
          <w:szCs w:val="28"/>
        </w:rPr>
        <w:t xml:space="preserve"> for Each </w:t>
      </w:r>
      <w:r w:rsidR="00656F5D">
        <w:rPr>
          <w:rFonts w:ascii="Arial" w:hAnsi="Arial" w:cs="Arial"/>
          <w:color w:val="0000FF"/>
          <w:sz w:val="28"/>
          <w:szCs w:val="28"/>
        </w:rPr>
        <w:t xml:space="preserve">Award </w:t>
      </w:r>
      <w:r w:rsidR="00BA6059">
        <w:rPr>
          <w:rFonts w:ascii="Arial" w:hAnsi="Arial" w:cs="Arial"/>
          <w:color w:val="0000FF"/>
          <w:sz w:val="28"/>
          <w:szCs w:val="28"/>
        </w:rPr>
        <w:t>Category?</w:t>
      </w:r>
    </w:p>
    <w:p w14:paraId="28C1C7ED" w14:textId="6F7867CF" w:rsidR="006D6E1E" w:rsidRDefault="00BA6059" w:rsidP="006D6E1E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each of the 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award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categor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the project will be awarded based on the final total score 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evaluated 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19DCF76" w14:textId="27EBBABE" w:rsidR="006D6E1E" w:rsidRDefault="006D6E1E" w:rsidP="006D6E1E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BA6059">
        <w:rPr>
          <w:rFonts w:ascii="Times New Roman" w:hAnsi="Times New Roman" w:cs="Times New Roman"/>
          <w:b w:val="0"/>
          <w:bCs w:val="0"/>
          <w:sz w:val="24"/>
          <w:szCs w:val="24"/>
        </w:rPr>
        <w:t>by the judges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the following recognition levels (From highest 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lowest): 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Platinum, Gold, and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026C72C6" w14:textId="3052F5DB" w:rsidR="00BA6059" w:rsidRPr="00BA6059" w:rsidRDefault="006D6E1E" w:rsidP="006D6E1E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7157A8" w:rsidRPr="007157A8">
        <w:rPr>
          <w:rFonts w:ascii="Times New Roman" w:hAnsi="Times New Roman" w:cs="Times New Roman"/>
          <w:b w:val="0"/>
          <w:bCs w:val="0"/>
          <w:sz w:val="24"/>
          <w:szCs w:val="24"/>
        </w:rPr>
        <w:t>Silver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awards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4"/>
    <w:p w14:paraId="2AC81DB3" w14:textId="4C4CCA03" w:rsidR="006D6E1E" w:rsidRDefault="00BA6059" w:rsidP="006D6E1E">
      <w:pPr>
        <w:widowControl/>
        <w:overflowPunct w:val="0"/>
        <w:adjustRightInd w:val="0"/>
        <w:spacing w:before="12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 xml:space="preserve">   </w:t>
      </w:r>
      <w:r w:rsidR="000A4930">
        <w:rPr>
          <w:rFonts w:ascii="Times New Roman" w:eastAsia="Times New Roman" w:hAnsi="Times New Roman" w:cs="Times New Roman"/>
          <w:sz w:val="24"/>
          <w:szCs w:val="20"/>
        </w:rPr>
        <w:t xml:space="preserve">To be awarded, </w:t>
      </w:r>
      <w:r w:rsidR="000A4930">
        <w:rPr>
          <w:rFonts w:ascii="Times New Roman" w:hAnsi="Times New Roman" w:cs="Times New Roman"/>
          <w:sz w:val="24"/>
          <w:szCs w:val="24"/>
        </w:rPr>
        <w:t>e</w:t>
      </w:r>
      <w:r w:rsidRPr="00BA6059">
        <w:rPr>
          <w:rFonts w:ascii="Times New Roman" w:hAnsi="Times New Roman" w:cs="Times New Roman"/>
          <w:sz w:val="24"/>
          <w:szCs w:val="24"/>
        </w:rPr>
        <w:t xml:space="preserve">ach </w:t>
      </w:r>
      <w:r w:rsidR="000A4930">
        <w:rPr>
          <w:rFonts w:ascii="Times New Roman" w:hAnsi="Times New Roman" w:cs="Times New Roman"/>
          <w:sz w:val="24"/>
          <w:szCs w:val="24"/>
        </w:rPr>
        <w:t xml:space="preserve">nominated </w:t>
      </w:r>
      <w:r w:rsidRPr="00BA6059">
        <w:rPr>
          <w:rFonts w:ascii="Times New Roman" w:hAnsi="Times New Roman" w:cs="Times New Roman"/>
          <w:sz w:val="24"/>
          <w:szCs w:val="24"/>
        </w:rPr>
        <w:t xml:space="preserve">project </w:t>
      </w:r>
      <w:r w:rsidR="000A4930">
        <w:rPr>
          <w:rFonts w:ascii="Times New Roman" w:hAnsi="Times New Roman" w:cs="Times New Roman"/>
          <w:sz w:val="24"/>
          <w:szCs w:val="24"/>
        </w:rPr>
        <w:t xml:space="preserve">must have a total score of at least 70 points. Each nominated </w:t>
      </w:r>
      <w:r w:rsidR="006D6E1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E750391" w14:textId="77777777" w:rsidR="007157A8" w:rsidRDefault="006D6E1E" w:rsidP="00BA6059">
      <w:pPr>
        <w:widowControl/>
        <w:overflowPunct w:val="0"/>
        <w:adjustRightInd w:val="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930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BA6059" w:rsidRPr="00BA6059">
        <w:rPr>
          <w:rFonts w:ascii="Times New Roman" w:hAnsi="Times New Roman" w:cs="Times New Roman"/>
          <w:sz w:val="24"/>
          <w:szCs w:val="24"/>
        </w:rPr>
        <w:t xml:space="preserve"> get a maximum possible score of 1</w:t>
      </w:r>
      <w:r w:rsidR="007157A8">
        <w:rPr>
          <w:rFonts w:ascii="Times New Roman" w:hAnsi="Times New Roman" w:cs="Times New Roman"/>
          <w:sz w:val="24"/>
          <w:szCs w:val="24"/>
        </w:rPr>
        <w:t>0</w:t>
      </w:r>
      <w:r w:rsidR="00BA6059" w:rsidRPr="00BA6059">
        <w:rPr>
          <w:rFonts w:ascii="Times New Roman" w:hAnsi="Times New Roman" w:cs="Times New Roman"/>
          <w:sz w:val="24"/>
          <w:szCs w:val="24"/>
        </w:rPr>
        <w:t>0 points</w:t>
      </w:r>
      <w:r w:rsidR="00715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recognition levels </w:t>
      </w:r>
      <w:r w:rsidR="00014D91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5" w:name="_Hlk103179040"/>
      <w:r w:rsidR="00014D91">
        <w:rPr>
          <w:rFonts w:ascii="Times New Roman" w:hAnsi="Times New Roman" w:cs="Times New Roman"/>
          <w:sz w:val="24"/>
          <w:szCs w:val="24"/>
        </w:rPr>
        <w:t xml:space="preserve">corresponding to the </w:t>
      </w:r>
      <w:r w:rsidR="00715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74E9" w14:textId="3A06B4E2" w:rsidR="00BA6059" w:rsidRPr="00BA6059" w:rsidRDefault="007157A8" w:rsidP="00BA6059">
      <w:pPr>
        <w:widowControl/>
        <w:overflowPunct w:val="0"/>
        <w:adjustRightInd w:val="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4D91">
        <w:rPr>
          <w:rFonts w:ascii="Times New Roman" w:hAnsi="Times New Roman" w:cs="Times New Roman"/>
          <w:sz w:val="24"/>
          <w:szCs w:val="24"/>
        </w:rPr>
        <w:t>following tiers of total project score</w:t>
      </w:r>
      <w:r w:rsidR="0044352B">
        <w:rPr>
          <w:rFonts w:ascii="Times New Roman" w:hAnsi="Times New Roman" w:cs="Times New Roman"/>
          <w:sz w:val="24"/>
          <w:szCs w:val="24"/>
        </w:rPr>
        <w:t>s (from highest to lowest)</w:t>
      </w:r>
      <w:r w:rsidR="006D6E1E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42AECE7C" w14:textId="77777777" w:rsidR="00BA6059" w:rsidRPr="00BA6059" w:rsidRDefault="00BA6059" w:rsidP="00BA6059">
      <w:pPr>
        <w:widowControl/>
        <w:overflowPunct w:val="0"/>
        <w:adjustRightInd w:val="0"/>
        <w:ind w:right="18"/>
        <w:jc w:val="center"/>
        <w:textAlignment w:val="baseline"/>
        <w:rPr>
          <w:rFonts w:ascii="Arial" w:eastAsia="Times New Roman" w:hAnsi="Arial" w:cs="Arial"/>
          <w:sz w:val="16"/>
          <w:szCs w:val="20"/>
        </w:rPr>
      </w:pPr>
    </w:p>
    <w:p w14:paraId="660D3A08" w14:textId="69FE7534" w:rsidR="006D6E1E" w:rsidRDefault="00BA6059" w:rsidP="00BA6059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059">
        <w:rPr>
          <w:rFonts w:ascii="Arial" w:eastAsia="Times New Roman" w:hAnsi="Arial" w:cs="Arial"/>
          <w:sz w:val="24"/>
          <w:szCs w:val="20"/>
        </w:rPr>
        <w:tab/>
      </w:r>
      <w:bookmarkStart w:id="6" w:name="_Hlk103179139"/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I.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D6E1E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Platinum Hardhat (</w:t>
      </w:r>
      <w:r w:rsidR="007157A8" w:rsidRPr="007157A8">
        <w:rPr>
          <w:rFonts w:ascii="Times New Roman" w:hAnsi="Times New Roman" w:cs="Times New Roman"/>
          <w:b w:val="0"/>
          <w:bCs w:val="0"/>
          <w:sz w:val="24"/>
          <w:szCs w:val="24"/>
        </w:rPr>
        <w:t>90 – 100 points</w:t>
      </w:r>
      <w:r w:rsidR="006D6E1E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592B3333" w14:textId="2E8C08C3" w:rsidR="006D6E1E" w:rsidRDefault="00BA6059" w:rsidP="006D6E1E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II.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Gold Hardhat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7157A8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80 – 89 points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622612E4" w14:textId="0FF6EEA1" w:rsidR="00BA6059" w:rsidRPr="00BA6059" w:rsidRDefault="006D6E1E" w:rsidP="00BA6059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III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Silver Hardhat (</w:t>
      </w:r>
      <w:r w:rsidR="007157A8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70 – 79 points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bookmarkEnd w:id="6"/>
      <w:r w:rsidR="00BA6059"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347B015" w14:textId="49D624E1" w:rsidR="009F0441" w:rsidRDefault="00E83F08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Who Will Receive the Awards?</w:t>
      </w:r>
    </w:p>
    <w:p w14:paraId="639A264C" w14:textId="4E0BC193" w:rsidR="00697635" w:rsidRDefault="00014D91" w:rsidP="00940B7D">
      <w:pPr>
        <w:widowControl/>
        <w:overflowPunct w:val="0"/>
        <w:adjustRightInd w:val="0"/>
        <w:spacing w:before="120"/>
        <w:ind w:left="112" w:right="1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60873">
        <w:rPr>
          <w:rFonts w:ascii="Times New Roman" w:eastAsia="Times New Roman" w:hAnsi="Times New Roman" w:cs="Times New Roman"/>
          <w:sz w:val="24"/>
          <w:szCs w:val="20"/>
        </w:rPr>
        <w:t>A</w:t>
      </w:r>
      <w:r w:rsidR="00F2796A" w:rsidRPr="00560873">
        <w:rPr>
          <w:rFonts w:ascii="Times New Roman" w:eastAsia="Times New Roman" w:hAnsi="Times New Roman" w:cs="Times New Roman"/>
          <w:sz w:val="24"/>
          <w:szCs w:val="20"/>
        </w:rPr>
        <w:t>ll contract stakeholders</w:t>
      </w:r>
      <w:r w:rsidR="00697635" w:rsidRPr="006976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 xml:space="preserve">including </w:t>
      </w:r>
      <w:r w:rsidR="00697635" w:rsidRPr="00697635">
        <w:rPr>
          <w:rFonts w:ascii="Times New Roman" w:eastAsia="Times New Roman" w:hAnsi="Times New Roman" w:cs="Times New Roman"/>
          <w:sz w:val="24"/>
          <w:szCs w:val="20"/>
        </w:rPr>
        <w:t xml:space="preserve">contractors, subcontractors (if applicable), and Caltrans project staff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>for award-winning projects will be recognized. Depending on the project type (completed or ongoing) an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>d the recognition level of the awarded project (</w:t>
      </w:r>
      <w:r w:rsidR="00940B7D" w:rsidRPr="00940B7D">
        <w:rPr>
          <w:rFonts w:ascii="Times New Roman" w:eastAsia="Times New Roman" w:hAnsi="Times New Roman" w:cs="Times New Roman"/>
          <w:sz w:val="24"/>
          <w:szCs w:val="20"/>
        </w:rPr>
        <w:t xml:space="preserve">Platinum, Gold, Silver, and </w:t>
      </w:r>
      <w:proofErr w:type="gramStart"/>
      <w:r w:rsidR="00940B7D" w:rsidRPr="00940B7D">
        <w:rPr>
          <w:rFonts w:ascii="Times New Roman" w:eastAsia="Times New Roman" w:hAnsi="Times New Roman" w:cs="Times New Roman"/>
          <w:sz w:val="24"/>
          <w:szCs w:val="20"/>
        </w:rPr>
        <w:t>Bronze</w:t>
      </w:r>
      <w:proofErr w:type="gramEnd"/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 aw</w:t>
      </w:r>
      <w:r w:rsidR="00940B7D" w:rsidRPr="00940B7D">
        <w:rPr>
          <w:rFonts w:ascii="Times New Roman" w:eastAsia="Times New Roman" w:hAnsi="Times New Roman" w:cs="Times New Roman"/>
          <w:sz w:val="24"/>
          <w:szCs w:val="20"/>
        </w:rPr>
        <w:t>ards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), all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>project staff</w:t>
      </w:r>
      <w:r w:rsidR="003D3B4A">
        <w:rPr>
          <w:rFonts w:ascii="Times New Roman" w:eastAsia="Times New Roman" w:hAnsi="Times New Roman" w:cs="Times New Roman"/>
          <w:sz w:val="24"/>
          <w:szCs w:val="20"/>
        </w:rPr>
        <w:t xml:space="preserve"> or team members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 of award-winning project will receive </w:t>
      </w:r>
      <w:r w:rsidR="003D3B4A">
        <w:rPr>
          <w:rFonts w:ascii="Times New Roman" w:eastAsia="Times New Roman" w:hAnsi="Times New Roman" w:cs="Times New Roman"/>
          <w:sz w:val="24"/>
          <w:szCs w:val="20"/>
        </w:rPr>
        <w:t xml:space="preserve">some types of recognitions. Refer to the next FAQ, “What Will </w:t>
      </w:r>
      <w:r w:rsidR="007F26CC">
        <w:rPr>
          <w:rFonts w:ascii="Times New Roman" w:eastAsia="Times New Roman" w:hAnsi="Times New Roman" w:cs="Times New Roman"/>
          <w:sz w:val="24"/>
          <w:szCs w:val="20"/>
        </w:rPr>
        <w:t xml:space="preserve">I Get if My Project Is a Winner?” for the specific recognitions. </w:t>
      </w:r>
    </w:p>
    <w:p w14:paraId="40D80CB4" w14:textId="71F65F64" w:rsidR="00940B7D" w:rsidRDefault="00940B7D" w:rsidP="007F26CC">
      <w:pPr>
        <w:pStyle w:val="Heading1"/>
        <w:spacing w:before="24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Will I Get </w:t>
      </w:r>
      <w:r w:rsidR="003D3B4A">
        <w:rPr>
          <w:rFonts w:ascii="Arial" w:hAnsi="Arial" w:cs="Arial"/>
          <w:color w:val="0000FF"/>
          <w:sz w:val="28"/>
          <w:szCs w:val="28"/>
        </w:rPr>
        <w:t>if</w:t>
      </w:r>
      <w:r>
        <w:rPr>
          <w:rFonts w:ascii="Arial" w:hAnsi="Arial" w:cs="Arial"/>
          <w:color w:val="0000FF"/>
          <w:sz w:val="28"/>
          <w:szCs w:val="28"/>
        </w:rPr>
        <w:t xml:space="preserve"> My Project I</w:t>
      </w:r>
      <w:r w:rsidR="003D3B4A">
        <w:rPr>
          <w:rFonts w:ascii="Arial" w:hAnsi="Arial" w:cs="Arial"/>
          <w:color w:val="0000FF"/>
          <w:sz w:val="28"/>
          <w:szCs w:val="28"/>
        </w:rPr>
        <w:t>s a</w:t>
      </w:r>
      <w:r w:rsidR="007F26CC">
        <w:rPr>
          <w:rFonts w:ascii="Arial" w:hAnsi="Arial" w:cs="Arial"/>
          <w:color w:val="0000FF"/>
          <w:sz w:val="28"/>
          <w:szCs w:val="28"/>
        </w:rPr>
        <w:t xml:space="preserve"> Winner</w:t>
      </w:r>
      <w:r>
        <w:rPr>
          <w:rFonts w:ascii="Arial" w:hAnsi="Arial" w:cs="Arial"/>
          <w:color w:val="0000FF"/>
          <w:sz w:val="28"/>
          <w:szCs w:val="28"/>
        </w:rPr>
        <w:t>?</w:t>
      </w:r>
      <w:r w:rsidR="007F26CC">
        <w:rPr>
          <w:rFonts w:ascii="Arial" w:hAnsi="Arial" w:cs="Arial"/>
          <w:color w:val="0000FF"/>
          <w:sz w:val="28"/>
          <w:szCs w:val="28"/>
        </w:rPr>
        <w:br/>
      </w:r>
    </w:p>
    <w:tbl>
      <w:tblPr>
        <w:tblW w:w="1022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4140"/>
        <w:gridCol w:w="4410"/>
      </w:tblGrid>
      <w:tr w:rsidR="00940B7D" w:rsidRPr="00940B7D" w14:paraId="651EA59D" w14:textId="77777777" w:rsidTr="007F26CC">
        <w:trPr>
          <w:trHeight w:val="332"/>
        </w:trPr>
        <w:tc>
          <w:tcPr>
            <w:tcW w:w="1676" w:type="dxa"/>
            <w:shd w:val="clear" w:color="auto" w:fill="FFE499"/>
          </w:tcPr>
          <w:p w14:paraId="49340EB3" w14:textId="3CABC030" w:rsidR="00940B7D" w:rsidRPr="00940B7D" w:rsidRDefault="00940B7D" w:rsidP="00940B7D">
            <w:pPr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sz w:val="23"/>
              </w:rPr>
              <w:t xml:space="preserve"> Project Type</w:t>
            </w:r>
            <w:r>
              <w:rPr>
                <w:rFonts w:ascii="Times New Roman" w:hAnsi="Times New Roman" w:cs="Times New Roman"/>
                <w:i/>
                <w:sz w:val="23"/>
              </w:rPr>
              <w:t>:</w:t>
            </w:r>
          </w:p>
          <w:p w14:paraId="6D24BCB9" w14:textId="1E069EA2" w:rsidR="00940B7D" w:rsidRPr="00940B7D" w:rsidRDefault="00940B7D" w:rsidP="00940B7D">
            <w:pPr>
              <w:spacing w:line="268" w:lineRule="exact"/>
              <w:rPr>
                <w:rFonts w:ascii="Times New Roman" w:hAnsi="Times New Roman" w:cs="Times New Roman"/>
                <w:i/>
                <w:sz w:val="23"/>
              </w:rPr>
            </w:pPr>
          </w:p>
        </w:tc>
        <w:tc>
          <w:tcPr>
            <w:tcW w:w="4140" w:type="dxa"/>
            <w:shd w:val="clear" w:color="auto" w:fill="FFE499"/>
          </w:tcPr>
          <w:p w14:paraId="3568F1EE" w14:textId="77777777" w:rsidR="00940B7D" w:rsidRPr="00940B7D" w:rsidRDefault="00940B7D" w:rsidP="00940B7D">
            <w:pPr>
              <w:spacing w:before="60" w:line="259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  <w:b/>
                <w:i/>
                <w:sz w:val="23"/>
              </w:rPr>
              <w:t>Completed</w:t>
            </w:r>
          </w:p>
        </w:tc>
        <w:tc>
          <w:tcPr>
            <w:tcW w:w="4410" w:type="dxa"/>
            <w:shd w:val="clear" w:color="auto" w:fill="FFE499"/>
          </w:tcPr>
          <w:p w14:paraId="16160085" w14:textId="77777777" w:rsidR="00940B7D" w:rsidRPr="00940B7D" w:rsidRDefault="00940B7D" w:rsidP="00940B7D">
            <w:pPr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</w:tc>
      </w:tr>
      <w:tr w:rsidR="00340025" w:rsidRPr="00940B7D" w14:paraId="542A2B2D" w14:textId="77777777" w:rsidTr="000978F2">
        <w:trPr>
          <w:trHeight w:val="593"/>
        </w:trPr>
        <w:tc>
          <w:tcPr>
            <w:tcW w:w="1676" w:type="dxa"/>
            <w:shd w:val="clear" w:color="auto" w:fill="FFE499"/>
          </w:tcPr>
          <w:p w14:paraId="79529B14" w14:textId="77777777" w:rsidR="00340025" w:rsidRPr="00940B7D" w:rsidRDefault="00340025" w:rsidP="00940B7D">
            <w:pPr>
              <w:spacing w:line="264" w:lineRule="exact"/>
              <w:ind w:left="-37" w:right="592"/>
              <w:rPr>
                <w:rFonts w:ascii="Times New Roman" w:hAnsi="Times New Roman" w:cs="Times New Roman"/>
                <w:i/>
                <w:spacing w:val="-58"/>
                <w:w w:val="95"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w w:val="95"/>
                <w:sz w:val="23"/>
              </w:rPr>
              <w:t xml:space="preserve"> Recognition</w:t>
            </w:r>
            <w:r w:rsidRPr="00940B7D">
              <w:rPr>
                <w:rFonts w:ascii="Times New Roman" w:hAnsi="Times New Roman" w:cs="Times New Roman"/>
                <w:i/>
                <w:spacing w:val="-58"/>
                <w:w w:val="95"/>
                <w:sz w:val="23"/>
              </w:rPr>
              <w:t xml:space="preserve">  </w:t>
            </w:r>
          </w:p>
          <w:p w14:paraId="71143FEE" w14:textId="6269E433" w:rsidR="00340025" w:rsidRPr="00940B7D" w:rsidRDefault="00340025" w:rsidP="00940B7D">
            <w:pPr>
              <w:spacing w:line="264" w:lineRule="exact"/>
              <w:ind w:right="592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Level:</w:t>
            </w:r>
          </w:p>
        </w:tc>
        <w:tc>
          <w:tcPr>
            <w:tcW w:w="8550" w:type="dxa"/>
            <w:gridSpan w:val="2"/>
            <w:shd w:val="clear" w:color="auto" w:fill="FFE499"/>
          </w:tcPr>
          <w:p w14:paraId="243D065F" w14:textId="3F6009EF" w:rsidR="00340025" w:rsidRPr="00340025" w:rsidRDefault="00340025" w:rsidP="00340025">
            <w:pPr>
              <w:spacing w:before="120"/>
              <w:ind w:right="850"/>
              <w:jc w:val="center"/>
              <w:rPr>
                <w:rFonts w:ascii="Times New Roman" w:hAnsi="Times New Roman" w:cs="Times New Roman"/>
              </w:rPr>
            </w:pPr>
            <w:r w:rsidRPr="00340025">
              <w:rPr>
                <w:rFonts w:ascii="Times New Roman" w:hAnsi="Times New Roman" w:cs="Times New Roman"/>
              </w:rPr>
              <w:t xml:space="preserve">Platinum, Gold, and </w:t>
            </w:r>
            <w:proofErr w:type="gramStart"/>
            <w:r w:rsidRPr="00340025">
              <w:rPr>
                <w:rFonts w:ascii="Times New Roman" w:hAnsi="Times New Roman" w:cs="Times New Roman"/>
              </w:rPr>
              <w:t>Silver</w:t>
            </w:r>
            <w:proofErr w:type="gramEnd"/>
            <w:r w:rsidRPr="00340025">
              <w:rPr>
                <w:rFonts w:ascii="Times New Roman" w:hAnsi="Times New Roman" w:cs="Times New Roman"/>
              </w:rPr>
              <w:t xml:space="preserve"> awards</w:t>
            </w:r>
          </w:p>
        </w:tc>
      </w:tr>
      <w:tr w:rsidR="00940B7D" w:rsidRPr="00940B7D" w14:paraId="4162F642" w14:textId="77777777" w:rsidTr="007F26CC">
        <w:trPr>
          <w:trHeight w:val="3860"/>
        </w:trPr>
        <w:tc>
          <w:tcPr>
            <w:tcW w:w="1676" w:type="dxa"/>
            <w:shd w:val="clear" w:color="auto" w:fill="FFE499"/>
          </w:tcPr>
          <w:p w14:paraId="70C72DD1" w14:textId="77777777" w:rsidR="00940B7D" w:rsidRPr="00940B7D" w:rsidRDefault="00940B7D" w:rsidP="00940B7D">
            <w:pPr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sz w:val="23"/>
              </w:rPr>
              <w:t xml:space="preserve"> What</w:t>
            </w:r>
            <w:r w:rsidRPr="00940B7D">
              <w:rPr>
                <w:rFonts w:ascii="Times New Roman" w:hAnsi="Times New Roman" w:cs="Times New Roman"/>
                <w:i/>
                <w:spacing w:val="-15"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you</w:t>
            </w:r>
            <w:r w:rsidRPr="00940B7D">
              <w:rPr>
                <w:rFonts w:ascii="Times New Roman" w:hAnsi="Times New Roman" w:cs="Times New Roman"/>
                <w:i/>
                <w:spacing w:val="-14"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get:</w:t>
            </w:r>
          </w:p>
        </w:tc>
        <w:tc>
          <w:tcPr>
            <w:tcW w:w="4140" w:type="dxa"/>
            <w:shd w:val="clear" w:color="auto" w:fill="FFE499"/>
          </w:tcPr>
          <w:p w14:paraId="2435AE47" w14:textId="77777777" w:rsidR="00940B7D" w:rsidRP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269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Recognized at the</w:t>
            </w:r>
            <w:r w:rsidRPr="00940B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annual</w:t>
            </w:r>
            <w:r w:rsidRPr="00940B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awards</w:t>
            </w:r>
            <w:r w:rsidRPr="00940B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ceremony, part of the 2023 Safety Summit</w:t>
            </w:r>
          </w:p>
          <w:p w14:paraId="3A6B9D4E" w14:textId="56619B61" w:rsidR="00940B7D" w:rsidRPr="00940B7D" w:rsidRDefault="00940B7D" w:rsidP="00940B7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 xml:space="preserve">Hard Hat Safety Awards (2 per project: </w:t>
            </w:r>
            <w:r w:rsidR="00340025">
              <w:rPr>
                <w:rFonts w:ascii="Times New Roman" w:hAnsi="Times New Roman" w:cs="Times New Roman"/>
              </w:rPr>
              <w:br/>
            </w:r>
            <w:r w:rsidRPr="00940B7D">
              <w:rPr>
                <w:rFonts w:ascii="Times New Roman" w:hAnsi="Times New Roman" w:cs="Times New Roman"/>
              </w:rPr>
              <w:t>1 to the Caltrans RE and 1 to the contractor’s PM)</w:t>
            </w:r>
          </w:p>
          <w:p w14:paraId="4D7E8610" w14:textId="48CD1057" w:rsidR="00940B7D" w:rsidRPr="00940B7D" w:rsidRDefault="00940B7D" w:rsidP="00940B7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 xml:space="preserve">Certificates </w:t>
            </w:r>
            <w:r w:rsidR="003D3B4A">
              <w:rPr>
                <w:rFonts w:ascii="Times New Roman" w:hAnsi="Times New Roman" w:cs="Times New Roman"/>
              </w:rPr>
              <w:t xml:space="preserve">to all project staff members </w:t>
            </w:r>
            <w:r w:rsidRPr="00940B7D">
              <w:rPr>
                <w:rFonts w:ascii="Times New Roman" w:hAnsi="Times New Roman" w:cs="Times New Roman"/>
              </w:rPr>
              <w:t>(Caltrans, Contractor, &amp; Subcontractors if applicable)</w:t>
            </w:r>
            <w:r w:rsidR="003D3B4A">
              <w:rPr>
                <w:rFonts w:ascii="Times New Roman" w:hAnsi="Times New Roman" w:cs="Times New Roman"/>
              </w:rPr>
              <w:t xml:space="preserve"> </w:t>
            </w:r>
          </w:p>
          <w:p w14:paraId="09E9EDA8" w14:textId="6B11964A" w:rsid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994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Reflective hard-hat “Award</w:t>
            </w:r>
            <w:r w:rsidRPr="00940B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Winner”</w:t>
            </w:r>
            <w:r w:rsidRPr="00940B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stickers</w:t>
            </w:r>
            <w:r w:rsidR="003D3B4A">
              <w:rPr>
                <w:rFonts w:ascii="Times New Roman" w:hAnsi="Times New Roman" w:cs="Times New Roman"/>
              </w:rPr>
              <w:t xml:space="preserve"> </w:t>
            </w:r>
            <w:r w:rsidR="003D3B4A" w:rsidRPr="003D3B4A">
              <w:rPr>
                <w:rFonts w:ascii="Times New Roman" w:hAnsi="Times New Roman" w:cs="Times New Roman"/>
              </w:rPr>
              <w:t>to all project staff members</w:t>
            </w:r>
          </w:p>
          <w:p w14:paraId="6E4EF156" w14:textId="56D21E18" w:rsidR="00940B7D" w:rsidRP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hanging="361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Hard Hat Stress Relievers (TBA)</w:t>
            </w:r>
            <w:r w:rsidR="003D3B4A">
              <w:rPr>
                <w:rFonts w:ascii="Times New Roman" w:hAnsi="Times New Roman" w:cs="Times New Roman"/>
              </w:rPr>
              <w:t xml:space="preserve"> to all project staf</w:t>
            </w:r>
            <w:r w:rsidR="00340025">
              <w:rPr>
                <w:rFonts w:ascii="Times New Roman" w:hAnsi="Times New Roman" w:cs="Times New Roman"/>
              </w:rPr>
              <w:t>f</w:t>
            </w:r>
            <w:r w:rsidR="003D3B4A">
              <w:rPr>
                <w:rFonts w:ascii="Times New Roman" w:hAnsi="Times New Roman" w:cs="Times New Roman"/>
              </w:rPr>
              <w:t xml:space="preserve"> members</w:t>
            </w:r>
          </w:p>
        </w:tc>
        <w:tc>
          <w:tcPr>
            <w:tcW w:w="4410" w:type="dxa"/>
            <w:shd w:val="clear" w:color="auto" w:fill="FFE499"/>
          </w:tcPr>
          <w:p w14:paraId="658D6FFE" w14:textId="77777777" w:rsidR="00940B7D" w:rsidRPr="00940B7D" w:rsidRDefault="00940B7D" w:rsidP="00940B7D">
            <w:pPr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line="269" w:lineRule="exact"/>
              <w:ind w:hanging="361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Recognized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at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District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meeting</w:t>
            </w:r>
          </w:p>
          <w:p w14:paraId="73980C79" w14:textId="493E4C40" w:rsidR="00940B7D" w:rsidRPr="00940B7D" w:rsidRDefault="003D3B4A" w:rsidP="00940B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Certificates to all project staff members</w:t>
            </w:r>
            <w:r w:rsidR="00940B7D" w:rsidRPr="00940B7D">
              <w:rPr>
                <w:rFonts w:ascii="Times New Roman" w:hAnsi="Times New Roman" w:cs="Times New Roman"/>
              </w:rPr>
              <w:t xml:space="preserve"> (Caltrans, Contractor, &amp; Subcontractors if applicable)</w:t>
            </w:r>
          </w:p>
          <w:p w14:paraId="22245482" w14:textId="77777777" w:rsidR="003D3B4A" w:rsidRPr="003D3B4A" w:rsidRDefault="00940B7D" w:rsidP="003D3B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Reflective hard-hat “Award</w:t>
            </w:r>
            <w:r w:rsidRPr="003D3B4A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="003D3B4A">
              <w:rPr>
                <w:rFonts w:ascii="Times New Roman" w:hAnsi="Times New Roman" w:cs="Times New Roman"/>
                <w:spacing w:val="-60"/>
              </w:rPr>
              <w:t xml:space="preserve">        </w:t>
            </w:r>
          </w:p>
          <w:p w14:paraId="7931B8AF" w14:textId="5DC21709" w:rsidR="003D3B4A" w:rsidRPr="003D3B4A" w:rsidRDefault="00940B7D" w:rsidP="003D3B4A">
            <w:pPr>
              <w:pStyle w:val="ListParagraph"/>
              <w:ind w:left="473" w:firstLine="0"/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Winner”</w:t>
            </w:r>
            <w:r w:rsidRPr="003D3B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D3B4A" w:rsidRPr="003D3B4A">
              <w:rPr>
                <w:rFonts w:ascii="Times New Roman" w:hAnsi="Times New Roman" w:cs="Times New Roman"/>
              </w:rPr>
              <w:t>stickers to all project staff members</w:t>
            </w:r>
          </w:p>
          <w:p w14:paraId="07F44761" w14:textId="4B6B7801" w:rsidR="00940B7D" w:rsidRPr="00940B7D" w:rsidRDefault="00940B7D" w:rsidP="00940B7D">
            <w:pPr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Hard Hat Stress Relievers (TBA)</w:t>
            </w:r>
            <w:r w:rsidR="003D3B4A">
              <w:rPr>
                <w:rFonts w:ascii="Times New Roman" w:hAnsi="Times New Roman" w:cs="Times New Roman"/>
              </w:rPr>
              <w:t xml:space="preserve"> to all project staff members</w:t>
            </w:r>
          </w:p>
        </w:tc>
      </w:tr>
    </w:tbl>
    <w:p w14:paraId="52C7693A" w14:textId="77777777" w:rsidR="00C6069E" w:rsidRDefault="00C6069E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</w:p>
    <w:p w14:paraId="336A05BF" w14:textId="77777777" w:rsidR="00C6069E" w:rsidRDefault="00C6069E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</w:p>
    <w:p w14:paraId="7ED844D9" w14:textId="471CB574" w:rsidR="00F2796A" w:rsidRDefault="00F2796A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Who </w:t>
      </w:r>
      <w:r w:rsidR="006D6E1E">
        <w:rPr>
          <w:rFonts w:ascii="Arial" w:hAnsi="Arial" w:cs="Arial"/>
          <w:color w:val="0000FF"/>
          <w:sz w:val="28"/>
          <w:szCs w:val="28"/>
        </w:rPr>
        <w:t>Will be the Judges for Nominated Projects</w:t>
      </w:r>
      <w:r>
        <w:rPr>
          <w:rFonts w:ascii="Arial" w:hAnsi="Arial" w:cs="Arial"/>
          <w:color w:val="0000FF"/>
          <w:sz w:val="28"/>
          <w:szCs w:val="28"/>
        </w:rPr>
        <w:t>?</w:t>
      </w:r>
    </w:p>
    <w:p w14:paraId="4E0FCAAB" w14:textId="77777777" w:rsidR="00D4747B" w:rsidRDefault="00A7531A" w:rsidP="00EE3C77">
      <w:pPr>
        <w:widowControl/>
        <w:autoSpaceDE/>
        <w:autoSpaceDN/>
        <w:spacing w:before="12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 xml:space="preserve">Applications for completed projects will be </w:t>
      </w:r>
      <w:r w:rsidR="009F1973">
        <w:rPr>
          <w:rFonts w:ascii="Times New Roman" w:hAnsi="Times New Roman" w:cs="Times New Roman"/>
          <w:sz w:val="24"/>
          <w:szCs w:val="24"/>
        </w:rPr>
        <w:t>evaluated</w:t>
      </w:r>
      <w:r w:rsidRPr="00A7531A">
        <w:rPr>
          <w:rFonts w:ascii="Times New Roman" w:hAnsi="Times New Roman" w:cs="Times New Roman"/>
          <w:sz w:val="24"/>
          <w:szCs w:val="24"/>
        </w:rPr>
        <w:t xml:space="preserve"> by </w:t>
      </w:r>
      <w:r w:rsidR="009F1973">
        <w:rPr>
          <w:rFonts w:ascii="Times New Roman" w:hAnsi="Times New Roman" w:cs="Times New Roman"/>
          <w:sz w:val="24"/>
          <w:szCs w:val="24"/>
        </w:rPr>
        <w:t>Headquarters</w:t>
      </w:r>
      <w:r w:rsidRPr="00A7531A">
        <w:rPr>
          <w:rFonts w:ascii="Times New Roman" w:hAnsi="Times New Roman" w:cs="Times New Roman"/>
          <w:sz w:val="24"/>
          <w:szCs w:val="24"/>
        </w:rPr>
        <w:t xml:space="preserve"> panel consisting of Headquarters </w:t>
      </w:r>
      <w:r w:rsidR="00D474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2A2D4D" w14:textId="77777777" w:rsidR="008B19D8" w:rsidRDefault="00A7531A" w:rsidP="00560873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>Construction personnel and industry representatives</w:t>
      </w:r>
      <w:r w:rsidR="009F19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F197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9F1973">
        <w:rPr>
          <w:rFonts w:ascii="Times New Roman" w:hAnsi="Times New Roman" w:cs="Times New Roman"/>
          <w:sz w:val="24"/>
          <w:szCs w:val="24"/>
        </w:rPr>
        <w:t xml:space="preserve"> AGC, SCCA, etc.).  </w:t>
      </w:r>
      <w:r w:rsidR="008B19D8">
        <w:rPr>
          <w:rFonts w:ascii="Times New Roman" w:hAnsi="Times New Roman" w:cs="Times New Roman"/>
          <w:sz w:val="24"/>
          <w:szCs w:val="24"/>
        </w:rPr>
        <w:t xml:space="preserve">This Headquarters panel will  </w:t>
      </w:r>
    </w:p>
    <w:p w14:paraId="20F68BF9" w14:textId="77777777" w:rsidR="008B19D8" w:rsidRDefault="008B19D8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assembled by the </w:t>
      </w:r>
      <w:r w:rsidRPr="008B19D8">
        <w:rPr>
          <w:rFonts w:ascii="Times New Roman" w:hAnsi="Times New Roman" w:cs="Times New Roman"/>
          <w:sz w:val="24"/>
          <w:szCs w:val="24"/>
        </w:rPr>
        <w:t>CCSAP Manager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31A">
        <w:rPr>
          <w:rFonts w:ascii="Times New Roman" w:hAnsi="Times New Roman" w:cs="Times New Roman"/>
          <w:sz w:val="24"/>
          <w:szCs w:val="24"/>
        </w:rPr>
        <w:t>On the other hand, applications</w:t>
      </w:r>
      <w:r w:rsidR="00A7531A" w:rsidRPr="00A7531A">
        <w:rPr>
          <w:rFonts w:ascii="Times New Roman" w:hAnsi="Times New Roman" w:cs="Times New Roman"/>
          <w:sz w:val="24"/>
          <w:szCs w:val="24"/>
        </w:rPr>
        <w:t xml:space="preserve"> for ongoing projects will be scored </w:t>
      </w:r>
    </w:p>
    <w:p w14:paraId="24EE8658" w14:textId="77777777" w:rsidR="008B19D8" w:rsidRDefault="00A7531A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 xml:space="preserve">by a </w:t>
      </w:r>
      <w:r w:rsidR="00D4747B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A7531A">
        <w:rPr>
          <w:rFonts w:ascii="Times New Roman" w:hAnsi="Times New Roman" w:cs="Times New Roman"/>
          <w:sz w:val="24"/>
          <w:szCs w:val="24"/>
        </w:rPr>
        <w:t xml:space="preserve">panel assembled by the </w:t>
      </w:r>
      <w:r w:rsidR="009F1973">
        <w:rPr>
          <w:rFonts w:ascii="Times New Roman" w:hAnsi="Times New Roman" w:cs="Times New Roman"/>
          <w:sz w:val="24"/>
          <w:szCs w:val="24"/>
        </w:rPr>
        <w:t xml:space="preserve">local </w:t>
      </w:r>
      <w:r w:rsidRPr="00A7531A">
        <w:rPr>
          <w:rFonts w:ascii="Times New Roman" w:hAnsi="Times New Roman" w:cs="Times New Roman"/>
          <w:sz w:val="24"/>
          <w:szCs w:val="24"/>
        </w:rPr>
        <w:t xml:space="preserve">District </w:t>
      </w:r>
      <w:proofErr w:type="gramStart"/>
      <w:r w:rsidRPr="00A7531A">
        <w:rPr>
          <w:rFonts w:ascii="Times New Roman" w:hAnsi="Times New Roman" w:cs="Times New Roman"/>
          <w:sz w:val="24"/>
          <w:szCs w:val="24"/>
        </w:rPr>
        <w:t xml:space="preserve">CCSAP </w:t>
      </w:r>
      <w:r w:rsidR="00D4747B">
        <w:rPr>
          <w:rFonts w:ascii="Times New Roman" w:hAnsi="Times New Roman" w:cs="Times New Roman"/>
          <w:sz w:val="24"/>
          <w:szCs w:val="24"/>
        </w:rPr>
        <w:t xml:space="preserve"> </w:t>
      </w:r>
      <w:r w:rsidRPr="00A7531A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Pr="00A7531A">
        <w:rPr>
          <w:rFonts w:ascii="Times New Roman" w:hAnsi="Times New Roman" w:cs="Times New Roman"/>
          <w:sz w:val="24"/>
          <w:szCs w:val="24"/>
        </w:rPr>
        <w:t xml:space="preserve"> where the contract is administered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292B9" w14:textId="40394366" w:rsidR="004148C6" w:rsidRDefault="00357954" w:rsidP="00357954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31A">
        <w:rPr>
          <w:rFonts w:ascii="Times New Roman" w:hAnsi="Times New Roman" w:cs="Times New Roman"/>
          <w:sz w:val="24"/>
          <w:szCs w:val="24"/>
        </w:rPr>
        <w:t>After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A7531A">
        <w:rPr>
          <w:rFonts w:ascii="Times New Roman" w:hAnsi="Times New Roman" w:cs="Times New Roman"/>
          <w:sz w:val="24"/>
          <w:szCs w:val="24"/>
        </w:rPr>
        <w:t>r</w:t>
      </w:r>
      <w:r w:rsidR="00560873" w:rsidRPr="00560873">
        <w:rPr>
          <w:rFonts w:ascii="Times New Roman" w:hAnsi="Times New Roman" w:cs="Times New Roman"/>
          <w:sz w:val="24"/>
          <w:szCs w:val="24"/>
        </w:rPr>
        <w:t>eceiv</w:t>
      </w:r>
      <w:r w:rsidR="00A7531A">
        <w:rPr>
          <w:rFonts w:ascii="Times New Roman" w:hAnsi="Times New Roman" w:cs="Times New Roman"/>
          <w:sz w:val="24"/>
          <w:szCs w:val="24"/>
        </w:rPr>
        <w:t xml:space="preserve">ing </w:t>
      </w:r>
      <w:r w:rsidR="00560873" w:rsidRPr="00560873">
        <w:rPr>
          <w:rFonts w:ascii="Times New Roman" w:hAnsi="Times New Roman" w:cs="Times New Roman"/>
          <w:sz w:val="24"/>
          <w:szCs w:val="24"/>
        </w:rPr>
        <w:t>applications</w:t>
      </w:r>
      <w:r w:rsidR="009F1973">
        <w:rPr>
          <w:rFonts w:ascii="Times New Roman" w:hAnsi="Times New Roman" w:cs="Times New Roman"/>
          <w:sz w:val="24"/>
          <w:szCs w:val="24"/>
        </w:rPr>
        <w:t xml:space="preserve"> submitted by </w:t>
      </w: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9F1973" w:rsidRPr="00414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8C6" w:rsidRPr="004148C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1973" w:rsidRPr="004148C6">
        <w:rPr>
          <w:rFonts w:ascii="Times New Roman" w:hAnsi="Times New Roman" w:cs="Times New Roman"/>
          <w:b/>
          <w:bCs/>
          <w:sz w:val="24"/>
          <w:szCs w:val="24"/>
        </w:rPr>
        <w:t xml:space="preserve">, 2022, </w:t>
      </w:r>
      <w:r w:rsidR="009F1973" w:rsidRPr="004148C6">
        <w:rPr>
          <w:rFonts w:ascii="Times New Roman" w:hAnsi="Times New Roman" w:cs="Times New Roman"/>
          <w:sz w:val="24"/>
          <w:szCs w:val="24"/>
        </w:rPr>
        <w:t xml:space="preserve">for </w:t>
      </w:r>
      <w:r w:rsidR="009F1973">
        <w:rPr>
          <w:rFonts w:ascii="Times New Roman" w:hAnsi="Times New Roman" w:cs="Times New Roman"/>
          <w:sz w:val="24"/>
          <w:szCs w:val="24"/>
        </w:rPr>
        <w:t>ongoing projects</w:t>
      </w:r>
      <w:r w:rsidR="00560873" w:rsidRPr="00560873">
        <w:rPr>
          <w:rFonts w:ascii="Times New Roman" w:hAnsi="Times New Roman" w:cs="Times New Roman"/>
          <w:sz w:val="24"/>
          <w:szCs w:val="24"/>
        </w:rPr>
        <w:t>, the</w:t>
      </w:r>
      <w:r w:rsidR="00A7531A">
        <w:rPr>
          <w:rFonts w:ascii="Times New Roman" w:hAnsi="Times New Roman" w:cs="Times New Roman"/>
          <w:sz w:val="24"/>
          <w:szCs w:val="24"/>
        </w:rPr>
        <w:t xml:space="preserve"> local </w:t>
      </w:r>
      <w:r w:rsidR="009F1973" w:rsidRPr="00A7531A">
        <w:rPr>
          <w:rFonts w:ascii="Times New Roman" w:hAnsi="Times New Roman" w:cs="Times New Roman"/>
          <w:sz w:val="24"/>
          <w:szCs w:val="24"/>
        </w:rPr>
        <w:t xml:space="preserve">District </w:t>
      </w:r>
      <w:r w:rsidR="00414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3A7EBE" w14:textId="76609E37" w:rsidR="008B19D8" w:rsidRDefault="009F19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>CCSAP Coordinator</w:t>
      </w:r>
      <w:r>
        <w:rPr>
          <w:rFonts w:ascii="Times New Roman" w:hAnsi="Times New Roman" w:cs="Times New Roman"/>
          <w:sz w:val="24"/>
          <w:szCs w:val="24"/>
        </w:rPr>
        <w:t xml:space="preserve"> will invite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contractors and Caltrans Senior level </w:t>
      </w:r>
      <w:r>
        <w:rPr>
          <w:rFonts w:ascii="Times New Roman" w:hAnsi="Times New Roman" w:cs="Times New Roman"/>
          <w:sz w:val="24"/>
          <w:szCs w:val="24"/>
        </w:rPr>
        <w:t>staff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Construction Manager</w:t>
      </w:r>
      <w:r w:rsidR="00D474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="008B1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E94FB" w14:textId="77777777" w:rsidR="008B19D8" w:rsidRDefault="009F19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D4747B">
        <w:rPr>
          <w:rFonts w:ascii="Times New Roman" w:hAnsi="Times New Roman" w:cs="Times New Roman"/>
          <w:sz w:val="24"/>
          <w:szCs w:val="24"/>
        </w:rPr>
        <w:t xml:space="preserve">to 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sit on the </w:t>
      </w:r>
      <w:r w:rsidR="00D4747B">
        <w:rPr>
          <w:rFonts w:ascii="Times New Roman" w:hAnsi="Times New Roman" w:cs="Times New Roman"/>
          <w:sz w:val="24"/>
          <w:szCs w:val="24"/>
        </w:rPr>
        <w:t xml:space="preserve">district 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panel, </w:t>
      </w:r>
      <w:r w:rsidRPr="00560873">
        <w:rPr>
          <w:rFonts w:ascii="Times New Roman" w:hAnsi="Times New Roman" w:cs="Times New Roman"/>
          <w:sz w:val="24"/>
          <w:szCs w:val="24"/>
        </w:rPr>
        <w:t>if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they are not directly involved with the </w:t>
      </w:r>
      <w:r w:rsidR="008B19D8" w:rsidRPr="00560873">
        <w:rPr>
          <w:rFonts w:ascii="Times New Roman" w:hAnsi="Times New Roman" w:cs="Times New Roman"/>
          <w:sz w:val="24"/>
          <w:szCs w:val="24"/>
        </w:rPr>
        <w:t>project</w:t>
      </w:r>
      <w:r w:rsidR="008B19D8">
        <w:rPr>
          <w:rFonts w:ascii="Times New Roman" w:hAnsi="Times New Roman" w:cs="Times New Roman"/>
          <w:sz w:val="24"/>
          <w:szCs w:val="24"/>
        </w:rPr>
        <w:t>s that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8B1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A9349" w14:textId="77777777" w:rsidR="008B19D8" w:rsidRDefault="005608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560873">
        <w:rPr>
          <w:rFonts w:ascii="Times New Roman" w:hAnsi="Times New Roman" w:cs="Times New Roman"/>
          <w:sz w:val="24"/>
          <w:szCs w:val="24"/>
        </w:rPr>
        <w:t>evaluate</w:t>
      </w:r>
      <w:r w:rsidR="009F1973">
        <w:rPr>
          <w:rFonts w:ascii="Times New Roman" w:hAnsi="Times New Roman" w:cs="Times New Roman"/>
          <w:sz w:val="24"/>
          <w:szCs w:val="24"/>
        </w:rPr>
        <w:t xml:space="preserve"> or </w:t>
      </w:r>
      <w:r w:rsidRPr="00560873">
        <w:rPr>
          <w:rFonts w:ascii="Times New Roman" w:hAnsi="Times New Roman" w:cs="Times New Roman"/>
          <w:sz w:val="24"/>
          <w:szCs w:val="24"/>
        </w:rPr>
        <w:t xml:space="preserve">score. </w:t>
      </w:r>
      <w:r w:rsidR="009F1973">
        <w:rPr>
          <w:rFonts w:ascii="Times New Roman" w:hAnsi="Times New Roman" w:cs="Times New Roman"/>
          <w:sz w:val="24"/>
          <w:szCs w:val="24"/>
        </w:rPr>
        <w:t xml:space="preserve">Exact number </w:t>
      </w:r>
      <w:r w:rsidR="00D4747B">
        <w:rPr>
          <w:rFonts w:ascii="Times New Roman" w:hAnsi="Times New Roman" w:cs="Times New Roman"/>
          <w:sz w:val="24"/>
          <w:szCs w:val="24"/>
        </w:rPr>
        <w:t>of</w:t>
      </w:r>
      <w:r w:rsidR="009F1973">
        <w:rPr>
          <w:rFonts w:ascii="Times New Roman" w:hAnsi="Times New Roman" w:cs="Times New Roman"/>
          <w:sz w:val="24"/>
          <w:szCs w:val="24"/>
        </w:rPr>
        <w:t xml:space="preserve"> judges </w:t>
      </w:r>
      <w:r w:rsidR="00D4747B">
        <w:rPr>
          <w:rFonts w:ascii="Times New Roman" w:hAnsi="Times New Roman" w:cs="Times New Roman"/>
          <w:sz w:val="24"/>
          <w:szCs w:val="24"/>
        </w:rPr>
        <w:t>and who the judging panel members</w:t>
      </w:r>
      <w:r w:rsidR="009F1973">
        <w:rPr>
          <w:rFonts w:ascii="Times New Roman" w:hAnsi="Times New Roman" w:cs="Times New Roman"/>
          <w:sz w:val="24"/>
          <w:szCs w:val="24"/>
        </w:rPr>
        <w:t xml:space="preserve"> are </w:t>
      </w:r>
      <w:r w:rsidR="00D4747B" w:rsidRPr="00D4747B">
        <w:rPr>
          <w:rFonts w:ascii="Times New Roman" w:hAnsi="Times New Roman" w:cs="Times New Roman"/>
          <w:sz w:val="24"/>
          <w:szCs w:val="24"/>
        </w:rPr>
        <w:t>for each panel</w:t>
      </w:r>
      <w:r w:rsidR="008B19D8">
        <w:rPr>
          <w:rFonts w:ascii="Times New Roman" w:hAnsi="Times New Roman" w:cs="Times New Roman"/>
          <w:sz w:val="24"/>
          <w:szCs w:val="24"/>
        </w:rPr>
        <w:t xml:space="preserve"> are to be </w:t>
      </w:r>
    </w:p>
    <w:p w14:paraId="719513EE" w14:textId="5E66F5A5" w:rsidR="00560873" w:rsidRPr="00560873" w:rsidRDefault="008B19D8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determined.</w:t>
      </w:r>
    </w:p>
    <w:p w14:paraId="3FB2A326" w14:textId="0ECFC9ED" w:rsidR="00BA6059" w:rsidRDefault="00014D91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</w:t>
      </w:r>
      <w:r w:rsidR="00BC4B9A">
        <w:rPr>
          <w:rFonts w:ascii="Arial" w:hAnsi="Arial" w:cs="Arial"/>
          <w:color w:val="0000FF"/>
          <w:sz w:val="28"/>
          <w:szCs w:val="28"/>
        </w:rPr>
        <w:t>A</w:t>
      </w:r>
      <w:r>
        <w:rPr>
          <w:rFonts w:ascii="Arial" w:hAnsi="Arial" w:cs="Arial"/>
          <w:color w:val="0000FF"/>
          <w:sz w:val="28"/>
          <w:szCs w:val="28"/>
        </w:rPr>
        <w:t xml:space="preserve">re the </w:t>
      </w:r>
      <w:r w:rsidR="00BC4B9A">
        <w:rPr>
          <w:rFonts w:ascii="Arial" w:hAnsi="Arial" w:cs="Arial"/>
          <w:color w:val="0000FF"/>
          <w:sz w:val="28"/>
          <w:szCs w:val="28"/>
        </w:rPr>
        <w:t>C</w:t>
      </w:r>
      <w:r>
        <w:rPr>
          <w:rFonts w:ascii="Arial" w:hAnsi="Arial" w:cs="Arial"/>
          <w:color w:val="0000FF"/>
          <w:sz w:val="28"/>
          <w:szCs w:val="28"/>
        </w:rPr>
        <w:t>riteria</w:t>
      </w:r>
      <w:r w:rsidR="00BC4B9A">
        <w:rPr>
          <w:rFonts w:ascii="Arial" w:hAnsi="Arial" w:cs="Arial"/>
          <w:color w:val="0000FF"/>
          <w:sz w:val="28"/>
          <w:szCs w:val="28"/>
        </w:rPr>
        <w:t xml:space="preserve"> for Each Award Category?</w:t>
      </w:r>
    </w:p>
    <w:p w14:paraId="548248B6" w14:textId="07CE22F7" w:rsidR="00BC4B9A" w:rsidRPr="00BC4B9A" w:rsidRDefault="00BC4B9A" w:rsidP="00FE4750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>On the application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each award category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there are </w:t>
      </w:r>
      <w:r w:rsidR="00C5402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major criteria. E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>ach criteri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has different criteria items worth of various points that all add up to total points for the criteria.</w:t>
      </w:r>
      <w:r w:rsidR="0044352B" w:rsidRPr="0044352B">
        <w:t xml:space="preserve"> </w:t>
      </w:r>
      <w:r w:rsidR="0044352B" w:rsidRPr="0044352B"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application for each award category for specific criteria.</w:t>
      </w:r>
    </w:p>
    <w:p w14:paraId="3FB06CA8" w14:textId="437BEF8E" w:rsidR="004C7C5F" w:rsidRPr="00675311" w:rsidRDefault="00BA6059">
      <w:pPr>
        <w:pStyle w:val="Heading1"/>
        <w:spacing w:before="1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</w:t>
      </w:r>
      <w:r w:rsidR="00767915" w:rsidRPr="00675311">
        <w:rPr>
          <w:rFonts w:ascii="Arial" w:hAnsi="Arial" w:cs="Arial"/>
          <w:color w:val="0000FF"/>
          <w:sz w:val="28"/>
          <w:szCs w:val="28"/>
        </w:rPr>
        <w:t>h</w:t>
      </w:r>
      <w:r>
        <w:rPr>
          <w:rFonts w:ascii="Arial" w:hAnsi="Arial" w:cs="Arial"/>
          <w:color w:val="0000FF"/>
          <w:sz w:val="28"/>
          <w:szCs w:val="28"/>
        </w:rPr>
        <w:t>o</w:t>
      </w:r>
      <w:r w:rsidR="00767915" w:rsidRPr="00675311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="00236A2B" w:rsidRPr="00675311">
        <w:rPr>
          <w:rFonts w:ascii="Arial" w:hAnsi="Arial" w:cs="Arial"/>
          <w:color w:val="0000FF"/>
          <w:sz w:val="28"/>
          <w:szCs w:val="28"/>
        </w:rPr>
        <w:t>Do I Contact if I Have Further Questions or Need Assistance</w:t>
      </w:r>
      <w:r w:rsidR="00767915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313127F0" w14:textId="532680D4" w:rsidR="00236A2B" w:rsidRPr="002112F9" w:rsidRDefault="008B19D8" w:rsidP="00FE4750">
      <w:pPr>
        <w:spacing w:before="120" w:line="249" w:lineRule="auto"/>
        <w:ind w:left="111" w:right="817"/>
        <w:rPr>
          <w:rStyle w:val="Hyperlink"/>
          <w:rFonts w:ascii="Times New Roman" w:hAnsi="Times New Roman" w:cs="Times New Roman"/>
          <w:sz w:val="24"/>
          <w:szCs w:val="24"/>
        </w:rPr>
      </w:pPr>
      <w:r w:rsidRPr="008B19D8">
        <w:rPr>
          <w:rFonts w:ascii="Times New Roman" w:hAnsi="Times New Roman" w:cs="Times New Roman"/>
          <w:spacing w:val="-10"/>
          <w:sz w:val="24"/>
          <w:szCs w:val="24"/>
        </w:rPr>
        <w:t xml:space="preserve">For </w:t>
      </w:r>
      <w:r w:rsidR="00236A2B" w:rsidRPr="002112F9">
        <w:rPr>
          <w:rFonts w:ascii="Times New Roman" w:hAnsi="Times New Roman" w:cs="Times New Roman"/>
          <w:b/>
          <w:bCs/>
          <w:spacing w:val="-10"/>
          <w:sz w:val="24"/>
          <w:szCs w:val="24"/>
        </w:rPr>
        <w:t>completed</w:t>
      </w:r>
      <w:r w:rsidR="00236A2B" w:rsidRPr="002112F9">
        <w:rPr>
          <w:rFonts w:ascii="Times New Roman" w:hAnsi="Times New Roman" w:cs="Times New Roman"/>
          <w:spacing w:val="-10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pacing w:val="-10"/>
          <w:sz w:val="24"/>
          <w:szCs w:val="24"/>
        </w:rPr>
        <w:t>s, c</w:t>
      </w:r>
      <w:r w:rsidRPr="008B19D8">
        <w:rPr>
          <w:rFonts w:ascii="Times New Roman" w:hAnsi="Times New Roman" w:cs="Times New Roman"/>
          <w:spacing w:val="-10"/>
          <w:sz w:val="24"/>
          <w:szCs w:val="24"/>
        </w:rPr>
        <w:t xml:space="preserve">ontact the CCSAP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Manager. For </w:t>
      </w:r>
      <w:r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ongoing </w:t>
      </w:r>
      <w:r w:rsidRPr="002112F9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s, contact the local </w:t>
      </w:r>
      <w:r w:rsidR="00236A2B" w:rsidRPr="002112F9">
        <w:rPr>
          <w:rFonts w:ascii="Times New Roman" w:hAnsi="Times New Roman" w:cs="Times New Roman"/>
          <w:sz w:val="24"/>
          <w:szCs w:val="24"/>
        </w:rPr>
        <w:t>District</w:t>
      </w:r>
      <w:r w:rsidR="00236A2B" w:rsidRPr="002112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CCSAP</w:t>
      </w:r>
      <w:r w:rsidR="00236A2B" w:rsidRPr="002112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Coordinators</w:t>
      </w:r>
      <w:r w:rsidR="00EE3C77">
        <w:rPr>
          <w:rFonts w:ascii="Times New Roman" w:hAnsi="Times New Roman" w:cs="Times New Roman"/>
          <w:sz w:val="24"/>
          <w:szCs w:val="24"/>
        </w:rPr>
        <w:t xml:space="preserve"> where </w:t>
      </w:r>
      <w:r w:rsidR="00236A2B" w:rsidRPr="002112F9">
        <w:rPr>
          <w:rFonts w:ascii="Times New Roman" w:hAnsi="Times New Roman" w:cs="Times New Roman"/>
          <w:sz w:val="24"/>
          <w:szCs w:val="24"/>
        </w:rPr>
        <w:t>the</w:t>
      </w:r>
      <w:r w:rsidRPr="008B19D8">
        <w:rPr>
          <w:rFonts w:ascii="Times New Roman" w:hAnsi="Times New Roman" w:cs="Times New Roman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contract</w:t>
      </w:r>
      <w:r w:rsidR="00EE3C77">
        <w:rPr>
          <w:rFonts w:ascii="Times New Roman" w:hAnsi="Times New Roman" w:cs="Times New Roman"/>
          <w:sz w:val="24"/>
          <w:szCs w:val="24"/>
        </w:rPr>
        <w:t>s</w:t>
      </w:r>
      <w:r w:rsidR="00236A2B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EE3C77">
        <w:rPr>
          <w:rFonts w:ascii="Times New Roman" w:hAnsi="Times New Roman" w:cs="Times New Roman"/>
          <w:sz w:val="24"/>
          <w:szCs w:val="24"/>
        </w:rPr>
        <w:t>are</w:t>
      </w:r>
      <w:r w:rsidR="00236A2B" w:rsidRPr="002112F9">
        <w:rPr>
          <w:rFonts w:ascii="Times New Roman" w:hAnsi="Times New Roman" w:cs="Times New Roman"/>
          <w:sz w:val="24"/>
          <w:szCs w:val="24"/>
        </w:rPr>
        <w:t xml:space="preserve"> administered</w:t>
      </w:r>
      <w:r w:rsidR="00236A2B" w:rsidRPr="002112F9">
        <w:rPr>
          <w:rFonts w:ascii="Times New Roman" w:hAnsi="Times New Roman" w:cs="Times New Roman"/>
          <w:b/>
          <w:sz w:val="24"/>
          <w:szCs w:val="24"/>
        </w:rPr>
        <w:t>.</w:t>
      </w:r>
      <w:r w:rsidR="00236A2B" w:rsidRPr="002112F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The </w:t>
      </w:r>
      <w:r w:rsidR="00EE3C77">
        <w:rPr>
          <w:rFonts w:ascii="Times New Roman" w:hAnsi="Times New Roman" w:cs="Times New Roman"/>
          <w:bCs/>
          <w:spacing w:val="-9"/>
          <w:sz w:val="24"/>
          <w:szCs w:val="24"/>
        </w:rPr>
        <w:t>contacts for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CCSAP </w:t>
      </w:r>
      <w:bookmarkStart w:id="7" w:name="_Hlk97905087"/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>Coordinators</w:t>
      </w:r>
      <w:r w:rsidR="00EE3C7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are located at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:  </w:t>
      </w:r>
      <w:r w:rsidR="00236A2B" w:rsidRPr="002112F9">
        <w:rPr>
          <w:rStyle w:val="Hyperlink"/>
          <w:rFonts w:ascii="Times New Roman" w:hAnsi="Times New Roman" w:cs="Times New Roman"/>
          <w:sz w:val="24"/>
          <w:szCs w:val="24"/>
        </w:rPr>
        <w:t>https://dot.ca.gov/programs/construction/ccsap/ccsap-contacts</w:t>
      </w:r>
    </w:p>
    <w:bookmarkEnd w:id="7"/>
    <w:p w14:paraId="74097DEF" w14:textId="74EF83FE" w:rsidR="005542C9" w:rsidRPr="005542C9" w:rsidRDefault="005542C9" w:rsidP="00D17CEA">
      <w:pPr>
        <w:pStyle w:val="ListParagraph"/>
        <w:tabs>
          <w:tab w:val="left" w:pos="831"/>
          <w:tab w:val="left" w:pos="832"/>
        </w:tabs>
        <w:ind w:left="472" w:right="1617" w:firstLine="0"/>
        <w:rPr>
          <w:rStyle w:val="Hyperlink"/>
        </w:rPr>
      </w:pPr>
    </w:p>
    <w:sectPr w:rsidR="005542C9" w:rsidRPr="005542C9" w:rsidSect="007F26CC">
      <w:headerReference w:type="default" r:id="rId9"/>
      <w:footerReference w:type="default" r:id="rId10"/>
      <w:type w:val="continuous"/>
      <w:pgSz w:w="12240" w:h="15840" w:code="1"/>
      <w:pgMar w:top="720" w:right="720" w:bottom="720" w:left="108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934" w14:textId="77777777" w:rsidR="009903C3" w:rsidRDefault="009903C3" w:rsidP="002B00F4">
      <w:r>
        <w:separator/>
      </w:r>
    </w:p>
  </w:endnote>
  <w:endnote w:type="continuationSeparator" w:id="0">
    <w:p w14:paraId="41B01BA5" w14:textId="77777777" w:rsidR="009903C3" w:rsidRDefault="009903C3" w:rsidP="002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5D7" w14:textId="68F96B05" w:rsidR="003D3B4A" w:rsidRDefault="003D3B4A">
    <w:pPr>
      <w:pStyle w:val="Footer"/>
      <w:jc w:val="center"/>
    </w:pPr>
  </w:p>
  <w:p w14:paraId="341A6EC1" w14:textId="438B9FEB" w:rsidR="003D3B4A" w:rsidRDefault="00834285" w:rsidP="00834285">
    <w:pPr>
      <w:pStyle w:val="Footer"/>
      <w:jc w:val="center"/>
    </w:pPr>
    <w:r>
      <w:rPr>
        <w:rFonts w:ascii="Times New Roman" w:hAnsi="Times New Roman"/>
        <w:b/>
        <w:bCs/>
        <w:i/>
        <w:iCs/>
        <w:noProof/>
        <w:sz w:val="28"/>
        <w:szCs w:val="28"/>
      </w:rPr>
      <w:drawing>
        <wp:inline distT="0" distB="0" distL="0" distR="0" wp14:anchorId="4C2565BC" wp14:editId="51BCAA8C">
          <wp:extent cx="2587752" cy="813816"/>
          <wp:effectExtent l="0" t="0" r="3175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728636285"/>
      <w:docPartObj>
        <w:docPartGallery w:val="Page Numbers (Top of Page)"/>
        <w:docPartUnique/>
      </w:docPartObj>
    </w:sdtPr>
    <w:sdtEndPr/>
    <w:sdtContent>
      <w:p w14:paraId="1CF63D36" w14:textId="545FAE01" w:rsidR="00834285" w:rsidRDefault="00834285" w:rsidP="00834285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2D96FB83" w14:textId="77777777" w:rsidR="00834285" w:rsidRDefault="00380935" w:rsidP="00834285">
        <w:pPr>
          <w:pStyle w:val="Footer"/>
          <w:jc w:val="center"/>
        </w:pPr>
      </w:p>
    </w:sdtContent>
  </w:sdt>
  <w:p w14:paraId="5E82D2EF" w14:textId="77777777" w:rsidR="00834285" w:rsidRDefault="00834285" w:rsidP="008342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5E0" w14:textId="77777777" w:rsidR="009903C3" w:rsidRDefault="009903C3" w:rsidP="002B00F4">
      <w:r>
        <w:separator/>
      </w:r>
    </w:p>
  </w:footnote>
  <w:footnote w:type="continuationSeparator" w:id="0">
    <w:p w14:paraId="147F2DFC" w14:textId="77777777" w:rsidR="009903C3" w:rsidRDefault="009903C3" w:rsidP="002B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9BE6" w14:textId="05AD9F6E" w:rsidR="003D3B4A" w:rsidRPr="00834285" w:rsidRDefault="008D3097" w:rsidP="008D3097">
    <w:pPr>
      <w:pStyle w:val="BodyText"/>
      <w:spacing w:before="100" w:beforeAutospacing="1" w:line="259" w:lineRule="auto"/>
      <w:ind w:left="112" w:right="817"/>
      <w:jc w:val="center"/>
      <w:rPr>
        <w:b/>
        <w:color w:val="0000FF"/>
        <w:sz w:val="32"/>
        <w:szCs w:val="32"/>
      </w:rPr>
    </w:pPr>
    <w:r w:rsidRPr="00834285">
      <w:rPr>
        <w:b/>
        <w:color w:val="0000FF"/>
        <w:sz w:val="32"/>
        <w:szCs w:val="32"/>
      </w:rPr>
      <w:t xml:space="preserve">2023 </w:t>
    </w:r>
    <w:r w:rsidR="00412BB7" w:rsidRPr="00834285">
      <w:rPr>
        <w:b/>
        <w:color w:val="0000FF"/>
        <w:sz w:val="32"/>
        <w:szCs w:val="32"/>
      </w:rPr>
      <w:t>Caltrans Construction Safety Award Program (CCSAP)</w:t>
    </w:r>
    <w:r w:rsidRPr="00834285">
      <w:rPr>
        <w:b/>
        <w:color w:val="0000FF"/>
        <w:sz w:val="32"/>
        <w:szCs w:val="32"/>
      </w:rPr>
      <w:br/>
      <w:t>Frequently Asked Questions (FAQs)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CCC"/>
    <w:multiLevelType w:val="hybridMultilevel"/>
    <w:tmpl w:val="2136A162"/>
    <w:lvl w:ilvl="0" w:tplc="977E3C7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1" w:tplc="00260908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2" w:tplc="C37E5AFE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  <w:lvl w:ilvl="3" w:tplc="3B44EB18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Arial" w:hAnsi="Arial" w:hint="default"/>
      </w:rPr>
    </w:lvl>
    <w:lvl w:ilvl="4" w:tplc="9A24C3F0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Arial" w:hAnsi="Arial" w:hint="default"/>
      </w:rPr>
    </w:lvl>
    <w:lvl w:ilvl="5" w:tplc="7400AE62" w:tentative="1">
      <w:start w:val="1"/>
      <w:numFmt w:val="bullet"/>
      <w:lvlText w:val="•"/>
      <w:lvlJc w:val="left"/>
      <w:pPr>
        <w:tabs>
          <w:tab w:val="num" w:pos="9090"/>
        </w:tabs>
        <w:ind w:left="9090" w:hanging="360"/>
      </w:pPr>
      <w:rPr>
        <w:rFonts w:ascii="Arial" w:hAnsi="Arial" w:hint="default"/>
      </w:rPr>
    </w:lvl>
    <w:lvl w:ilvl="6" w:tplc="5BC0285A" w:tentative="1">
      <w:start w:val="1"/>
      <w:numFmt w:val="bullet"/>
      <w:lvlText w:val="•"/>
      <w:lvlJc w:val="left"/>
      <w:pPr>
        <w:tabs>
          <w:tab w:val="num" w:pos="9810"/>
        </w:tabs>
        <w:ind w:left="9810" w:hanging="360"/>
      </w:pPr>
      <w:rPr>
        <w:rFonts w:ascii="Arial" w:hAnsi="Arial" w:hint="default"/>
      </w:rPr>
    </w:lvl>
    <w:lvl w:ilvl="7" w:tplc="904C4FD4" w:tentative="1">
      <w:start w:val="1"/>
      <w:numFmt w:val="bullet"/>
      <w:lvlText w:val="•"/>
      <w:lvlJc w:val="left"/>
      <w:pPr>
        <w:tabs>
          <w:tab w:val="num" w:pos="10530"/>
        </w:tabs>
        <w:ind w:left="10530" w:hanging="360"/>
      </w:pPr>
      <w:rPr>
        <w:rFonts w:ascii="Arial" w:hAnsi="Arial" w:hint="default"/>
      </w:rPr>
    </w:lvl>
    <w:lvl w:ilvl="8" w:tplc="DFD0EBAE" w:tentative="1">
      <w:start w:val="1"/>
      <w:numFmt w:val="bullet"/>
      <w:lvlText w:val="•"/>
      <w:lvlJc w:val="left"/>
      <w:pPr>
        <w:tabs>
          <w:tab w:val="num" w:pos="11250"/>
        </w:tabs>
        <w:ind w:left="11250" w:hanging="360"/>
      </w:pPr>
      <w:rPr>
        <w:rFonts w:ascii="Arial" w:hAnsi="Arial" w:hint="default"/>
      </w:rPr>
    </w:lvl>
  </w:abstractNum>
  <w:abstractNum w:abstractNumId="1" w15:restartNumberingAfterBreak="0">
    <w:nsid w:val="35AC4211"/>
    <w:multiLevelType w:val="hybridMultilevel"/>
    <w:tmpl w:val="AF3E5B12"/>
    <w:lvl w:ilvl="0" w:tplc="04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8C4071D"/>
    <w:multiLevelType w:val="hybridMultilevel"/>
    <w:tmpl w:val="16E6D146"/>
    <w:lvl w:ilvl="0" w:tplc="2BB29054">
      <w:start w:val="1"/>
      <w:numFmt w:val="decimal"/>
      <w:lvlText w:val="%1."/>
      <w:lvlJc w:val="left"/>
      <w:pPr>
        <w:ind w:left="832" w:hanging="360"/>
      </w:pPr>
      <w:rPr>
        <w:rFonts w:ascii="Century" w:eastAsia="Century" w:hAnsi="Century" w:cs="Century" w:hint="default"/>
        <w:w w:val="99"/>
        <w:sz w:val="22"/>
        <w:szCs w:val="22"/>
        <w:lang w:val="en-US" w:eastAsia="en-US" w:bidi="ar-SA"/>
      </w:rPr>
    </w:lvl>
    <w:lvl w:ilvl="1" w:tplc="4D004D5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663EDB3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E38E5F8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6450BF52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3F82B6D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210E6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89E0EDE8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A346365A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D0327B"/>
    <w:multiLevelType w:val="hybridMultilevel"/>
    <w:tmpl w:val="B10E12BC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3ADA70EB"/>
    <w:multiLevelType w:val="hybridMultilevel"/>
    <w:tmpl w:val="5E149C1C"/>
    <w:lvl w:ilvl="0" w:tplc="04090017">
      <w:start w:val="1"/>
      <w:numFmt w:val="lowerLetter"/>
      <w:lvlText w:val="%1)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415F0F98"/>
    <w:multiLevelType w:val="hybridMultilevel"/>
    <w:tmpl w:val="E2D0D86E"/>
    <w:lvl w:ilvl="0" w:tplc="A17C91A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28222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BB761D3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EFD66DE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398CE2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61A2ECE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F26CE49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56265E4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778CB98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801B93"/>
    <w:multiLevelType w:val="hybridMultilevel"/>
    <w:tmpl w:val="E058265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7610F88"/>
    <w:multiLevelType w:val="hybridMultilevel"/>
    <w:tmpl w:val="AB429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41236"/>
    <w:multiLevelType w:val="hybridMultilevel"/>
    <w:tmpl w:val="B0F2D15C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6465359E"/>
    <w:multiLevelType w:val="hybridMultilevel"/>
    <w:tmpl w:val="BF78FE9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w w:val="99"/>
        <w:lang w:val="en-US" w:eastAsia="en-US" w:bidi="ar-SA"/>
      </w:rPr>
    </w:lvl>
    <w:lvl w:ilvl="1" w:tplc="FB06BC7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D58014E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146CB14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B434DF3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C3D43EF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E0647BA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DACD496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F8CEA4E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61F01DA"/>
    <w:multiLevelType w:val="hybridMultilevel"/>
    <w:tmpl w:val="52C48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0309C"/>
    <w:multiLevelType w:val="hybridMultilevel"/>
    <w:tmpl w:val="FDD8EF54"/>
    <w:lvl w:ilvl="0" w:tplc="EF262C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AA6B2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DFA681C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8EF4CF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AD5E9C28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335251F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6" w:tplc="FF3C4CE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F99ED2F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8" w:tplc="4B7A16E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F"/>
    <w:rsid w:val="00005B4A"/>
    <w:rsid w:val="00014D91"/>
    <w:rsid w:val="000177E0"/>
    <w:rsid w:val="00096AD7"/>
    <w:rsid w:val="000A4930"/>
    <w:rsid w:val="000F5C79"/>
    <w:rsid w:val="00103421"/>
    <w:rsid w:val="00143CED"/>
    <w:rsid w:val="001F6CDC"/>
    <w:rsid w:val="002112F9"/>
    <w:rsid w:val="00236A2B"/>
    <w:rsid w:val="00281EE9"/>
    <w:rsid w:val="002B00F4"/>
    <w:rsid w:val="002D20BB"/>
    <w:rsid w:val="00340025"/>
    <w:rsid w:val="00357954"/>
    <w:rsid w:val="00380935"/>
    <w:rsid w:val="003D3B4A"/>
    <w:rsid w:val="003F7A51"/>
    <w:rsid w:val="003F7BA8"/>
    <w:rsid w:val="00412BB7"/>
    <w:rsid w:val="004148C6"/>
    <w:rsid w:val="0042520B"/>
    <w:rsid w:val="0044352B"/>
    <w:rsid w:val="004C7C5F"/>
    <w:rsid w:val="00520EE2"/>
    <w:rsid w:val="005542C9"/>
    <w:rsid w:val="00560873"/>
    <w:rsid w:val="00596B59"/>
    <w:rsid w:val="005F2B98"/>
    <w:rsid w:val="00656F5D"/>
    <w:rsid w:val="00673E30"/>
    <w:rsid w:val="00675311"/>
    <w:rsid w:val="0067640C"/>
    <w:rsid w:val="00697635"/>
    <w:rsid w:val="006D6E1E"/>
    <w:rsid w:val="007157A8"/>
    <w:rsid w:val="00762E1A"/>
    <w:rsid w:val="00766A05"/>
    <w:rsid w:val="00767915"/>
    <w:rsid w:val="007C417E"/>
    <w:rsid w:val="007D2122"/>
    <w:rsid w:val="007F26CC"/>
    <w:rsid w:val="00834285"/>
    <w:rsid w:val="008B19D8"/>
    <w:rsid w:val="008C710B"/>
    <w:rsid w:val="008D3097"/>
    <w:rsid w:val="00940B7D"/>
    <w:rsid w:val="00981941"/>
    <w:rsid w:val="009903C3"/>
    <w:rsid w:val="00994C8D"/>
    <w:rsid w:val="009A0413"/>
    <w:rsid w:val="009F0441"/>
    <w:rsid w:val="009F1973"/>
    <w:rsid w:val="00A11F95"/>
    <w:rsid w:val="00A40833"/>
    <w:rsid w:val="00A5136D"/>
    <w:rsid w:val="00A5549A"/>
    <w:rsid w:val="00A7531A"/>
    <w:rsid w:val="00AB31DD"/>
    <w:rsid w:val="00AE748A"/>
    <w:rsid w:val="00B07B4D"/>
    <w:rsid w:val="00B4234D"/>
    <w:rsid w:val="00B84675"/>
    <w:rsid w:val="00BA6059"/>
    <w:rsid w:val="00BC4B9A"/>
    <w:rsid w:val="00BD48F3"/>
    <w:rsid w:val="00C066D1"/>
    <w:rsid w:val="00C163F0"/>
    <w:rsid w:val="00C21A51"/>
    <w:rsid w:val="00C5402B"/>
    <w:rsid w:val="00C6069E"/>
    <w:rsid w:val="00D17CEA"/>
    <w:rsid w:val="00D4747B"/>
    <w:rsid w:val="00D66309"/>
    <w:rsid w:val="00D80184"/>
    <w:rsid w:val="00DC61FB"/>
    <w:rsid w:val="00E83F08"/>
    <w:rsid w:val="00EE3C77"/>
    <w:rsid w:val="00F02E0D"/>
    <w:rsid w:val="00F2796A"/>
    <w:rsid w:val="00F321DA"/>
    <w:rsid w:val="00FD4922"/>
    <w:rsid w:val="00FE2C84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C4BC99"/>
  <w15:docId w15:val="{1F667EFD-1DAA-4256-BD53-03E55E9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100"/>
      <w:ind w:left="2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ind w:left="4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A"/>
    <w:rPr>
      <w:rFonts w:ascii="Segoe UI" w:eastAsia="Century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F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F4"/>
    <w:rPr>
      <w:rFonts w:ascii="Century" w:eastAsia="Century" w:hAnsi="Century" w:cs="Century"/>
    </w:rPr>
  </w:style>
  <w:style w:type="character" w:styleId="FollowedHyperlink">
    <w:name w:val="FollowedHyperlink"/>
    <w:basedOn w:val="DefaultParagraphFont"/>
    <w:uiPriority w:val="99"/>
    <w:semiHidden/>
    <w:unhideWhenUsed/>
    <w:rsid w:val="00281E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4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22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22"/>
    <w:rPr>
      <w:rFonts w:ascii="Century" w:eastAsia="Century" w:hAnsi="Century" w:cs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53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construction/ccsap/ccsap-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t.ca.gov/programs/construction/CCS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Partnering Award Fact Sheet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Partnering Award Fact Sheet</dc:title>
  <dc:subject>2021 Partnering Award Fact Sheet</dc:subject>
  <dc:creator>Porr, Devin Z@DOT</dc:creator>
  <cp:keywords>2021 Partnering Award Fact Sheet</cp:keywords>
  <cp:lastModifiedBy>Reynolds, Djenaba C@DOT</cp:lastModifiedBy>
  <cp:revision>2</cp:revision>
  <cp:lastPrinted>2022-03-28T20:27:00Z</cp:lastPrinted>
  <dcterms:created xsi:type="dcterms:W3CDTF">2022-09-30T18:47:00Z</dcterms:created>
  <dcterms:modified xsi:type="dcterms:W3CDTF">2022-09-30T18:47:00Z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2022-03-11T00:00:00Z</vt:filetime>
  </property>
</Properties>
</file>